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01" w:rsidRPr="00160201" w:rsidRDefault="00160201" w:rsidP="00160201">
      <w:pPr>
        <w:jc w:val="center"/>
        <w:rPr>
          <w:rFonts w:ascii="Times New Roman" w:hAnsi="Times New Roman"/>
          <w:b/>
          <w:sz w:val="28"/>
          <w:szCs w:val="28"/>
        </w:rPr>
      </w:pPr>
      <w:r w:rsidRPr="00160201">
        <w:rPr>
          <w:rFonts w:ascii="Times New Roman" w:hAnsi="Times New Roman"/>
          <w:b/>
          <w:sz w:val="28"/>
          <w:szCs w:val="28"/>
        </w:rPr>
        <w:t xml:space="preserve">ПОСТАНОВЛЕНИЕ </w:t>
      </w:r>
    </w:p>
    <w:p w:rsidR="00C444B1" w:rsidRPr="00061CD2" w:rsidRDefault="00160201" w:rsidP="00160201">
      <w:pPr>
        <w:jc w:val="center"/>
        <w:rPr>
          <w:rFonts w:ascii="Times New Roman" w:hAnsi="Times New Roman"/>
          <w:b/>
          <w:sz w:val="28"/>
          <w:szCs w:val="28"/>
        </w:rPr>
      </w:pPr>
      <w:r w:rsidRPr="00160201">
        <w:rPr>
          <w:rFonts w:ascii="Times New Roman" w:hAnsi="Times New Roman"/>
          <w:b/>
          <w:sz w:val="28"/>
          <w:szCs w:val="28"/>
        </w:rPr>
        <w:t xml:space="preserve">  по делу об административном правонарушении </w:t>
      </w:r>
      <w:r w:rsidR="00B37446" w:rsidRPr="00061CD2">
        <w:rPr>
          <w:rFonts w:ascii="Times New Roman" w:hAnsi="Times New Roman"/>
          <w:b/>
          <w:sz w:val="28"/>
          <w:szCs w:val="28"/>
        </w:rPr>
        <w:t xml:space="preserve">№ </w:t>
      </w:r>
      <w:r w:rsidR="00FD6B13">
        <w:rPr>
          <w:rFonts w:ascii="Times New Roman" w:hAnsi="Times New Roman"/>
          <w:b/>
          <w:sz w:val="28"/>
          <w:szCs w:val="28"/>
        </w:rPr>
        <w:t>А</w:t>
      </w:r>
      <w:r>
        <w:rPr>
          <w:rFonts w:ascii="Times New Roman" w:hAnsi="Times New Roman"/>
          <w:b/>
          <w:sz w:val="28"/>
          <w:szCs w:val="28"/>
        </w:rPr>
        <w:t>1</w:t>
      </w:r>
      <w:r w:rsidR="002613D9">
        <w:rPr>
          <w:rFonts w:ascii="Times New Roman" w:hAnsi="Times New Roman"/>
          <w:b/>
          <w:sz w:val="28"/>
          <w:szCs w:val="28"/>
        </w:rPr>
        <w:t>6</w:t>
      </w:r>
      <w:r>
        <w:rPr>
          <w:rFonts w:ascii="Times New Roman" w:hAnsi="Times New Roman"/>
          <w:b/>
          <w:sz w:val="28"/>
          <w:szCs w:val="28"/>
        </w:rPr>
        <w:t>-19.8</w:t>
      </w:r>
      <w:r w:rsidR="002B73B2" w:rsidRPr="00061CD2">
        <w:rPr>
          <w:rFonts w:ascii="Times New Roman" w:hAnsi="Times New Roman"/>
          <w:b/>
          <w:sz w:val="28"/>
          <w:szCs w:val="28"/>
        </w:rPr>
        <w:t>/1</w:t>
      </w:r>
      <w:r w:rsidR="007B6474">
        <w:rPr>
          <w:rFonts w:ascii="Times New Roman" w:hAnsi="Times New Roman"/>
          <w:b/>
          <w:sz w:val="28"/>
          <w:szCs w:val="28"/>
        </w:rPr>
        <w:t>6</w:t>
      </w:r>
    </w:p>
    <w:p w:rsidR="00C444B1" w:rsidRDefault="00C444B1">
      <w:pPr>
        <w:rPr>
          <w:rFonts w:ascii="Times New Roman" w:hAnsi="Times New Roman"/>
          <w:sz w:val="28"/>
          <w:szCs w:val="28"/>
        </w:rPr>
      </w:pPr>
    </w:p>
    <w:p w:rsidR="00160201" w:rsidRPr="005C57A9" w:rsidRDefault="00F96B60" w:rsidP="00160201">
      <w:pPr>
        <w:snapToGrid w:val="0"/>
        <w:ind w:firstLine="540"/>
        <w:jc w:val="both"/>
        <w:rPr>
          <w:rFonts w:ascii="Times New Roman" w:hAnsi="Times New Roman"/>
          <w:sz w:val="28"/>
          <w:szCs w:val="28"/>
        </w:rPr>
      </w:pPr>
      <w:r>
        <w:rPr>
          <w:rFonts w:ascii="Times New Roman" w:hAnsi="Times New Roman"/>
          <w:sz w:val="28"/>
          <w:szCs w:val="28"/>
        </w:rPr>
        <w:t>1</w:t>
      </w:r>
      <w:r w:rsidR="002613D9">
        <w:rPr>
          <w:rFonts w:ascii="Times New Roman" w:hAnsi="Times New Roman"/>
          <w:sz w:val="28"/>
          <w:szCs w:val="28"/>
        </w:rPr>
        <w:t>8</w:t>
      </w:r>
      <w:r w:rsidR="00160201" w:rsidRPr="005C57A9">
        <w:rPr>
          <w:rFonts w:ascii="Times New Roman" w:hAnsi="Times New Roman"/>
          <w:sz w:val="28"/>
          <w:szCs w:val="28"/>
        </w:rPr>
        <w:t xml:space="preserve"> </w:t>
      </w:r>
      <w:r>
        <w:rPr>
          <w:rFonts w:ascii="Times New Roman" w:hAnsi="Times New Roman"/>
          <w:sz w:val="28"/>
          <w:szCs w:val="28"/>
        </w:rPr>
        <w:t>ноября</w:t>
      </w:r>
      <w:r w:rsidR="00160201" w:rsidRPr="005C57A9">
        <w:rPr>
          <w:rFonts w:ascii="Times New Roman" w:hAnsi="Times New Roman"/>
          <w:sz w:val="28"/>
          <w:szCs w:val="28"/>
        </w:rPr>
        <w:t xml:space="preserve"> 2016 года</w:t>
      </w:r>
      <w:r w:rsidR="00160201" w:rsidRPr="005C57A9">
        <w:rPr>
          <w:rFonts w:ascii="Times New Roman" w:hAnsi="Times New Roman"/>
          <w:sz w:val="28"/>
          <w:szCs w:val="28"/>
        </w:rPr>
        <w:tab/>
      </w:r>
      <w:r w:rsidR="00160201" w:rsidRPr="005C57A9">
        <w:rPr>
          <w:rFonts w:ascii="Times New Roman" w:hAnsi="Times New Roman"/>
          <w:sz w:val="28"/>
          <w:szCs w:val="28"/>
        </w:rPr>
        <w:tab/>
      </w:r>
      <w:r w:rsidR="00160201" w:rsidRPr="005C57A9">
        <w:rPr>
          <w:rFonts w:ascii="Times New Roman" w:hAnsi="Times New Roman"/>
          <w:sz w:val="28"/>
          <w:szCs w:val="28"/>
        </w:rPr>
        <w:tab/>
      </w:r>
      <w:r>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6F45A8">
        <w:rPr>
          <w:rFonts w:ascii="Times New Roman" w:hAnsi="Times New Roman"/>
          <w:sz w:val="28"/>
          <w:szCs w:val="28"/>
        </w:rPr>
        <w:t xml:space="preserve">   </w:t>
      </w:r>
      <w:proofErr w:type="gramStart"/>
      <w:r w:rsidR="00160201" w:rsidRPr="005C57A9">
        <w:rPr>
          <w:rFonts w:ascii="Times New Roman" w:hAnsi="Times New Roman"/>
          <w:sz w:val="28"/>
          <w:szCs w:val="28"/>
        </w:rPr>
        <w:t>г</w:t>
      </w:r>
      <w:proofErr w:type="gramEnd"/>
      <w:r w:rsidR="00160201" w:rsidRPr="005C57A9">
        <w:rPr>
          <w:rFonts w:ascii="Times New Roman" w:hAnsi="Times New Roman"/>
          <w:sz w:val="28"/>
          <w:szCs w:val="28"/>
        </w:rPr>
        <w:t>. Кызыл</w:t>
      </w:r>
    </w:p>
    <w:p w:rsidR="00160201" w:rsidRPr="005C57A9" w:rsidRDefault="00160201" w:rsidP="00160201">
      <w:pPr>
        <w:snapToGrid w:val="0"/>
        <w:ind w:firstLine="540"/>
        <w:jc w:val="both"/>
        <w:rPr>
          <w:rFonts w:ascii="Times New Roman" w:hAnsi="Times New Roman"/>
          <w:sz w:val="28"/>
          <w:szCs w:val="28"/>
        </w:rPr>
      </w:pPr>
    </w:p>
    <w:p w:rsidR="00160201" w:rsidRPr="005C57A9" w:rsidRDefault="00160201" w:rsidP="00160201">
      <w:pPr>
        <w:snapToGrid w:val="0"/>
        <w:ind w:firstLine="540"/>
        <w:jc w:val="both"/>
        <w:rPr>
          <w:rFonts w:ascii="Times New Roman" w:hAnsi="Times New Roman"/>
          <w:i/>
          <w:sz w:val="28"/>
          <w:szCs w:val="28"/>
        </w:rPr>
      </w:pPr>
      <w:r w:rsidRPr="005C57A9">
        <w:rPr>
          <w:rFonts w:ascii="Times New Roman" w:hAnsi="Times New Roman"/>
          <w:i/>
          <w:sz w:val="28"/>
          <w:szCs w:val="28"/>
        </w:rPr>
        <w:t xml:space="preserve">Резолютивная часть постановления оглашена </w:t>
      </w:r>
      <w:r w:rsidR="00F96B60">
        <w:rPr>
          <w:rFonts w:ascii="Times New Roman" w:hAnsi="Times New Roman"/>
          <w:i/>
          <w:sz w:val="28"/>
          <w:szCs w:val="28"/>
        </w:rPr>
        <w:t>1</w:t>
      </w:r>
      <w:r w:rsidR="002613D9">
        <w:rPr>
          <w:rFonts w:ascii="Times New Roman" w:hAnsi="Times New Roman"/>
          <w:i/>
          <w:sz w:val="28"/>
          <w:szCs w:val="28"/>
        </w:rPr>
        <w:t>6</w:t>
      </w:r>
      <w:r w:rsidRPr="005C57A9">
        <w:rPr>
          <w:rFonts w:ascii="Times New Roman" w:hAnsi="Times New Roman"/>
          <w:i/>
          <w:sz w:val="28"/>
          <w:szCs w:val="28"/>
        </w:rPr>
        <w:t>.</w:t>
      </w:r>
      <w:r w:rsidR="00F96B60">
        <w:rPr>
          <w:rFonts w:ascii="Times New Roman" w:hAnsi="Times New Roman"/>
          <w:i/>
          <w:sz w:val="28"/>
          <w:szCs w:val="28"/>
        </w:rPr>
        <w:t>11</w:t>
      </w:r>
      <w:r w:rsidRPr="005C57A9">
        <w:rPr>
          <w:rFonts w:ascii="Times New Roman" w:hAnsi="Times New Roman"/>
          <w:i/>
          <w:sz w:val="28"/>
          <w:szCs w:val="28"/>
        </w:rPr>
        <w:t>.2016 года</w:t>
      </w:r>
    </w:p>
    <w:p w:rsidR="00160201" w:rsidRPr="005C57A9" w:rsidRDefault="00160201" w:rsidP="00160201">
      <w:pPr>
        <w:snapToGrid w:val="0"/>
        <w:ind w:firstLine="540"/>
        <w:jc w:val="both"/>
        <w:rPr>
          <w:rFonts w:ascii="Times New Roman" w:hAnsi="Times New Roman"/>
          <w:i/>
          <w:sz w:val="28"/>
          <w:szCs w:val="28"/>
        </w:rPr>
      </w:pPr>
      <w:r w:rsidRPr="005C57A9">
        <w:rPr>
          <w:rFonts w:ascii="Times New Roman" w:hAnsi="Times New Roman"/>
          <w:i/>
          <w:sz w:val="28"/>
          <w:szCs w:val="28"/>
        </w:rPr>
        <w:t xml:space="preserve">Постановление в полном объеме изготовлено </w:t>
      </w:r>
      <w:r w:rsidR="00F96B60">
        <w:rPr>
          <w:rFonts w:ascii="Times New Roman" w:hAnsi="Times New Roman"/>
          <w:i/>
          <w:sz w:val="28"/>
          <w:szCs w:val="28"/>
        </w:rPr>
        <w:t>1</w:t>
      </w:r>
      <w:r w:rsidR="002613D9">
        <w:rPr>
          <w:rFonts w:ascii="Times New Roman" w:hAnsi="Times New Roman"/>
          <w:i/>
          <w:sz w:val="28"/>
          <w:szCs w:val="28"/>
        </w:rPr>
        <w:t>8</w:t>
      </w:r>
      <w:r w:rsidRPr="005C57A9">
        <w:rPr>
          <w:rFonts w:ascii="Times New Roman" w:hAnsi="Times New Roman"/>
          <w:i/>
          <w:sz w:val="28"/>
          <w:szCs w:val="28"/>
        </w:rPr>
        <w:t>.</w:t>
      </w:r>
      <w:r w:rsidR="00F96B60">
        <w:rPr>
          <w:rFonts w:ascii="Times New Roman" w:hAnsi="Times New Roman"/>
          <w:i/>
          <w:sz w:val="28"/>
          <w:szCs w:val="28"/>
        </w:rPr>
        <w:t>11</w:t>
      </w:r>
      <w:r w:rsidRPr="005C57A9">
        <w:rPr>
          <w:rFonts w:ascii="Times New Roman" w:hAnsi="Times New Roman"/>
          <w:i/>
          <w:sz w:val="28"/>
          <w:szCs w:val="28"/>
        </w:rPr>
        <w:t>.2016 года</w:t>
      </w:r>
    </w:p>
    <w:p w:rsidR="009442DC" w:rsidRDefault="009442DC">
      <w:pPr>
        <w:rPr>
          <w:rFonts w:ascii="Times New Roman" w:hAnsi="Times New Roman"/>
          <w:sz w:val="28"/>
          <w:szCs w:val="28"/>
        </w:rPr>
      </w:pPr>
    </w:p>
    <w:p w:rsidR="002613D9" w:rsidRPr="002613D9" w:rsidRDefault="00D36B6C" w:rsidP="002613D9">
      <w:pPr>
        <w:autoSpaceDE w:val="0"/>
        <w:autoSpaceDN w:val="0"/>
        <w:adjustRightInd w:val="0"/>
        <w:ind w:firstLine="567"/>
        <w:jc w:val="both"/>
        <w:rPr>
          <w:rFonts w:ascii="Times New Roman" w:hAnsi="Times New Roman"/>
          <w:sz w:val="28"/>
        </w:rPr>
      </w:pPr>
      <w:proofErr w:type="gramStart"/>
      <w:r w:rsidRPr="00D36B6C">
        <w:rPr>
          <w:rFonts w:ascii="Times New Roman" w:hAnsi="Times New Roman"/>
          <w:sz w:val="28"/>
        </w:rPr>
        <w:t>Руководитель Управления Федеральной антимонопольной службы по Республике Тыва (далее – Тывинское УФАС России) Хаджиев Ф.А., руководствуясь статьей 23.66 Кодекса Российской Федерации об адми</w:t>
      </w:r>
      <w:r w:rsidR="00433BE5">
        <w:rPr>
          <w:rFonts w:ascii="Times New Roman" w:hAnsi="Times New Roman"/>
          <w:sz w:val="28"/>
        </w:rPr>
        <w:t>нистративных правонарушениях (да</w:t>
      </w:r>
      <w:r w:rsidRPr="00D36B6C">
        <w:rPr>
          <w:rFonts w:ascii="Times New Roman" w:hAnsi="Times New Roman"/>
          <w:sz w:val="28"/>
        </w:rPr>
        <w:t>лее — КоАП РФ)</w:t>
      </w:r>
      <w:r>
        <w:rPr>
          <w:rFonts w:ascii="Times New Roman" w:hAnsi="Times New Roman"/>
          <w:sz w:val="28"/>
        </w:rPr>
        <w:t>,</w:t>
      </w:r>
      <w:r w:rsidR="00160201" w:rsidRPr="00D36B6C">
        <w:rPr>
          <w:rFonts w:ascii="Times New Roman" w:hAnsi="Times New Roman"/>
          <w:sz w:val="44"/>
          <w:szCs w:val="28"/>
        </w:rPr>
        <w:t xml:space="preserve"> </w:t>
      </w:r>
      <w:r w:rsidR="00160201" w:rsidRPr="00160201">
        <w:rPr>
          <w:rFonts w:ascii="Times New Roman" w:hAnsi="Times New Roman"/>
          <w:sz w:val="28"/>
          <w:szCs w:val="28"/>
        </w:rPr>
        <w:t xml:space="preserve">рассмотрев </w:t>
      </w:r>
      <w:r w:rsidR="00855437" w:rsidRPr="00C444B1">
        <w:rPr>
          <w:rFonts w:ascii="Times New Roman" w:hAnsi="Times New Roman"/>
          <w:sz w:val="28"/>
          <w:szCs w:val="28"/>
        </w:rPr>
        <w:t>протокол</w:t>
      </w:r>
      <w:r w:rsidR="00160201">
        <w:rPr>
          <w:rFonts w:ascii="Times New Roman" w:hAnsi="Times New Roman"/>
          <w:sz w:val="28"/>
          <w:szCs w:val="28"/>
        </w:rPr>
        <w:t xml:space="preserve"> </w:t>
      </w:r>
      <w:r w:rsidR="00160201" w:rsidRPr="006F0F54">
        <w:rPr>
          <w:rFonts w:ascii="Times New Roman" w:hAnsi="Times New Roman"/>
          <w:sz w:val="28"/>
          <w:szCs w:val="28"/>
        </w:rPr>
        <w:t>об административном правонарушении от</w:t>
      </w:r>
      <w:r w:rsidR="00160201">
        <w:rPr>
          <w:rFonts w:ascii="Times New Roman" w:hAnsi="Times New Roman"/>
          <w:sz w:val="28"/>
          <w:szCs w:val="28"/>
        </w:rPr>
        <w:t xml:space="preserve"> </w:t>
      </w:r>
      <w:r w:rsidR="002613D9">
        <w:rPr>
          <w:rFonts w:ascii="Times New Roman" w:hAnsi="Times New Roman"/>
          <w:sz w:val="28"/>
          <w:szCs w:val="28"/>
        </w:rPr>
        <w:t>27</w:t>
      </w:r>
      <w:r w:rsidR="00160201">
        <w:rPr>
          <w:rFonts w:ascii="Times New Roman" w:hAnsi="Times New Roman"/>
          <w:sz w:val="28"/>
          <w:szCs w:val="28"/>
        </w:rPr>
        <w:t>.</w:t>
      </w:r>
      <w:r>
        <w:rPr>
          <w:rFonts w:ascii="Times New Roman" w:hAnsi="Times New Roman"/>
          <w:sz w:val="28"/>
          <w:szCs w:val="28"/>
        </w:rPr>
        <w:t>10</w:t>
      </w:r>
      <w:r w:rsidR="00160201">
        <w:rPr>
          <w:rFonts w:ascii="Times New Roman" w:hAnsi="Times New Roman"/>
          <w:sz w:val="28"/>
          <w:szCs w:val="28"/>
        </w:rPr>
        <w:t>.2016 г. и иные материалы дела</w:t>
      </w:r>
      <w:r w:rsidR="00855437" w:rsidRPr="00D44C4D">
        <w:rPr>
          <w:rFonts w:ascii="Times New Roman" w:hAnsi="Times New Roman"/>
          <w:sz w:val="28"/>
        </w:rPr>
        <w:t xml:space="preserve"> </w:t>
      </w:r>
      <w:r w:rsidRPr="00D44C4D">
        <w:rPr>
          <w:rFonts w:ascii="Times New Roman" w:hAnsi="Times New Roman"/>
          <w:sz w:val="28"/>
        </w:rPr>
        <w:t xml:space="preserve">в отношении </w:t>
      </w:r>
      <w:r w:rsidR="00885847">
        <w:rPr>
          <w:rFonts w:ascii="Times New Roman" w:hAnsi="Times New Roman"/>
          <w:sz w:val="28"/>
        </w:rPr>
        <w:t>«__»</w:t>
      </w:r>
      <w:r w:rsidR="002613D9" w:rsidRPr="002613D9">
        <w:rPr>
          <w:rFonts w:ascii="Times New Roman" w:hAnsi="Times New Roman"/>
          <w:sz w:val="28"/>
        </w:rPr>
        <w:t xml:space="preserve">, по факту совершения административного правонарушения, предусмотренного частью 5 статьи 19.8 Кодекса Российской Федерации об административных правонарушениях (далее – КоАП РФ). </w:t>
      </w:r>
      <w:proofErr w:type="gramEnd"/>
    </w:p>
    <w:p w:rsidR="00D36B6C" w:rsidRPr="007377E7" w:rsidRDefault="00D36B6C" w:rsidP="00D36B6C">
      <w:pPr>
        <w:autoSpaceDE w:val="0"/>
        <w:autoSpaceDN w:val="0"/>
        <w:adjustRightInd w:val="0"/>
        <w:ind w:firstLine="567"/>
        <w:jc w:val="both"/>
        <w:rPr>
          <w:sz w:val="28"/>
          <w:szCs w:val="28"/>
        </w:rPr>
      </w:pPr>
    </w:p>
    <w:p w:rsidR="00160201" w:rsidRDefault="00160201" w:rsidP="00160201">
      <w:pPr>
        <w:jc w:val="center"/>
        <w:rPr>
          <w:rFonts w:ascii="Times New Roman" w:hAnsi="Times New Roman"/>
          <w:sz w:val="28"/>
          <w:szCs w:val="28"/>
        </w:rPr>
      </w:pPr>
      <w:r w:rsidRPr="006F0F54">
        <w:rPr>
          <w:rFonts w:ascii="Times New Roman" w:hAnsi="Times New Roman"/>
          <w:b/>
          <w:sz w:val="28"/>
          <w:szCs w:val="28"/>
        </w:rPr>
        <w:t>УСТАНОВИЛ</w:t>
      </w:r>
      <w:r w:rsidRPr="006F0F54">
        <w:rPr>
          <w:rFonts w:ascii="Times New Roman" w:hAnsi="Times New Roman"/>
          <w:sz w:val="28"/>
          <w:szCs w:val="28"/>
        </w:rPr>
        <w:t>:</w:t>
      </w:r>
    </w:p>
    <w:p w:rsidR="00160201" w:rsidRPr="006F0F54" w:rsidRDefault="00160201" w:rsidP="00160201">
      <w:pPr>
        <w:jc w:val="center"/>
        <w:rPr>
          <w:rFonts w:ascii="Times New Roman" w:hAnsi="Times New Roman"/>
          <w:sz w:val="28"/>
          <w:szCs w:val="28"/>
        </w:rPr>
      </w:pPr>
    </w:p>
    <w:p w:rsidR="00781364" w:rsidRPr="00781364" w:rsidRDefault="00781364" w:rsidP="00781364">
      <w:pPr>
        <w:ind w:firstLine="567"/>
        <w:jc w:val="both"/>
        <w:rPr>
          <w:rFonts w:ascii="Times New Roman" w:hAnsi="Times New Roman"/>
          <w:sz w:val="28"/>
        </w:rPr>
      </w:pPr>
      <w:r w:rsidRPr="00781364">
        <w:rPr>
          <w:rFonts w:ascii="Times New Roman" w:hAnsi="Times New Roman"/>
          <w:sz w:val="28"/>
        </w:rPr>
        <w:t>Дело об административном правонарушении № А</w:t>
      </w:r>
      <w:r>
        <w:rPr>
          <w:rFonts w:ascii="Times New Roman" w:hAnsi="Times New Roman"/>
          <w:sz w:val="28"/>
        </w:rPr>
        <w:t>16</w:t>
      </w:r>
      <w:r w:rsidRPr="00781364">
        <w:rPr>
          <w:rFonts w:ascii="Times New Roman" w:hAnsi="Times New Roman"/>
          <w:sz w:val="28"/>
        </w:rPr>
        <w:t>-</w:t>
      </w:r>
      <w:r>
        <w:rPr>
          <w:rFonts w:ascii="Times New Roman" w:hAnsi="Times New Roman"/>
          <w:sz w:val="28"/>
        </w:rPr>
        <w:t>19</w:t>
      </w:r>
      <w:r w:rsidRPr="00781364">
        <w:rPr>
          <w:rFonts w:ascii="Times New Roman" w:hAnsi="Times New Roman"/>
          <w:sz w:val="28"/>
        </w:rPr>
        <w:t>.</w:t>
      </w:r>
      <w:r>
        <w:rPr>
          <w:rFonts w:ascii="Times New Roman" w:hAnsi="Times New Roman"/>
          <w:sz w:val="28"/>
        </w:rPr>
        <w:t>8</w:t>
      </w:r>
      <w:r w:rsidRPr="00781364">
        <w:rPr>
          <w:rFonts w:ascii="Times New Roman" w:hAnsi="Times New Roman"/>
          <w:sz w:val="28"/>
        </w:rPr>
        <w:t>/16</w:t>
      </w:r>
      <w:r>
        <w:rPr>
          <w:rFonts w:ascii="Times New Roman" w:hAnsi="Times New Roman"/>
          <w:sz w:val="28"/>
        </w:rPr>
        <w:t xml:space="preserve"> рассмотрено в присутствии </w:t>
      </w:r>
      <w:r w:rsidRPr="00781364">
        <w:rPr>
          <w:rFonts w:ascii="Times New Roman" w:hAnsi="Times New Roman"/>
          <w:sz w:val="28"/>
        </w:rPr>
        <w:t>надлежащим образом извещенного</w:t>
      </w:r>
      <w:r w:rsidR="003F6D66">
        <w:rPr>
          <w:rFonts w:ascii="Times New Roman" w:hAnsi="Times New Roman"/>
          <w:sz w:val="28"/>
        </w:rPr>
        <w:t xml:space="preserve"> законного представителя</w:t>
      </w:r>
      <w:r w:rsidR="00D11DC1">
        <w:rPr>
          <w:rFonts w:ascii="Times New Roman" w:hAnsi="Times New Roman"/>
          <w:sz w:val="28"/>
        </w:rPr>
        <w:t xml:space="preserve"> </w:t>
      </w:r>
      <w:r w:rsidR="00885847">
        <w:rPr>
          <w:rFonts w:ascii="Times New Roman" w:hAnsi="Times New Roman"/>
          <w:sz w:val="28"/>
        </w:rPr>
        <w:t>«__»</w:t>
      </w:r>
      <w:r w:rsidR="00D11DC1">
        <w:rPr>
          <w:rFonts w:ascii="Times New Roman" w:hAnsi="Times New Roman"/>
          <w:sz w:val="28"/>
        </w:rPr>
        <w:t>.</w:t>
      </w:r>
    </w:p>
    <w:p w:rsidR="002613D9" w:rsidRPr="002613D9" w:rsidRDefault="00855437" w:rsidP="002613D9">
      <w:pPr>
        <w:autoSpaceDE w:val="0"/>
        <w:autoSpaceDN w:val="0"/>
        <w:adjustRightInd w:val="0"/>
        <w:ind w:firstLine="567"/>
        <w:jc w:val="both"/>
        <w:rPr>
          <w:rFonts w:ascii="Times New Roman" w:hAnsi="Times New Roman"/>
          <w:sz w:val="28"/>
          <w:szCs w:val="28"/>
          <w:lang w:eastAsia="en-US"/>
        </w:rPr>
      </w:pPr>
      <w:r w:rsidRPr="00855437">
        <w:rPr>
          <w:rFonts w:ascii="Times New Roman" w:hAnsi="Times New Roman"/>
          <w:b/>
          <w:sz w:val="28"/>
          <w:szCs w:val="28"/>
        </w:rPr>
        <w:t xml:space="preserve">Существо административного правонарушения: </w:t>
      </w:r>
      <w:r w:rsidR="002613D9" w:rsidRPr="002613D9">
        <w:rPr>
          <w:rFonts w:ascii="Times New Roman" w:hAnsi="Times New Roman"/>
          <w:sz w:val="28"/>
          <w:szCs w:val="28"/>
        </w:rPr>
        <w:t>непредставления документов (сведений) в соответствии с определением Тывинского УФАС России от 10.08.2016 года по делу № 05-13-01/10-11-16.</w:t>
      </w:r>
    </w:p>
    <w:p w:rsidR="00B856B5" w:rsidRDefault="00B856B5" w:rsidP="00B856B5">
      <w:pPr>
        <w:ind w:firstLine="567"/>
        <w:jc w:val="both"/>
        <w:rPr>
          <w:rFonts w:ascii="Times New Roman" w:hAnsi="Times New Roman"/>
          <w:sz w:val="28"/>
          <w:szCs w:val="28"/>
        </w:rPr>
      </w:pPr>
      <w:r>
        <w:rPr>
          <w:rFonts w:ascii="Times New Roman" w:hAnsi="Times New Roman"/>
          <w:sz w:val="28"/>
          <w:szCs w:val="28"/>
        </w:rPr>
        <w:t xml:space="preserve">При рассмотрении дела представитель по доверенности </w:t>
      </w:r>
      <w:r w:rsidR="00885847">
        <w:rPr>
          <w:rFonts w:ascii="Times New Roman" w:hAnsi="Times New Roman"/>
          <w:sz w:val="28"/>
          <w:szCs w:val="28"/>
        </w:rPr>
        <w:t>«__»</w:t>
      </w:r>
      <w:r>
        <w:rPr>
          <w:rFonts w:ascii="Times New Roman" w:hAnsi="Times New Roman"/>
          <w:sz w:val="28"/>
          <w:szCs w:val="28"/>
        </w:rPr>
        <w:t xml:space="preserve"> пояснил, что </w:t>
      </w:r>
      <w:r w:rsidR="00C70EDA">
        <w:rPr>
          <w:rFonts w:ascii="Times New Roman" w:hAnsi="Times New Roman"/>
          <w:sz w:val="28"/>
          <w:szCs w:val="28"/>
        </w:rPr>
        <w:t>до рассмотрения дела запрошенные док</w:t>
      </w:r>
      <w:r w:rsidR="00244F54">
        <w:rPr>
          <w:rFonts w:ascii="Times New Roman" w:hAnsi="Times New Roman"/>
          <w:sz w:val="28"/>
          <w:szCs w:val="28"/>
        </w:rPr>
        <w:t xml:space="preserve">ументы частично предоставлялись. Также обращал внимание на то, что на сегодняшний день у </w:t>
      </w:r>
      <w:r w:rsidR="00885847">
        <w:rPr>
          <w:rFonts w:ascii="Times New Roman" w:hAnsi="Times New Roman"/>
          <w:sz w:val="28"/>
          <w:szCs w:val="28"/>
        </w:rPr>
        <w:t>«__»</w:t>
      </w:r>
      <w:r w:rsidR="00244F54">
        <w:rPr>
          <w:rFonts w:ascii="Times New Roman" w:hAnsi="Times New Roman"/>
          <w:sz w:val="28"/>
          <w:szCs w:val="28"/>
        </w:rPr>
        <w:t xml:space="preserve"> нет заключенных контрактов на поставку, </w:t>
      </w:r>
      <w:r w:rsidR="00124819">
        <w:rPr>
          <w:rFonts w:ascii="Times New Roman" w:hAnsi="Times New Roman"/>
          <w:sz w:val="28"/>
          <w:szCs w:val="28"/>
        </w:rPr>
        <w:t>соответственно</w:t>
      </w:r>
      <w:r w:rsidR="00244F54">
        <w:rPr>
          <w:rFonts w:ascii="Times New Roman" w:hAnsi="Times New Roman"/>
          <w:sz w:val="28"/>
          <w:szCs w:val="28"/>
        </w:rPr>
        <w:t xml:space="preserve"> </w:t>
      </w:r>
      <w:r w:rsidR="00885847">
        <w:rPr>
          <w:rFonts w:ascii="Times New Roman" w:hAnsi="Times New Roman"/>
          <w:sz w:val="28"/>
          <w:szCs w:val="28"/>
        </w:rPr>
        <w:t>«__»</w:t>
      </w:r>
      <w:r w:rsidR="00124819">
        <w:rPr>
          <w:rFonts w:ascii="Times New Roman" w:hAnsi="Times New Roman"/>
          <w:sz w:val="28"/>
          <w:szCs w:val="28"/>
        </w:rPr>
        <w:t xml:space="preserve"> в сложной финансовой ситуации. В связи с чем, учесть данные доводы и назначить минимальную санкцию, предусмотренную за данное правонарушение.</w:t>
      </w:r>
    </w:p>
    <w:p w:rsidR="00A45034" w:rsidRPr="00A45034" w:rsidRDefault="00A45034" w:rsidP="00A45034">
      <w:pPr>
        <w:widowControl/>
        <w:ind w:firstLine="709"/>
        <w:jc w:val="both"/>
        <w:rPr>
          <w:rFonts w:ascii="Times New Roman" w:eastAsia="Times New Roman" w:hAnsi="Times New Roman"/>
          <w:sz w:val="28"/>
          <w:szCs w:val="28"/>
          <w:lang w:eastAsia="ar-SA"/>
        </w:rPr>
      </w:pPr>
      <w:r w:rsidRPr="00061D79">
        <w:rPr>
          <w:rFonts w:ascii="Times New Roman" w:eastAsia="Times New Roman" w:hAnsi="Times New Roman"/>
          <w:sz w:val="28"/>
          <w:szCs w:val="28"/>
          <w:lang w:eastAsia="ar-SA"/>
        </w:rPr>
        <w:t xml:space="preserve">Рассмотрев материалы дела </w:t>
      </w:r>
      <w:r w:rsidRPr="00061D79">
        <w:rPr>
          <w:rFonts w:ascii="Times New Roman" w:hAnsi="Times New Roman"/>
          <w:sz w:val="28"/>
          <w:szCs w:val="28"/>
        </w:rPr>
        <w:t>№ А</w:t>
      </w:r>
      <w:r>
        <w:rPr>
          <w:rFonts w:ascii="Times New Roman" w:hAnsi="Times New Roman"/>
          <w:sz w:val="28"/>
          <w:szCs w:val="28"/>
        </w:rPr>
        <w:t>16</w:t>
      </w:r>
      <w:r w:rsidRPr="00061D79">
        <w:rPr>
          <w:rFonts w:ascii="Times New Roman" w:hAnsi="Times New Roman"/>
          <w:sz w:val="28"/>
          <w:szCs w:val="28"/>
        </w:rPr>
        <w:t>-1</w:t>
      </w:r>
      <w:r>
        <w:rPr>
          <w:rFonts w:ascii="Times New Roman" w:hAnsi="Times New Roman"/>
          <w:sz w:val="28"/>
          <w:szCs w:val="28"/>
        </w:rPr>
        <w:t>9</w:t>
      </w:r>
      <w:r w:rsidRPr="00061D79">
        <w:rPr>
          <w:rFonts w:ascii="Times New Roman" w:hAnsi="Times New Roman"/>
          <w:sz w:val="28"/>
          <w:szCs w:val="28"/>
        </w:rPr>
        <w:t>.</w:t>
      </w:r>
      <w:r>
        <w:rPr>
          <w:rFonts w:ascii="Times New Roman" w:hAnsi="Times New Roman"/>
          <w:sz w:val="28"/>
          <w:szCs w:val="28"/>
        </w:rPr>
        <w:t>8</w:t>
      </w:r>
      <w:r w:rsidRPr="00061D79">
        <w:rPr>
          <w:rFonts w:ascii="Times New Roman" w:hAnsi="Times New Roman"/>
          <w:sz w:val="28"/>
          <w:szCs w:val="28"/>
        </w:rPr>
        <w:t xml:space="preserve">/16 и пояснения лица </w:t>
      </w:r>
      <w:r w:rsidRPr="00061D79">
        <w:rPr>
          <w:rFonts w:ascii="Times New Roman" w:eastAsia="Times New Roman" w:hAnsi="Times New Roman"/>
          <w:sz w:val="28"/>
          <w:szCs w:val="28"/>
          <w:lang w:eastAsia="ar-SA"/>
        </w:rPr>
        <w:t>прихожу к следующему.</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Приказом Тывинского УФАС России от 11.05.2016 года № 181 возбуждено дело № 05-13-01/10-11-16 в отношении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и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по признакам нарушения пункта 2 части 1 статьи 11 Федерального закона от 26.07.2006 года № 135-ФЗ «О защите конкуренции» (далее – Закон о защите конкуренции).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Определением Тывинского УФАС России от 07.06.2016 года по делу № 05-13-01/10-11-16 и на основании части 1 статьи 25 Закона о защите конкуренции от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были запрошены в срок до 30.06.2016 года следующие документы (информации): </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учредительные документы (устав, учредительный договор);</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штатн</w:t>
      </w:r>
      <w:r w:rsidR="003F6D66">
        <w:rPr>
          <w:rFonts w:ascii="Times New Roman" w:hAnsi="Times New Roman"/>
          <w:sz w:val="28"/>
          <w:szCs w:val="28"/>
          <w:lang w:eastAsia="en-US"/>
        </w:rPr>
        <w:t>ая</w:t>
      </w:r>
      <w:r w:rsidRPr="000E0F59">
        <w:rPr>
          <w:rFonts w:ascii="Times New Roman" w:hAnsi="Times New Roman"/>
          <w:sz w:val="28"/>
          <w:szCs w:val="28"/>
          <w:lang w:eastAsia="en-US"/>
        </w:rPr>
        <w:t xml:space="preserve"> расстановк</w:t>
      </w:r>
      <w:r w:rsidR="003F6D66">
        <w:rPr>
          <w:rFonts w:ascii="Times New Roman" w:hAnsi="Times New Roman"/>
          <w:sz w:val="28"/>
          <w:szCs w:val="28"/>
          <w:lang w:eastAsia="en-US"/>
        </w:rPr>
        <w:t>а</w:t>
      </w:r>
      <w:r w:rsidRPr="000E0F59">
        <w:rPr>
          <w:rFonts w:ascii="Times New Roman" w:hAnsi="Times New Roman"/>
          <w:sz w:val="28"/>
          <w:szCs w:val="28"/>
          <w:lang w:eastAsia="en-US"/>
        </w:rPr>
        <w:t xml:space="preserve"> (штатный список) с указанием Ф.И.О. сотрудников и занимаемых ими должностей со всеми изменениями и дополнениями;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справк</w:t>
      </w:r>
      <w:r w:rsidR="003F6D66">
        <w:rPr>
          <w:rFonts w:ascii="Times New Roman" w:hAnsi="Times New Roman"/>
          <w:sz w:val="28"/>
          <w:szCs w:val="28"/>
          <w:lang w:eastAsia="en-US"/>
        </w:rPr>
        <w:t>а</w:t>
      </w:r>
      <w:r w:rsidRPr="000E0F59">
        <w:rPr>
          <w:rFonts w:ascii="Times New Roman" w:hAnsi="Times New Roman"/>
          <w:sz w:val="28"/>
          <w:szCs w:val="28"/>
          <w:lang w:eastAsia="en-US"/>
        </w:rPr>
        <w:t xml:space="preserve"> о руководителях организации, их должностях и местах работы;</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паспорт руководителя кооператива;</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 документ, подтверждающий право нахождения организации по адресу осуществления предпринимательской деятельности (договор аренды, </w:t>
      </w:r>
      <w:r w:rsidRPr="000E0F59">
        <w:rPr>
          <w:rFonts w:ascii="Times New Roman" w:hAnsi="Times New Roman"/>
          <w:sz w:val="28"/>
          <w:szCs w:val="28"/>
          <w:lang w:eastAsia="en-US"/>
        </w:rPr>
        <w:lastRenderedPageBreak/>
        <w:t>свидетельство о праве собственности);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об общей величине выручки организации от реализации товаров (работ, услуг) за 2013, 2014, 2015 гг.;</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 лицензиях, в том числе, банковских (с приложением копий лицензий);</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обо всех банковских счетах открытых на территории Российской Федерации, обо всех операциях по данным счетам (с указанием контрагентов и наименование платежа). Необходимо приложить выписку из банка о движении денежных средств.</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письменные пояснения по факту вменяемого нарушения антимонопольного законодательства.</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Определение Тывинского УФАС России от 07.06.2016 года получено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21.06.2016 года, о чем свидетельствует </w:t>
      </w:r>
      <w:proofErr w:type="gramStart"/>
      <w:r w:rsidRPr="000E0F59">
        <w:rPr>
          <w:rFonts w:ascii="Times New Roman" w:hAnsi="Times New Roman"/>
          <w:sz w:val="28"/>
          <w:szCs w:val="28"/>
          <w:lang w:eastAsia="en-US"/>
        </w:rPr>
        <w:t>уведомление</w:t>
      </w:r>
      <w:proofErr w:type="gramEnd"/>
      <w:r w:rsidRPr="000E0F59">
        <w:rPr>
          <w:rFonts w:ascii="Times New Roman" w:hAnsi="Times New Roman"/>
          <w:sz w:val="28"/>
          <w:szCs w:val="28"/>
          <w:lang w:eastAsia="en-US"/>
        </w:rPr>
        <w:t xml:space="preserve"> о вручении ФГУП «Почта России». Кроме того, указанное определение также было продублировано на электронную почту </w:t>
      </w:r>
      <w:r w:rsidR="00885847">
        <w:rPr>
          <w:rFonts w:ascii="Times New Roman" w:hAnsi="Times New Roman"/>
          <w:sz w:val="28"/>
          <w:szCs w:val="28"/>
          <w:lang w:eastAsia="en-US"/>
        </w:rPr>
        <w:t>«__</w:t>
      </w:r>
      <w:r w:rsidRPr="000E0F59">
        <w:rPr>
          <w:rFonts w:ascii="Times New Roman" w:hAnsi="Times New Roman"/>
          <w:sz w:val="28"/>
          <w:szCs w:val="28"/>
          <w:lang w:eastAsia="en-US"/>
        </w:rPr>
        <w:t>» по адресу</w:t>
      </w:r>
      <w:proofErr w:type="gramStart"/>
      <w:r w:rsidRPr="000E0F59">
        <w:rPr>
          <w:rFonts w:ascii="Times New Roman" w:hAnsi="Times New Roman"/>
          <w:sz w:val="28"/>
          <w:szCs w:val="28"/>
          <w:lang w:eastAsia="en-US"/>
        </w:rPr>
        <w:t xml:space="preserve">: </w:t>
      </w:r>
      <w:r w:rsidR="00885847">
        <w:rPr>
          <w:rFonts w:ascii="Times New Roman" w:hAnsi="Times New Roman"/>
          <w:sz w:val="28"/>
          <w:szCs w:val="28"/>
          <w:lang w:eastAsia="en-US"/>
        </w:rPr>
        <w:t>«__»</w:t>
      </w:r>
      <w:r w:rsidRPr="000E0F59">
        <w:rPr>
          <w:rFonts w:ascii="Times New Roman" w:hAnsi="Times New Roman"/>
          <w:sz w:val="28"/>
          <w:szCs w:val="28"/>
          <w:lang w:eastAsia="en-US"/>
        </w:rPr>
        <w:t>.</w:t>
      </w:r>
      <w:proofErr w:type="gramEnd"/>
    </w:p>
    <w:p w:rsidR="007A7147" w:rsidRPr="000E0F59" w:rsidRDefault="007A7147" w:rsidP="00987B01">
      <w:pPr>
        <w:ind w:firstLine="567"/>
        <w:contextualSpacing/>
        <w:jc w:val="both"/>
        <w:rPr>
          <w:rFonts w:ascii="Times New Roman" w:hAnsi="Times New Roman"/>
          <w:sz w:val="28"/>
          <w:szCs w:val="28"/>
          <w:lang w:eastAsia="en-US"/>
        </w:rPr>
      </w:pPr>
      <w:proofErr w:type="gramStart"/>
      <w:r w:rsidRPr="000E0F59">
        <w:rPr>
          <w:rFonts w:ascii="Times New Roman" w:hAnsi="Times New Roman"/>
          <w:sz w:val="28"/>
          <w:szCs w:val="28"/>
          <w:lang w:eastAsia="en-US"/>
        </w:rPr>
        <w:t xml:space="preserve">Вместе с тем, в установленный определением от 07.06.2016 года срок </w:t>
      </w:r>
      <w:r w:rsidR="00885847">
        <w:rPr>
          <w:rFonts w:ascii="Times New Roman" w:hAnsi="Times New Roman"/>
          <w:sz w:val="28"/>
          <w:szCs w:val="28"/>
          <w:lang w:eastAsia="en-US"/>
        </w:rPr>
        <w:t>«__»</w:t>
      </w:r>
      <w:r w:rsidRPr="000E0F59">
        <w:rPr>
          <w:rFonts w:ascii="Times New Roman" w:hAnsi="Times New Roman"/>
          <w:sz w:val="28"/>
          <w:szCs w:val="28"/>
          <w:lang w:eastAsia="en-US"/>
        </w:rPr>
        <w:t>в адрес Тывинского УФАС России указанные документы (информаци</w:t>
      </w:r>
      <w:r w:rsidR="003F6D66">
        <w:rPr>
          <w:rFonts w:ascii="Times New Roman" w:hAnsi="Times New Roman"/>
          <w:sz w:val="28"/>
          <w:szCs w:val="28"/>
          <w:lang w:eastAsia="en-US"/>
        </w:rPr>
        <w:t>я</w:t>
      </w:r>
      <w:r w:rsidRPr="000E0F59">
        <w:rPr>
          <w:rFonts w:ascii="Times New Roman" w:hAnsi="Times New Roman"/>
          <w:sz w:val="28"/>
          <w:szCs w:val="28"/>
          <w:lang w:eastAsia="en-US"/>
        </w:rPr>
        <w:t xml:space="preserve">) не были представлены, в связи с чем, определением Тывинского УФАС России от 14.07.2016 года по делу № 05-13-01/10-11-16 и на основании части 1 статьи 25 Закона о защите конкуренции от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повторно были запрошены в срок до 08.08.2016 года указанные документы (информаци</w:t>
      </w:r>
      <w:r w:rsidR="003F6D66">
        <w:rPr>
          <w:rFonts w:ascii="Times New Roman" w:hAnsi="Times New Roman"/>
          <w:sz w:val="28"/>
          <w:szCs w:val="28"/>
          <w:lang w:eastAsia="en-US"/>
        </w:rPr>
        <w:t>я</w:t>
      </w:r>
      <w:r w:rsidRPr="000E0F59">
        <w:rPr>
          <w:rFonts w:ascii="Times New Roman" w:hAnsi="Times New Roman"/>
          <w:sz w:val="28"/>
          <w:szCs w:val="28"/>
          <w:lang w:eastAsia="en-US"/>
        </w:rPr>
        <w:t>).</w:t>
      </w:r>
      <w:proofErr w:type="gramEnd"/>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Определение Тывинского УФАС России от 14.07.2016 года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02.08.2016 года, о чем свидетельствует </w:t>
      </w:r>
      <w:proofErr w:type="gramStart"/>
      <w:r w:rsidRPr="000E0F59">
        <w:rPr>
          <w:rFonts w:ascii="Times New Roman" w:hAnsi="Times New Roman"/>
          <w:sz w:val="28"/>
          <w:szCs w:val="28"/>
          <w:lang w:eastAsia="en-US"/>
        </w:rPr>
        <w:t>уведомление</w:t>
      </w:r>
      <w:proofErr w:type="gramEnd"/>
      <w:r w:rsidRPr="000E0F59">
        <w:rPr>
          <w:rFonts w:ascii="Times New Roman" w:hAnsi="Times New Roman"/>
          <w:sz w:val="28"/>
          <w:szCs w:val="28"/>
          <w:lang w:eastAsia="en-US"/>
        </w:rPr>
        <w:t xml:space="preserve"> о вручении ФГУП «Почта России». </w:t>
      </w:r>
    </w:p>
    <w:p w:rsidR="007A7147" w:rsidRPr="000E0F59" w:rsidRDefault="007A7147" w:rsidP="00987B01">
      <w:pPr>
        <w:ind w:firstLine="567"/>
        <w:contextualSpacing/>
        <w:jc w:val="both"/>
        <w:rPr>
          <w:rFonts w:ascii="Times New Roman" w:hAnsi="Times New Roman"/>
          <w:sz w:val="28"/>
          <w:szCs w:val="28"/>
          <w:lang w:eastAsia="en-US"/>
        </w:rPr>
      </w:pPr>
      <w:proofErr w:type="gramStart"/>
      <w:r w:rsidRPr="000E0F59">
        <w:rPr>
          <w:rFonts w:ascii="Times New Roman" w:hAnsi="Times New Roman"/>
          <w:sz w:val="28"/>
          <w:szCs w:val="28"/>
          <w:lang w:eastAsia="en-US"/>
        </w:rPr>
        <w:t xml:space="preserve">В установленный определением от 14.07.2016 года срок </w:t>
      </w:r>
      <w:r w:rsidR="00885847">
        <w:rPr>
          <w:rFonts w:ascii="Times New Roman" w:hAnsi="Times New Roman"/>
          <w:sz w:val="28"/>
          <w:szCs w:val="28"/>
          <w:lang w:eastAsia="en-US"/>
        </w:rPr>
        <w:t>«__</w:t>
      </w:r>
      <w:r w:rsidRPr="000E0F59">
        <w:rPr>
          <w:rFonts w:ascii="Times New Roman" w:hAnsi="Times New Roman"/>
          <w:sz w:val="28"/>
          <w:szCs w:val="28"/>
          <w:lang w:eastAsia="en-US"/>
        </w:rPr>
        <w:t>» в адрес Тывинского УФАС России указанные документы (информаци</w:t>
      </w:r>
      <w:r w:rsidR="003F6D66">
        <w:rPr>
          <w:rFonts w:ascii="Times New Roman" w:hAnsi="Times New Roman"/>
          <w:sz w:val="28"/>
          <w:szCs w:val="28"/>
          <w:lang w:eastAsia="en-US"/>
        </w:rPr>
        <w:t>я</w:t>
      </w:r>
      <w:r w:rsidRPr="000E0F59">
        <w:rPr>
          <w:rFonts w:ascii="Times New Roman" w:hAnsi="Times New Roman"/>
          <w:sz w:val="28"/>
          <w:szCs w:val="28"/>
          <w:lang w:eastAsia="en-US"/>
        </w:rPr>
        <w:t xml:space="preserve">) не были представлены, в связи с чем, определением Тывинского УФАС России от 10.08.2016 года по делу № 05-13-01/10-11-16 и на основании части 1 статьи 25 Закона о защите конкуренции от </w:t>
      </w:r>
      <w:r w:rsidR="00885847">
        <w:rPr>
          <w:rFonts w:ascii="Times New Roman" w:hAnsi="Times New Roman"/>
          <w:sz w:val="28"/>
          <w:szCs w:val="28"/>
          <w:lang w:eastAsia="en-US"/>
        </w:rPr>
        <w:t>«__</w:t>
      </w:r>
      <w:r w:rsidRPr="000E0F59">
        <w:rPr>
          <w:rFonts w:ascii="Times New Roman" w:hAnsi="Times New Roman"/>
          <w:sz w:val="28"/>
          <w:szCs w:val="28"/>
          <w:lang w:eastAsia="en-US"/>
        </w:rPr>
        <w:t>» повторно были запрошены в срок до 22.08.2016 года указанные документы (информаци</w:t>
      </w:r>
      <w:r w:rsidR="003F6D66">
        <w:rPr>
          <w:rFonts w:ascii="Times New Roman" w:hAnsi="Times New Roman"/>
          <w:sz w:val="28"/>
          <w:szCs w:val="28"/>
          <w:lang w:eastAsia="en-US"/>
        </w:rPr>
        <w:t>я</w:t>
      </w:r>
      <w:r w:rsidRPr="000E0F59">
        <w:rPr>
          <w:rFonts w:ascii="Times New Roman" w:hAnsi="Times New Roman"/>
          <w:sz w:val="28"/>
          <w:szCs w:val="28"/>
          <w:lang w:eastAsia="en-US"/>
        </w:rPr>
        <w:t>).</w:t>
      </w:r>
      <w:proofErr w:type="gramEnd"/>
      <w:r w:rsidRPr="000E0F59">
        <w:rPr>
          <w:rFonts w:ascii="Times New Roman" w:hAnsi="Times New Roman"/>
        </w:rPr>
        <w:t xml:space="preserve"> </w:t>
      </w:r>
      <w:r w:rsidRPr="000E0F59">
        <w:rPr>
          <w:rFonts w:ascii="Times New Roman" w:hAnsi="Times New Roman"/>
          <w:sz w:val="28"/>
          <w:szCs w:val="28"/>
          <w:lang w:eastAsia="en-US"/>
        </w:rPr>
        <w:t>Определением от 10.08.2016 года рассмотрение дела № 05-13-01/10-11-16 было назначено на 06.09.2016 года в 11 часов 00 минут (время местное).</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Определение Тывинского УФАС России от 10.08.2016 года получено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27.09.2016 года, о чем свидетельствует информация с официального сайта ФГУП «Почта России» с почтовым идентификатором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Кроме того, указанное определение также было продублировано на электронную почту </w:t>
      </w:r>
      <w:r w:rsidR="00885847">
        <w:rPr>
          <w:rFonts w:ascii="Times New Roman" w:hAnsi="Times New Roman"/>
          <w:sz w:val="28"/>
          <w:szCs w:val="28"/>
          <w:lang w:eastAsia="en-US"/>
        </w:rPr>
        <w:t>«__</w:t>
      </w:r>
      <w:r w:rsidRPr="000E0F59">
        <w:rPr>
          <w:rFonts w:ascii="Times New Roman" w:hAnsi="Times New Roman"/>
          <w:sz w:val="28"/>
          <w:szCs w:val="28"/>
          <w:lang w:eastAsia="en-US"/>
        </w:rPr>
        <w:t>» по адресу</w:t>
      </w:r>
      <w:proofErr w:type="gramStart"/>
      <w:r w:rsidRPr="000E0F59">
        <w:rPr>
          <w:rFonts w:ascii="Times New Roman" w:hAnsi="Times New Roman"/>
          <w:sz w:val="28"/>
          <w:szCs w:val="28"/>
          <w:lang w:eastAsia="en-US"/>
        </w:rPr>
        <w:t xml:space="preserve">: </w:t>
      </w:r>
      <w:r w:rsidR="00885847">
        <w:rPr>
          <w:rFonts w:ascii="Times New Roman" w:hAnsi="Times New Roman"/>
          <w:sz w:val="28"/>
          <w:szCs w:val="28"/>
          <w:lang w:eastAsia="en-US"/>
        </w:rPr>
        <w:t>«__»</w:t>
      </w:r>
      <w:r w:rsidRPr="000E0F59">
        <w:rPr>
          <w:rFonts w:ascii="Times New Roman" w:hAnsi="Times New Roman"/>
          <w:sz w:val="28"/>
          <w:szCs w:val="28"/>
          <w:lang w:eastAsia="en-US"/>
        </w:rPr>
        <w:t>.</w:t>
      </w:r>
      <w:proofErr w:type="gramEnd"/>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В свою очередь, 06.09.2016 года в связи с необходимостью получения документов (информации) от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и </w:t>
      </w:r>
      <w:r w:rsidR="00885847">
        <w:rPr>
          <w:rFonts w:ascii="Times New Roman" w:hAnsi="Times New Roman"/>
          <w:sz w:val="28"/>
          <w:szCs w:val="28"/>
          <w:lang w:eastAsia="en-US"/>
        </w:rPr>
        <w:t>«__</w:t>
      </w:r>
      <w:r w:rsidRPr="000E0F59">
        <w:rPr>
          <w:rFonts w:ascii="Times New Roman" w:hAnsi="Times New Roman"/>
          <w:sz w:val="28"/>
          <w:szCs w:val="28"/>
          <w:lang w:eastAsia="en-US"/>
        </w:rPr>
        <w:t>» и на основании статьи 46 Закона о защите конкуренции в рассмотрении дела № 05-13-01/10-11-16 объявлен перерыв до 12.09.2016 года 15 часов 00 минут (время местное).</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12.09.2016 года в день рассмотрения дела № 05-13-01/10-11-16 </w:t>
      </w:r>
      <w:proofErr w:type="gramStart"/>
      <w:r w:rsidRPr="000E0F59">
        <w:rPr>
          <w:rFonts w:ascii="Times New Roman" w:hAnsi="Times New Roman"/>
          <w:sz w:val="28"/>
          <w:szCs w:val="28"/>
          <w:lang w:eastAsia="en-US"/>
        </w:rPr>
        <w:t>от</w:t>
      </w:r>
      <w:proofErr w:type="gramEnd"/>
      <w:r w:rsidRPr="000E0F59">
        <w:rPr>
          <w:rFonts w:ascii="Times New Roman" w:hAnsi="Times New Roman"/>
          <w:sz w:val="28"/>
          <w:szCs w:val="28"/>
          <w:lang w:eastAsia="en-US"/>
        </w:rPr>
        <w:t xml:space="preserve">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w:t>
      </w:r>
      <w:proofErr w:type="gramStart"/>
      <w:r w:rsidRPr="000E0F59">
        <w:rPr>
          <w:rFonts w:ascii="Times New Roman" w:hAnsi="Times New Roman"/>
          <w:sz w:val="28"/>
          <w:szCs w:val="28"/>
          <w:lang w:eastAsia="en-US"/>
        </w:rPr>
        <w:t>в</w:t>
      </w:r>
      <w:proofErr w:type="gramEnd"/>
      <w:r w:rsidRPr="000E0F59">
        <w:rPr>
          <w:rFonts w:ascii="Times New Roman" w:hAnsi="Times New Roman"/>
          <w:sz w:val="28"/>
          <w:szCs w:val="28"/>
          <w:lang w:eastAsia="en-US"/>
        </w:rPr>
        <w:t xml:space="preserve"> адрес Тывинского УФАС России поступили документы.</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lastRenderedPageBreak/>
        <w:t>Вместе с тем, в ходе изучения представленных 12.09.2016 года документов (информаци</w:t>
      </w:r>
      <w:r w:rsidR="003F6D66">
        <w:rPr>
          <w:rFonts w:ascii="Times New Roman" w:hAnsi="Times New Roman"/>
          <w:sz w:val="28"/>
          <w:szCs w:val="28"/>
          <w:lang w:eastAsia="en-US"/>
        </w:rPr>
        <w:t>я</w:t>
      </w:r>
      <w:r w:rsidRPr="000E0F59">
        <w:rPr>
          <w:rFonts w:ascii="Times New Roman" w:hAnsi="Times New Roman"/>
          <w:sz w:val="28"/>
          <w:szCs w:val="28"/>
          <w:lang w:eastAsia="en-US"/>
        </w:rPr>
        <w:t xml:space="preserve">)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и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установлено, что </w:t>
      </w:r>
      <w:r w:rsidR="00885847">
        <w:rPr>
          <w:rFonts w:ascii="Times New Roman" w:hAnsi="Times New Roman"/>
          <w:sz w:val="28"/>
          <w:szCs w:val="28"/>
          <w:lang w:eastAsia="en-US"/>
        </w:rPr>
        <w:t>«__</w:t>
      </w:r>
      <w:r w:rsidRPr="000E0F59">
        <w:rPr>
          <w:rFonts w:ascii="Times New Roman" w:hAnsi="Times New Roman"/>
          <w:sz w:val="28"/>
          <w:szCs w:val="28"/>
          <w:lang w:eastAsia="en-US"/>
        </w:rPr>
        <w:t>» во исполнение определения от 10.08.2016 года не представлены следующие документы:</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штатн</w:t>
      </w:r>
      <w:r w:rsidR="003F6D66">
        <w:rPr>
          <w:rFonts w:ascii="Times New Roman" w:hAnsi="Times New Roman"/>
          <w:sz w:val="28"/>
          <w:szCs w:val="28"/>
          <w:lang w:eastAsia="en-US"/>
        </w:rPr>
        <w:t>ая</w:t>
      </w:r>
      <w:r w:rsidRPr="000E0F59">
        <w:rPr>
          <w:rFonts w:ascii="Times New Roman" w:hAnsi="Times New Roman"/>
          <w:sz w:val="28"/>
          <w:szCs w:val="28"/>
          <w:lang w:eastAsia="en-US"/>
        </w:rPr>
        <w:t xml:space="preserve"> расстановк</w:t>
      </w:r>
      <w:r w:rsidR="003F6D66">
        <w:rPr>
          <w:rFonts w:ascii="Times New Roman" w:hAnsi="Times New Roman"/>
          <w:sz w:val="28"/>
          <w:szCs w:val="28"/>
          <w:lang w:eastAsia="en-US"/>
        </w:rPr>
        <w:t>а</w:t>
      </w:r>
      <w:r w:rsidRPr="000E0F59">
        <w:rPr>
          <w:rFonts w:ascii="Times New Roman" w:hAnsi="Times New Roman"/>
          <w:sz w:val="28"/>
          <w:szCs w:val="28"/>
          <w:lang w:eastAsia="en-US"/>
        </w:rPr>
        <w:t xml:space="preserve"> (штатный список) с указанием Ф.И.О. сотрудников и занимаемых ими должностей со всеми изменениями и дополнениями;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справк</w:t>
      </w:r>
      <w:r w:rsidR="003F6D66">
        <w:rPr>
          <w:rFonts w:ascii="Times New Roman" w:hAnsi="Times New Roman"/>
          <w:sz w:val="28"/>
          <w:szCs w:val="28"/>
          <w:lang w:eastAsia="en-US"/>
        </w:rPr>
        <w:t>а</w:t>
      </w:r>
      <w:r w:rsidRPr="000E0F59">
        <w:rPr>
          <w:rFonts w:ascii="Times New Roman" w:hAnsi="Times New Roman"/>
          <w:sz w:val="28"/>
          <w:szCs w:val="28"/>
          <w:lang w:eastAsia="en-US"/>
        </w:rPr>
        <w:t xml:space="preserve"> о руководителях организации, их должностях и местах работы;</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об общей величине выручки организации от реализации товаров (работ, услуг) за 2013, 2014, 2015 гг.;</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 лицензиях, в том числе, банковских (с приложением копий лицензий).</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В связи с изложенным, определением Тывинского УФАС России от 04.10.2016 года по делу № 05-13-01/10-11-16 и на основании части 1 статьи 25 Закона о защите конкуренции от </w:t>
      </w:r>
      <w:r w:rsidR="00885847">
        <w:rPr>
          <w:rFonts w:ascii="Times New Roman" w:hAnsi="Times New Roman"/>
          <w:sz w:val="28"/>
          <w:szCs w:val="28"/>
          <w:lang w:eastAsia="en-US"/>
        </w:rPr>
        <w:t>«__</w:t>
      </w:r>
      <w:r w:rsidRPr="000E0F59">
        <w:rPr>
          <w:rFonts w:ascii="Times New Roman" w:hAnsi="Times New Roman"/>
          <w:sz w:val="28"/>
          <w:szCs w:val="28"/>
          <w:lang w:eastAsia="en-US"/>
        </w:rPr>
        <w:t>» повторно были запрошены в срок до 20.10.2016 года следующие документы (информаци</w:t>
      </w:r>
      <w:r w:rsidR="003F6D66">
        <w:rPr>
          <w:rFonts w:ascii="Times New Roman" w:hAnsi="Times New Roman"/>
          <w:sz w:val="28"/>
          <w:szCs w:val="28"/>
          <w:lang w:eastAsia="en-US"/>
        </w:rPr>
        <w:t>я</w:t>
      </w:r>
      <w:r w:rsidRPr="000E0F59">
        <w:rPr>
          <w:rFonts w:ascii="Times New Roman" w:hAnsi="Times New Roman"/>
          <w:sz w:val="28"/>
          <w:szCs w:val="28"/>
          <w:lang w:eastAsia="en-US"/>
        </w:rPr>
        <w:t>):</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штатн</w:t>
      </w:r>
      <w:r w:rsidR="003F6D66">
        <w:rPr>
          <w:rFonts w:ascii="Times New Roman" w:hAnsi="Times New Roman"/>
          <w:bCs/>
          <w:sz w:val="28"/>
          <w:szCs w:val="28"/>
          <w:lang w:eastAsia="ar-SA"/>
        </w:rPr>
        <w:t>ая</w:t>
      </w:r>
      <w:r w:rsidRPr="000E0F59">
        <w:rPr>
          <w:rFonts w:ascii="Times New Roman" w:hAnsi="Times New Roman"/>
          <w:bCs/>
          <w:sz w:val="28"/>
          <w:szCs w:val="28"/>
          <w:lang w:eastAsia="ar-SA"/>
        </w:rPr>
        <w:t xml:space="preserve"> расстановк</w:t>
      </w:r>
      <w:r w:rsidR="003F6D66">
        <w:rPr>
          <w:rFonts w:ascii="Times New Roman" w:hAnsi="Times New Roman"/>
          <w:bCs/>
          <w:sz w:val="28"/>
          <w:szCs w:val="28"/>
          <w:lang w:eastAsia="ar-SA"/>
        </w:rPr>
        <w:t>а</w:t>
      </w:r>
      <w:r w:rsidRPr="000E0F59">
        <w:rPr>
          <w:rFonts w:ascii="Times New Roman" w:hAnsi="Times New Roman"/>
          <w:bCs/>
          <w:sz w:val="28"/>
          <w:szCs w:val="28"/>
          <w:lang w:eastAsia="ar-SA"/>
        </w:rPr>
        <w:t xml:space="preserve"> (штатный список) с указанием Ф.И.О. сотрудников и занимаемых ими должностей со всеми изменениями и дополнениями;</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справк</w:t>
      </w:r>
      <w:r w:rsidR="003F6D66">
        <w:rPr>
          <w:rFonts w:ascii="Times New Roman" w:hAnsi="Times New Roman"/>
          <w:bCs/>
          <w:sz w:val="28"/>
          <w:szCs w:val="28"/>
          <w:lang w:eastAsia="ar-SA"/>
        </w:rPr>
        <w:t>а</w:t>
      </w:r>
      <w:r w:rsidRPr="000E0F59">
        <w:rPr>
          <w:rFonts w:ascii="Times New Roman" w:hAnsi="Times New Roman"/>
          <w:bCs/>
          <w:sz w:val="28"/>
          <w:szCs w:val="28"/>
          <w:lang w:eastAsia="ar-SA"/>
        </w:rPr>
        <w:t xml:space="preserve"> о руководителях организации, их должностях и местах работы;</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сведения об общей величине выручки организации от реализации товаров (работ, услуг) за 2013, 2014, 2015 гг.;</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сведения о лицензиях, в том числе, банковских (с приложением копий лицензий).</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bCs/>
          <w:sz w:val="28"/>
          <w:szCs w:val="28"/>
          <w:lang w:eastAsia="ar-SA"/>
        </w:rPr>
        <w:t xml:space="preserve">Таким образом, </w:t>
      </w:r>
      <w:r w:rsidR="00885847">
        <w:rPr>
          <w:rFonts w:ascii="Times New Roman" w:hAnsi="Times New Roman"/>
          <w:sz w:val="28"/>
          <w:szCs w:val="28"/>
          <w:lang w:eastAsia="en-US"/>
        </w:rPr>
        <w:t>«__</w:t>
      </w:r>
      <w:r w:rsidRPr="000E0F59">
        <w:rPr>
          <w:rFonts w:ascii="Times New Roman" w:hAnsi="Times New Roman"/>
          <w:sz w:val="28"/>
          <w:szCs w:val="28"/>
          <w:lang w:eastAsia="en-US"/>
        </w:rPr>
        <w:t>»</w:t>
      </w:r>
      <w:r w:rsidRPr="000E0F59">
        <w:rPr>
          <w:rFonts w:ascii="Times New Roman" w:hAnsi="Times New Roman"/>
          <w:bCs/>
          <w:sz w:val="28"/>
          <w:szCs w:val="28"/>
          <w:lang w:eastAsia="ar-SA"/>
        </w:rPr>
        <w:t xml:space="preserve"> в установленный определением от 10.08.2016 года срок не были представлены в адрес Тывинского УФАС России следующие документы (информации):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учредительные документы (устав, учредительный договор);</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штатн</w:t>
      </w:r>
      <w:r w:rsidR="003F6D66">
        <w:rPr>
          <w:rFonts w:ascii="Times New Roman" w:hAnsi="Times New Roman"/>
          <w:sz w:val="28"/>
          <w:szCs w:val="28"/>
          <w:lang w:eastAsia="en-US"/>
        </w:rPr>
        <w:t>ая</w:t>
      </w:r>
      <w:r w:rsidRPr="000E0F59">
        <w:rPr>
          <w:rFonts w:ascii="Times New Roman" w:hAnsi="Times New Roman"/>
          <w:sz w:val="28"/>
          <w:szCs w:val="28"/>
          <w:lang w:eastAsia="en-US"/>
        </w:rPr>
        <w:t xml:space="preserve"> расстановк</w:t>
      </w:r>
      <w:r w:rsidR="003F6D66">
        <w:rPr>
          <w:rFonts w:ascii="Times New Roman" w:hAnsi="Times New Roman"/>
          <w:sz w:val="28"/>
          <w:szCs w:val="28"/>
          <w:lang w:eastAsia="en-US"/>
        </w:rPr>
        <w:t>а</w:t>
      </w:r>
      <w:r w:rsidRPr="000E0F59">
        <w:rPr>
          <w:rFonts w:ascii="Times New Roman" w:hAnsi="Times New Roman"/>
          <w:sz w:val="28"/>
          <w:szCs w:val="28"/>
          <w:lang w:eastAsia="en-US"/>
        </w:rPr>
        <w:t xml:space="preserve"> (штатный список) с указанием Ф.И.О. сотрудников и занимаемых ими должностей со всеми изменениями и дополнениями;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справк</w:t>
      </w:r>
      <w:r w:rsidR="003F6D66">
        <w:rPr>
          <w:rFonts w:ascii="Times New Roman" w:hAnsi="Times New Roman"/>
          <w:sz w:val="28"/>
          <w:szCs w:val="28"/>
          <w:lang w:eastAsia="en-US"/>
        </w:rPr>
        <w:t>а</w:t>
      </w:r>
      <w:r w:rsidRPr="000E0F59">
        <w:rPr>
          <w:rFonts w:ascii="Times New Roman" w:hAnsi="Times New Roman"/>
          <w:sz w:val="28"/>
          <w:szCs w:val="28"/>
          <w:lang w:eastAsia="en-US"/>
        </w:rPr>
        <w:t xml:space="preserve"> о руководителях организации, их должностях и местах работы;</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паспорт руководителя кооператива;</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документ, подтверждающий право нахождения организации по адресу осуществления предпринимательской деятельности (договор аренды, свидетельство о праве собственности);</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об общей величине выручки организации от реализации товаров (работ, услуг) за 2013, 2014, 2015 гг.;</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lastRenderedPageBreak/>
        <w:t>- сведения о лицензиях, в том числе, банковских (с приложением копий лицензий);</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сведения обо всех банковских счетах открытых на территории Российской Федерации, обо всех операциях по данным счетам (с указанием контрагентов и наименование платежа). Необходимо приложить выписку из банка о движении денежных средств.</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письменные пояснения по факту вменяемого нарушения антимонопольного законодательства.</w:t>
      </w:r>
    </w:p>
    <w:p w:rsidR="007A7147" w:rsidRPr="000E0F59" w:rsidRDefault="007A7147"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На момент составления протокола об административном правонарушении </w:t>
      </w:r>
      <w:r w:rsidR="00885847">
        <w:rPr>
          <w:rFonts w:ascii="Times New Roman" w:hAnsi="Times New Roman"/>
          <w:sz w:val="28"/>
          <w:szCs w:val="28"/>
          <w:lang w:eastAsia="en-US"/>
        </w:rPr>
        <w:t>«__»</w:t>
      </w:r>
      <w:r w:rsidRPr="000E0F59">
        <w:rPr>
          <w:rFonts w:ascii="Times New Roman" w:hAnsi="Times New Roman"/>
          <w:sz w:val="28"/>
          <w:szCs w:val="28"/>
          <w:lang w:eastAsia="en-US"/>
        </w:rPr>
        <w:t>»</w:t>
      </w:r>
      <w:r w:rsidRPr="000E0F59">
        <w:rPr>
          <w:rFonts w:ascii="Times New Roman" w:hAnsi="Times New Roman"/>
          <w:bCs/>
          <w:sz w:val="28"/>
          <w:szCs w:val="28"/>
          <w:lang w:eastAsia="ar-SA"/>
        </w:rPr>
        <w:t xml:space="preserve"> не были представлены в адрес Тывинского УФАС России следующие документы (информации):</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штатная расстановка (штатный список) с указанием Ф.И.О. сотрудников и занимаемых ими должностей со всеми изменениями и дополнениями;</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сведения об общей величине выручки организации от реализации товаров (работ, услуг) за 2013, 2014, 2015 гг.;</w:t>
      </w:r>
    </w:p>
    <w:p w:rsidR="007A7147" w:rsidRPr="000E0F59" w:rsidRDefault="007A7147" w:rsidP="00987B01">
      <w:pPr>
        <w:tabs>
          <w:tab w:val="left" w:pos="993"/>
        </w:tabs>
        <w:ind w:firstLine="567"/>
        <w:jc w:val="both"/>
        <w:rPr>
          <w:rFonts w:ascii="Times New Roman" w:hAnsi="Times New Roman"/>
          <w:bCs/>
          <w:sz w:val="28"/>
          <w:szCs w:val="28"/>
          <w:lang w:eastAsia="ar-SA"/>
        </w:rPr>
      </w:pPr>
      <w:r w:rsidRPr="000E0F59">
        <w:rPr>
          <w:rFonts w:ascii="Times New Roman" w:hAnsi="Times New Roman"/>
          <w:bCs/>
          <w:sz w:val="28"/>
          <w:szCs w:val="28"/>
          <w:lang w:eastAsia="ar-SA"/>
        </w:rPr>
        <w:t>- сведения о лицензиях.</w:t>
      </w:r>
    </w:p>
    <w:p w:rsidR="008661D5" w:rsidRPr="000E0F59" w:rsidRDefault="008661D5"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16.11.2016 года в день рассмотрения дела № А16-19.8/16 </w:t>
      </w:r>
      <w:proofErr w:type="gramStart"/>
      <w:r w:rsidRPr="000E0F59">
        <w:rPr>
          <w:rFonts w:ascii="Times New Roman" w:hAnsi="Times New Roman"/>
          <w:sz w:val="28"/>
          <w:szCs w:val="28"/>
          <w:lang w:eastAsia="en-US"/>
        </w:rPr>
        <w:t>от</w:t>
      </w:r>
      <w:proofErr w:type="gramEnd"/>
      <w:r w:rsidRPr="000E0F59">
        <w:rPr>
          <w:rFonts w:ascii="Times New Roman" w:hAnsi="Times New Roman"/>
          <w:sz w:val="28"/>
          <w:szCs w:val="28"/>
          <w:lang w:eastAsia="en-US"/>
        </w:rPr>
        <w:t xml:space="preserve"> </w:t>
      </w:r>
      <w:r w:rsidR="00885847">
        <w:rPr>
          <w:rFonts w:ascii="Times New Roman" w:hAnsi="Times New Roman"/>
          <w:sz w:val="28"/>
          <w:szCs w:val="28"/>
          <w:lang w:eastAsia="en-US"/>
        </w:rPr>
        <w:t>«__</w:t>
      </w:r>
      <w:r w:rsidRPr="000E0F59">
        <w:rPr>
          <w:rFonts w:ascii="Times New Roman" w:hAnsi="Times New Roman"/>
          <w:sz w:val="28"/>
          <w:szCs w:val="28"/>
          <w:lang w:eastAsia="en-US"/>
        </w:rPr>
        <w:t xml:space="preserve">» </w:t>
      </w:r>
      <w:proofErr w:type="gramStart"/>
      <w:r w:rsidRPr="000E0F59">
        <w:rPr>
          <w:rFonts w:ascii="Times New Roman" w:hAnsi="Times New Roman"/>
          <w:sz w:val="28"/>
          <w:szCs w:val="28"/>
          <w:lang w:eastAsia="en-US"/>
        </w:rPr>
        <w:t>в</w:t>
      </w:r>
      <w:proofErr w:type="gramEnd"/>
      <w:r w:rsidRPr="000E0F59">
        <w:rPr>
          <w:rFonts w:ascii="Times New Roman" w:hAnsi="Times New Roman"/>
          <w:sz w:val="28"/>
          <w:szCs w:val="28"/>
          <w:lang w:eastAsia="en-US"/>
        </w:rPr>
        <w:t xml:space="preserve"> адрес Тывинского УФАС России поступили следующие документы:</w:t>
      </w:r>
    </w:p>
    <w:p w:rsidR="008661D5"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1. Договор № 1 от 10.08.2015 г.;</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2. Договор № 2 от 25.08.2015 г.;</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3. Договор подряда от 24.11.2015 г.;</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4. Договор от 05.05.2015 г.;</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5. Банковская выписка за 2014 г. (повторно);</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6. Штатная расстановка;</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7. Графическая схема лиц входящих в одну группу;</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8. Налоговая декларация по </w:t>
      </w:r>
      <w:proofErr w:type="gramStart"/>
      <w:r w:rsidRPr="000E0F59">
        <w:rPr>
          <w:rFonts w:ascii="Times New Roman" w:hAnsi="Times New Roman"/>
          <w:sz w:val="28"/>
          <w:szCs w:val="28"/>
          <w:lang w:eastAsia="en-US"/>
        </w:rPr>
        <w:t>налогу</w:t>
      </w:r>
      <w:proofErr w:type="gramEnd"/>
      <w:r w:rsidRPr="000E0F59">
        <w:rPr>
          <w:rFonts w:ascii="Times New Roman" w:hAnsi="Times New Roman"/>
          <w:sz w:val="28"/>
          <w:szCs w:val="28"/>
          <w:lang w:eastAsia="en-US"/>
        </w:rPr>
        <w:t xml:space="preserve"> уплачиваемому в связи с применением УСН 2014 г.;</w:t>
      </w:r>
    </w:p>
    <w:p w:rsidR="00AD7011" w:rsidRPr="000E0F59" w:rsidRDefault="00AD7011" w:rsidP="00987B01">
      <w:pPr>
        <w:ind w:firstLine="567"/>
        <w:contextualSpacing/>
        <w:jc w:val="both"/>
        <w:rPr>
          <w:rFonts w:ascii="Times New Roman" w:hAnsi="Times New Roman"/>
          <w:sz w:val="28"/>
          <w:szCs w:val="28"/>
          <w:lang w:eastAsia="en-US"/>
        </w:rPr>
      </w:pPr>
      <w:r w:rsidRPr="000E0F59">
        <w:rPr>
          <w:rFonts w:ascii="Times New Roman" w:hAnsi="Times New Roman"/>
          <w:sz w:val="28"/>
          <w:szCs w:val="28"/>
          <w:lang w:eastAsia="en-US"/>
        </w:rPr>
        <w:t xml:space="preserve">9. Налоговая декларация по </w:t>
      </w:r>
      <w:proofErr w:type="gramStart"/>
      <w:r w:rsidRPr="000E0F59">
        <w:rPr>
          <w:rFonts w:ascii="Times New Roman" w:hAnsi="Times New Roman"/>
          <w:sz w:val="28"/>
          <w:szCs w:val="28"/>
          <w:lang w:eastAsia="en-US"/>
        </w:rPr>
        <w:t>налогу</w:t>
      </w:r>
      <w:proofErr w:type="gramEnd"/>
      <w:r w:rsidRPr="000E0F59">
        <w:rPr>
          <w:rFonts w:ascii="Times New Roman" w:hAnsi="Times New Roman"/>
          <w:sz w:val="28"/>
          <w:szCs w:val="28"/>
          <w:lang w:eastAsia="en-US"/>
        </w:rPr>
        <w:t xml:space="preserve"> уплачиваемому в связи с применением УСН 2015 г.</w:t>
      </w:r>
    </w:p>
    <w:p w:rsidR="000E0F59" w:rsidRPr="000E0F59" w:rsidRDefault="000E0F59" w:rsidP="00987B01">
      <w:pPr>
        <w:ind w:firstLine="567"/>
        <w:jc w:val="both"/>
        <w:rPr>
          <w:rFonts w:ascii="Times New Roman" w:hAnsi="Times New Roman"/>
          <w:sz w:val="28"/>
          <w:szCs w:val="28"/>
          <w:lang w:eastAsia="ar-SA"/>
        </w:rPr>
      </w:pPr>
      <w:proofErr w:type="gramStart"/>
      <w:r w:rsidRPr="000E0F59">
        <w:rPr>
          <w:rFonts w:ascii="Times New Roman" w:hAnsi="Times New Roman"/>
          <w:sz w:val="28"/>
          <w:szCs w:val="28"/>
          <w:lang w:eastAsia="ar-SA"/>
        </w:rPr>
        <w:t>В соответствии с частью 1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w:t>
      </w:r>
      <w:proofErr w:type="gramEnd"/>
      <w:r w:rsidRPr="000E0F59">
        <w:rPr>
          <w:rFonts w:ascii="Times New Roman" w:hAnsi="Times New Roman"/>
          <w:sz w:val="28"/>
          <w:szCs w:val="28"/>
          <w:lang w:eastAsia="ar-SA"/>
        </w:rPr>
        <w:t xml:space="preserve">), </w:t>
      </w:r>
      <w:proofErr w:type="gramStart"/>
      <w:r w:rsidRPr="000E0F59">
        <w:rPr>
          <w:rFonts w:ascii="Times New Roman" w:hAnsi="Times New Roman"/>
          <w:sz w:val="28"/>
          <w:szCs w:val="28"/>
          <w:lang w:eastAsia="ar-SA"/>
        </w:rPr>
        <w:t xml:space="preserve">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r w:rsidRPr="000E0F59">
        <w:rPr>
          <w:rFonts w:ascii="Times New Roman" w:hAnsi="Times New Roman"/>
          <w:sz w:val="28"/>
          <w:szCs w:val="28"/>
          <w:lang w:eastAsia="ar-SA"/>
        </w:rPr>
        <w:lastRenderedPageBreak/>
        <w:t>коммерческую, служебную, иную охраняемую законом тайну), включая акты, договоры, справки, деловую корреспонденцию, иные документы</w:t>
      </w:r>
      <w:proofErr w:type="gramEnd"/>
      <w:r w:rsidRPr="000E0F59">
        <w:rPr>
          <w:rFonts w:ascii="Times New Roman" w:hAnsi="Times New Roman"/>
          <w:sz w:val="28"/>
          <w:szCs w:val="28"/>
          <w:lang w:eastAsia="ar-SA"/>
        </w:rPr>
        <w:t xml:space="preserve"> и материалы, выполненные в форме цифровой записи или в форме записи на электронных носителях.</w:t>
      </w:r>
    </w:p>
    <w:p w:rsidR="000E0F59" w:rsidRDefault="000E0F59" w:rsidP="00987B01">
      <w:pPr>
        <w:ind w:firstLine="567"/>
        <w:jc w:val="both"/>
        <w:rPr>
          <w:rFonts w:ascii="Times New Roman" w:hAnsi="Times New Roman"/>
          <w:sz w:val="28"/>
          <w:szCs w:val="28"/>
          <w:lang w:eastAsia="ar-SA"/>
        </w:rPr>
      </w:pPr>
      <w:r w:rsidRPr="000E0F59">
        <w:rPr>
          <w:rFonts w:ascii="Times New Roman" w:hAnsi="Times New Roman"/>
          <w:sz w:val="28"/>
          <w:szCs w:val="28"/>
          <w:lang w:eastAsia="ar-SA"/>
        </w:rPr>
        <w:t xml:space="preserve">Таким образом, в нарушение части 1 статьи 25 Закона о защите конкуренции </w:t>
      </w:r>
      <w:r w:rsidR="0059496E">
        <w:rPr>
          <w:rFonts w:ascii="Times New Roman" w:hAnsi="Times New Roman"/>
          <w:sz w:val="28"/>
          <w:szCs w:val="28"/>
          <w:lang w:eastAsia="en-US"/>
        </w:rPr>
        <w:t>«__</w:t>
      </w:r>
      <w:r w:rsidRPr="000E0F59">
        <w:rPr>
          <w:rFonts w:ascii="Times New Roman" w:hAnsi="Times New Roman"/>
          <w:sz w:val="28"/>
          <w:szCs w:val="28"/>
          <w:lang w:eastAsia="en-US"/>
        </w:rPr>
        <w:t>»</w:t>
      </w:r>
      <w:r w:rsidRPr="000E0F59">
        <w:rPr>
          <w:rFonts w:ascii="Times New Roman" w:hAnsi="Times New Roman"/>
          <w:sz w:val="28"/>
          <w:szCs w:val="28"/>
          <w:lang w:eastAsia="ar-SA"/>
        </w:rPr>
        <w:t xml:space="preserve"> не представлены в установленный срок указанные выше документы в соответствии с определением Тывинского УФАС России от 10.08.2016 года, что</w:t>
      </w:r>
      <w:r w:rsidR="00AE5B8A">
        <w:rPr>
          <w:rFonts w:ascii="Times New Roman" w:hAnsi="Times New Roman"/>
          <w:sz w:val="28"/>
          <w:szCs w:val="28"/>
          <w:lang w:eastAsia="ar-SA"/>
        </w:rPr>
        <w:t xml:space="preserve"> явилось препятствием</w:t>
      </w:r>
      <w:r w:rsidRPr="000E0F59">
        <w:rPr>
          <w:rFonts w:ascii="Times New Roman" w:hAnsi="Times New Roman"/>
          <w:sz w:val="28"/>
          <w:szCs w:val="28"/>
          <w:lang w:eastAsia="ar-SA"/>
        </w:rPr>
        <w:t xml:space="preserve"> всестороннего и полного анализа материалов в рамках рассмотрения дела № 05-13-01/10-11-16.</w:t>
      </w:r>
    </w:p>
    <w:p w:rsidR="00AE5B8A" w:rsidRDefault="00AE5B8A" w:rsidP="00AE5B8A">
      <w:pPr>
        <w:ind w:firstLine="540"/>
        <w:jc w:val="both"/>
        <w:rPr>
          <w:rFonts w:ascii="Times New Roman" w:hAnsi="Times New Roman"/>
          <w:sz w:val="28"/>
        </w:rPr>
      </w:pPr>
      <w:proofErr w:type="gramStart"/>
      <w:r w:rsidRPr="001E4CE0">
        <w:rPr>
          <w:rFonts w:ascii="Times New Roman" w:hAnsi="Times New Roman"/>
          <w:sz w:val="28"/>
        </w:rPr>
        <w:t>В соответствии с частью 5 статьи 19.8 КоАП РФ за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статьи 19.8 КоАП РФ, а равно представление в федеральный антимонопольный орган, его территориальный</w:t>
      </w:r>
      <w:proofErr w:type="gramEnd"/>
      <w:r w:rsidRPr="001E4CE0">
        <w:rPr>
          <w:rFonts w:ascii="Times New Roman" w:hAnsi="Times New Roman"/>
          <w:sz w:val="28"/>
        </w:rPr>
        <w:t xml:space="preserve"> </w:t>
      </w:r>
      <w:proofErr w:type="gramStart"/>
      <w:r w:rsidRPr="001E4CE0">
        <w:rPr>
          <w:rFonts w:ascii="Times New Roman" w:hAnsi="Times New Roman"/>
          <w:sz w:val="28"/>
        </w:rPr>
        <w:t>орган заведомо недостоверных сведений (информации), за исключением случаев, предусмотренных частью 8 статьи 19.8 КоАП РФ предусмотрена а</w:t>
      </w:r>
      <w:r>
        <w:rPr>
          <w:rFonts w:ascii="Times New Roman" w:hAnsi="Times New Roman"/>
          <w:sz w:val="28"/>
        </w:rPr>
        <w:t>дминистративная ответственность, в виде наложения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roofErr w:type="gramEnd"/>
    </w:p>
    <w:p w:rsidR="00987B01" w:rsidRDefault="00987B01" w:rsidP="00987B01">
      <w:pPr>
        <w:widowControl/>
        <w:suppressAutoHyphens w:val="0"/>
        <w:autoSpaceDE w:val="0"/>
        <w:autoSpaceDN w:val="0"/>
        <w:adjustRightInd w:val="0"/>
        <w:ind w:firstLine="540"/>
        <w:jc w:val="both"/>
        <w:rPr>
          <w:rFonts w:ascii="Times New Roman" w:eastAsia="Times New Roman" w:hAnsi="Times New Roman"/>
          <w:kern w:val="0"/>
          <w:sz w:val="28"/>
          <w:szCs w:val="28"/>
        </w:rPr>
      </w:pPr>
      <w:proofErr w:type="gramStart"/>
      <w:r w:rsidRPr="005D2CE1">
        <w:rPr>
          <w:rFonts w:ascii="Times New Roman" w:hAnsi="Times New Roman"/>
          <w:sz w:val="28"/>
        </w:rPr>
        <w:t xml:space="preserve">Объективная сторона состава административного правонарушения, ответственность за совершение которого предусмотрена  частью </w:t>
      </w:r>
      <w:r>
        <w:rPr>
          <w:rFonts w:ascii="Times New Roman" w:hAnsi="Times New Roman"/>
          <w:sz w:val="28"/>
        </w:rPr>
        <w:t>5</w:t>
      </w:r>
      <w:r w:rsidRPr="005D2CE1">
        <w:rPr>
          <w:rFonts w:ascii="Times New Roman" w:hAnsi="Times New Roman"/>
          <w:sz w:val="28"/>
        </w:rPr>
        <w:t xml:space="preserve"> статьи </w:t>
      </w:r>
      <w:r>
        <w:rPr>
          <w:rFonts w:ascii="Times New Roman" w:hAnsi="Times New Roman"/>
          <w:sz w:val="28"/>
        </w:rPr>
        <w:t>19.8</w:t>
      </w:r>
      <w:r w:rsidRPr="005D2CE1">
        <w:rPr>
          <w:rFonts w:ascii="Times New Roman" w:hAnsi="Times New Roman"/>
          <w:sz w:val="28"/>
        </w:rPr>
        <w:t xml:space="preserve"> КоАП РФ, состоит</w:t>
      </w:r>
      <w:r>
        <w:rPr>
          <w:rFonts w:ascii="Times New Roman" w:hAnsi="Times New Roman"/>
          <w:sz w:val="28"/>
        </w:rPr>
        <w:t xml:space="preserve"> в н</w:t>
      </w:r>
      <w:r>
        <w:rPr>
          <w:rFonts w:ascii="Times New Roman" w:eastAsia="Times New Roman" w:hAnsi="Times New Roman"/>
          <w:kern w:val="0"/>
          <w:sz w:val="28"/>
          <w:szCs w:val="28"/>
        </w:rPr>
        <w:t xml:space="preserve">епредставлении или несвоевременном представлении в федеральный антимонопольный орган, его территориальный орган сведений (информации), предусмотренных антимонопольным </w:t>
      </w:r>
      <w:hyperlink r:id="rId7" w:history="1">
        <w:r>
          <w:rPr>
            <w:rFonts w:ascii="Times New Roman" w:eastAsia="Times New Roman" w:hAnsi="Times New Roman"/>
            <w:color w:val="0000FF"/>
            <w:kern w:val="0"/>
            <w:sz w:val="28"/>
            <w:szCs w:val="28"/>
          </w:rPr>
          <w:t>законодательством</w:t>
        </w:r>
      </w:hyperlink>
      <w:r>
        <w:rPr>
          <w:rFonts w:ascii="Times New Roman" w:eastAsia="Times New Roman" w:hAnsi="Times New Roman"/>
          <w:kern w:val="0"/>
          <w:sz w:val="28"/>
          <w:szCs w:val="28"/>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8" w:history="1">
        <w:r>
          <w:rPr>
            <w:rFonts w:ascii="Times New Roman" w:eastAsia="Times New Roman" w:hAnsi="Times New Roman"/>
            <w:color w:val="0000FF"/>
            <w:kern w:val="0"/>
            <w:sz w:val="28"/>
            <w:szCs w:val="28"/>
          </w:rPr>
          <w:t>частями 3</w:t>
        </w:r>
      </w:hyperlink>
      <w:r>
        <w:rPr>
          <w:rFonts w:ascii="Times New Roman" w:eastAsia="Times New Roman" w:hAnsi="Times New Roman"/>
          <w:kern w:val="0"/>
          <w:sz w:val="28"/>
          <w:szCs w:val="28"/>
        </w:rPr>
        <w:t xml:space="preserve">, </w:t>
      </w:r>
      <w:hyperlink r:id="rId9" w:history="1">
        <w:r>
          <w:rPr>
            <w:rFonts w:ascii="Times New Roman" w:eastAsia="Times New Roman" w:hAnsi="Times New Roman"/>
            <w:color w:val="0000FF"/>
            <w:kern w:val="0"/>
            <w:sz w:val="28"/>
            <w:szCs w:val="28"/>
          </w:rPr>
          <w:t>4</w:t>
        </w:r>
      </w:hyperlink>
      <w:r>
        <w:rPr>
          <w:rFonts w:ascii="Times New Roman" w:eastAsia="Times New Roman" w:hAnsi="Times New Roman"/>
          <w:kern w:val="0"/>
          <w:sz w:val="28"/>
          <w:szCs w:val="28"/>
        </w:rPr>
        <w:t xml:space="preserve"> и </w:t>
      </w:r>
      <w:hyperlink r:id="rId10" w:history="1">
        <w:r>
          <w:rPr>
            <w:rFonts w:ascii="Times New Roman" w:eastAsia="Times New Roman" w:hAnsi="Times New Roman"/>
            <w:color w:val="0000FF"/>
            <w:kern w:val="0"/>
            <w:sz w:val="28"/>
            <w:szCs w:val="28"/>
          </w:rPr>
          <w:t>7</w:t>
        </w:r>
      </w:hyperlink>
      <w:r>
        <w:rPr>
          <w:rFonts w:ascii="Times New Roman" w:eastAsia="Times New Roman" w:hAnsi="Times New Roman"/>
          <w:kern w:val="0"/>
          <w:sz w:val="28"/>
          <w:szCs w:val="28"/>
        </w:rPr>
        <w:t xml:space="preserve"> настоящей статьи, а равно представление</w:t>
      </w:r>
      <w:proofErr w:type="gramEnd"/>
      <w:r>
        <w:rPr>
          <w:rFonts w:ascii="Times New Roman" w:eastAsia="Times New Roman" w:hAnsi="Times New Roman"/>
          <w:kern w:val="0"/>
          <w:sz w:val="28"/>
          <w:szCs w:val="28"/>
        </w:rPr>
        <w:t xml:space="preserve">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11" w:history="1">
        <w:r>
          <w:rPr>
            <w:rFonts w:ascii="Times New Roman" w:eastAsia="Times New Roman" w:hAnsi="Times New Roman"/>
            <w:color w:val="0000FF"/>
            <w:kern w:val="0"/>
            <w:sz w:val="28"/>
            <w:szCs w:val="28"/>
          </w:rPr>
          <w:t>частью 8</w:t>
        </w:r>
      </w:hyperlink>
      <w:r>
        <w:rPr>
          <w:rFonts w:ascii="Times New Roman" w:eastAsia="Times New Roman" w:hAnsi="Times New Roman"/>
          <w:kern w:val="0"/>
          <w:sz w:val="28"/>
          <w:szCs w:val="28"/>
        </w:rPr>
        <w:t xml:space="preserve"> данной статьи. </w:t>
      </w:r>
    </w:p>
    <w:p w:rsidR="00987B01" w:rsidRDefault="00987B01" w:rsidP="00987B01">
      <w:pPr>
        <w:ind w:firstLine="540"/>
        <w:jc w:val="both"/>
        <w:rPr>
          <w:rFonts w:ascii="Times New Roman" w:hAnsi="Times New Roman"/>
          <w:sz w:val="28"/>
        </w:rPr>
      </w:pPr>
      <w:r w:rsidRPr="001E4CE0">
        <w:rPr>
          <w:rFonts w:ascii="Times New Roman" w:hAnsi="Times New Roman"/>
          <w:sz w:val="28"/>
        </w:rPr>
        <w:t>Субъектами административного правонарушения, предусмотренного частью 5 статьи 19.8 КоАП РФ, являются</w:t>
      </w:r>
      <w:r>
        <w:rPr>
          <w:rFonts w:ascii="Times New Roman" w:hAnsi="Times New Roman"/>
          <w:sz w:val="28"/>
        </w:rPr>
        <w:t>:</w:t>
      </w:r>
      <w:r w:rsidRPr="001E4CE0">
        <w:rPr>
          <w:rFonts w:ascii="Times New Roman" w:hAnsi="Times New Roman"/>
          <w:sz w:val="28"/>
        </w:rPr>
        <w:t xml:space="preserve"> </w:t>
      </w:r>
    </w:p>
    <w:p w:rsidR="00987B01" w:rsidRDefault="00987B01" w:rsidP="00987B01">
      <w:pPr>
        <w:ind w:firstLine="540"/>
        <w:jc w:val="both"/>
        <w:rPr>
          <w:rFonts w:ascii="Times New Roman" w:hAnsi="Times New Roman"/>
          <w:sz w:val="28"/>
        </w:rPr>
      </w:pPr>
      <w:r>
        <w:rPr>
          <w:rFonts w:ascii="Times New Roman" w:hAnsi="Times New Roman"/>
          <w:sz w:val="28"/>
        </w:rPr>
        <w:t xml:space="preserve">- </w:t>
      </w:r>
      <w:r w:rsidRPr="001E4CE0">
        <w:rPr>
          <w:rFonts w:ascii="Times New Roman" w:hAnsi="Times New Roman"/>
          <w:sz w:val="28"/>
        </w:rPr>
        <w:t>граждане</w:t>
      </w:r>
      <w:r>
        <w:rPr>
          <w:rFonts w:ascii="Times New Roman" w:hAnsi="Times New Roman"/>
          <w:sz w:val="28"/>
        </w:rPr>
        <w:t>;</w:t>
      </w:r>
      <w:r w:rsidRPr="001E4CE0">
        <w:rPr>
          <w:rFonts w:ascii="Times New Roman" w:hAnsi="Times New Roman"/>
          <w:sz w:val="28"/>
        </w:rPr>
        <w:t xml:space="preserve"> </w:t>
      </w:r>
    </w:p>
    <w:p w:rsidR="00987B01" w:rsidRDefault="00987B01" w:rsidP="00987B01">
      <w:pPr>
        <w:ind w:firstLine="540"/>
        <w:jc w:val="both"/>
        <w:rPr>
          <w:rFonts w:ascii="Times New Roman" w:hAnsi="Times New Roman"/>
          <w:sz w:val="28"/>
        </w:rPr>
      </w:pPr>
      <w:r>
        <w:rPr>
          <w:rFonts w:ascii="Times New Roman" w:hAnsi="Times New Roman"/>
          <w:sz w:val="28"/>
        </w:rPr>
        <w:t xml:space="preserve">- </w:t>
      </w:r>
      <w:r w:rsidRPr="001E4CE0">
        <w:rPr>
          <w:rFonts w:ascii="Times New Roman" w:hAnsi="Times New Roman"/>
          <w:sz w:val="28"/>
        </w:rPr>
        <w:t xml:space="preserve">должностные </w:t>
      </w:r>
      <w:r>
        <w:rPr>
          <w:rFonts w:ascii="Times New Roman" w:hAnsi="Times New Roman"/>
          <w:sz w:val="28"/>
        </w:rPr>
        <w:t xml:space="preserve">лица; </w:t>
      </w:r>
    </w:p>
    <w:p w:rsidR="00987B01" w:rsidRPr="001E4CE0" w:rsidRDefault="00987B01" w:rsidP="00987B01">
      <w:pPr>
        <w:ind w:firstLine="540"/>
        <w:jc w:val="both"/>
        <w:rPr>
          <w:rFonts w:ascii="Times New Roman" w:hAnsi="Times New Roman"/>
          <w:sz w:val="28"/>
        </w:rPr>
      </w:pPr>
      <w:r>
        <w:rPr>
          <w:rFonts w:ascii="Times New Roman" w:hAnsi="Times New Roman"/>
          <w:sz w:val="28"/>
        </w:rPr>
        <w:t>-</w:t>
      </w:r>
      <w:r w:rsidRPr="001E4CE0">
        <w:rPr>
          <w:rFonts w:ascii="Times New Roman" w:hAnsi="Times New Roman"/>
          <w:sz w:val="28"/>
        </w:rPr>
        <w:t xml:space="preserve"> юридические лица.</w:t>
      </w:r>
    </w:p>
    <w:p w:rsidR="00987B01" w:rsidRPr="00987B01" w:rsidRDefault="00987B01" w:rsidP="00987B01">
      <w:pPr>
        <w:ind w:firstLine="709"/>
        <w:jc w:val="both"/>
        <w:rPr>
          <w:rFonts w:ascii="Times New Roman" w:hAnsi="Times New Roman"/>
          <w:sz w:val="28"/>
        </w:rPr>
      </w:pPr>
      <w:r w:rsidRPr="00987B01">
        <w:rPr>
          <w:rFonts w:ascii="Times New Roman" w:hAnsi="Times New Roman"/>
          <w:sz w:val="28"/>
        </w:rPr>
        <w:t xml:space="preserve">Таким образом, </w:t>
      </w:r>
      <w:r w:rsidR="0059496E">
        <w:rPr>
          <w:rFonts w:ascii="Times New Roman" w:hAnsi="Times New Roman"/>
          <w:sz w:val="28"/>
        </w:rPr>
        <w:t>«__</w:t>
      </w:r>
      <w:r w:rsidRPr="00987B01">
        <w:rPr>
          <w:rFonts w:ascii="Times New Roman" w:hAnsi="Times New Roman"/>
          <w:sz w:val="28"/>
        </w:rPr>
        <w:t>» совершено административное правонарушение, предусмотренное частью 5 статьи 19.8 КоАП РФ, в части непредставления документов (сведений) в соответствии с определением Тывинского УФАС России от 10.08.2016 года в установленный срок.</w:t>
      </w:r>
    </w:p>
    <w:p w:rsidR="00987B01" w:rsidRPr="00987B01" w:rsidRDefault="00987B01" w:rsidP="00987B01">
      <w:pPr>
        <w:ind w:firstLine="709"/>
        <w:jc w:val="both"/>
        <w:rPr>
          <w:rFonts w:ascii="Times New Roman" w:hAnsi="Times New Roman"/>
          <w:sz w:val="28"/>
        </w:rPr>
      </w:pPr>
      <w:r w:rsidRPr="00987B01">
        <w:rPr>
          <w:rFonts w:ascii="Times New Roman" w:hAnsi="Times New Roman"/>
          <w:sz w:val="28"/>
        </w:rPr>
        <w:t xml:space="preserve">Местом совершения административного правонарушения является </w:t>
      </w:r>
      <w:r w:rsidR="0059496E">
        <w:rPr>
          <w:rFonts w:ascii="Times New Roman" w:hAnsi="Times New Roman"/>
          <w:sz w:val="28"/>
        </w:rPr>
        <w:t>«__»</w:t>
      </w:r>
      <w:r w:rsidRPr="00987B01">
        <w:rPr>
          <w:rFonts w:ascii="Times New Roman" w:hAnsi="Times New Roman"/>
          <w:sz w:val="28"/>
        </w:rPr>
        <w:t>.</w:t>
      </w:r>
    </w:p>
    <w:p w:rsidR="00987B01" w:rsidRPr="00987B01" w:rsidRDefault="00987B01" w:rsidP="00987B01">
      <w:pPr>
        <w:ind w:firstLine="709"/>
        <w:jc w:val="both"/>
        <w:rPr>
          <w:rFonts w:ascii="Times New Roman" w:hAnsi="Times New Roman"/>
          <w:sz w:val="28"/>
        </w:rPr>
      </w:pPr>
      <w:r w:rsidRPr="00987B01">
        <w:rPr>
          <w:rFonts w:ascii="Times New Roman" w:hAnsi="Times New Roman"/>
          <w:sz w:val="28"/>
        </w:rPr>
        <w:t xml:space="preserve">Временем совершения административного правонарушения является </w:t>
      </w:r>
      <w:proofErr w:type="gramStart"/>
      <w:r w:rsidRPr="00987B01">
        <w:rPr>
          <w:rFonts w:ascii="Times New Roman" w:hAnsi="Times New Roman"/>
          <w:sz w:val="28"/>
        </w:rPr>
        <w:t>дата</w:t>
      </w:r>
      <w:proofErr w:type="gramEnd"/>
      <w:r w:rsidRPr="00987B01">
        <w:rPr>
          <w:rFonts w:ascii="Times New Roman" w:hAnsi="Times New Roman"/>
          <w:sz w:val="28"/>
        </w:rPr>
        <w:t xml:space="preserve"> следующая за днем предоставления документов (информаций) в соответствии с </w:t>
      </w:r>
      <w:r w:rsidRPr="00987B01">
        <w:rPr>
          <w:rFonts w:ascii="Times New Roman" w:hAnsi="Times New Roman"/>
          <w:sz w:val="28"/>
        </w:rPr>
        <w:lastRenderedPageBreak/>
        <w:t>определением Тывинского УФАС России от 10.08.2016 года, то есть 23.08.2016 г.</w:t>
      </w:r>
    </w:p>
    <w:p w:rsidR="00987B01" w:rsidRPr="007B56DA" w:rsidRDefault="00987B01" w:rsidP="00987B01">
      <w:pPr>
        <w:ind w:firstLine="540"/>
        <w:jc w:val="both"/>
        <w:rPr>
          <w:rFonts w:ascii="Times New Roman" w:hAnsi="Times New Roman"/>
          <w:sz w:val="28"/>
        </w:rPr>
      </w:pPr>
      <w:r w:rsidRPr="007B56DA">
        <w:rPr>
          <w:rFonts w:ascii="Times New Roman" w:hAnsi="Times New Roman"/>
          <w:sz w:val="28"/>
        </w:rPr>
        <w:t xml:space="preserve">Обстоятельства, свидетельствующие о малозначительности совершенного административного правонарушения, не выявлены. </w:t>
      </w:r>
    </w:p>
    <w:p w:rsidR="00987B01" w:rsidRPr="00B64B99" w:rsidRDefault="00987B01" w:rsidP="00987B01">
      <w:pPr>
        <w:shd w:val="clear" w:color="auto" w:fill="FFFFFF"/>
        <w:autoSpaceDE w:val="0"/>
        <w:ind w:firstLine="567"/>
        <w:jc w:val="both"/>
        <w:rPr>
          <w:rFonts w:ascii="Times New Roman" w:hAnsi="Times New Roman"/>
          <w:sz w:val="28"/>
          <w:szCs w:val="28"/>
        </w:rPr>
      </w:pPr>
      <w:r>
        <w:rPr>
          <w:rFonts w:ascii="Times New Roman" w:hAnsi="Times New Roman"/>
          <w:sz w:val="28"/>
          <w:szCs w:val="28"/>
        </w:rPr>
        <w:t>В ходе рассмотрения дела установлен</w:t>
      </w:r>
      <w:r w:rsidR="006F1F14">
        <w:rPr>
          <w:rFonts w:ascii="Times New Roman" w:hAnsi="Times New Roman"/>
          <w:sz w:val="28"/>
          <w:szCs w:val="28"/>
        </w:rPr>
        <w:t>о</w:t>
      </w:r>
      <w:r>
        <w:rPr>
          <w:rFonts w:ascii="Times New Roman" w:hAnsi="Times New Roman"/>
          <w:sz w:val="28"/>
          <w:szCs w:val="28"/>
        </w:rPr>
        <w:t xml:space="preserve"> следующее обстоятельство, смягчающее административную ответственность: совершение лицом административного правонарушения, предусмотренного частью 5 статьи 19.8 КоАП РФ впервые.</w:t>
      </w:r>
    </w:p>
    <w:p w:rsidR="00987B01" w:rsidRDefault="00987B01" w:rsidP="00987B01">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Обстоятельства, отягчающие административную ответственность, не установлены.</w:t>
      </w:r>
      <w:r>
        <w:rPr>
          <w:rFonts w:ascii="Times New Roman" w:hAnsi="Times New Roman"/>
          <w:sz w:val="28"/>
          <w:szCs w:val="28"/>
        </w:rPr>
        <w:t xml:space="preserve"> </w:t>
      </w:r>
    </w:p>
    <w:p w:rsidR="00987B01" w:rsidRDefault="00987B01" w:rsidP="00987B01">
      <w:pPr>
        <w:shd w:val="clear" w:color="auto" w:fill="FFFFFF"/>
        <w:autoSpaceDE w:val="0"/>
        <w:ind w:firstLine="567"/>
        <w:jc w:val="both"/>
        <w:rPr>
          <w:rFonts w:ascii="Times New Roman" w:hAnsi="Times New Roman"/>
          <w:sz w:val="28"/>
        </w:rPr>
      </w:pPr>
      <w:r w:rsidRPr="007B6474">
        <w:rPr>
          <w:rFonts w:ascii="Times New Roman" w:hAnsi="Times New Roman"/>
          <w:sz w:val="28"/>
        </w:rPr>
        <w:t xml:space="preserve">На основании вышеизложенного, руководствуясь статьями 2.9, 4.5, </w:t>
      </w:r>
      <w:r>
        <w:rPr>
          <w:rFonts w:ascii="Times New Roman" w:hAnsi="Times New Roman"/>
          <w:sz w:val="28"/>
        </w:rPr>
        <w:t>19</w:t>
      </w:r>
      <w:r w:rsidRPr="007B6474">
        <w:rPr>
          <w:rFonts w:ascii="Times New Roman" w:hAnsi="Times New Roman"/>
          <w:sz w:val="28"/>
        </w:rPr>
        <w:t>.</w:t>
      </w:r>
      <w:r>
        <w:rPr>
          <w:rFonts w:ascii="Times New Roman" w:hAnsi="Times New Roman"/>
          <w:sz w:val="28"/>
        </w:rPr>
        <w:t>8</w:t>
      </w:r>
      <w:r w:rsidRPr="007B6474">
        <w:rPr>
          <w:rFonts w:ascii="Times New Roman" w:hAnsi="Times New Roman"/>
          <w:sz w:val="28"/>
        </w:rPr>
        <w:t>, 23.</w:t>
      </w:r>
      <w:r>
        <w:rPr>
          <w:rFonts w:ascii="Times New Roman" w:hAnsi="Times New Roman"/>
          <w:sz w:val="28"/>
        </w:rPr>
        <w:t>48</w:t>
      </w:r>
      <w:r w:rsidRPr="007B6474">
        <w:rPr>
          <w:rFonts w:ascii="Times New Roman" w:hAnsi="Times New Roman"/>
          <w:sz w:val="28"/>
        </w:rPr>
        <w:t>, 29.9, 29.10 Кодекса Российской Федерации об административных правонарушениях,</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p>
    <w:p w:rsidR="007B6474" w:rsidRDefault="007B6474" w:rsidP="00D0291F">
      <w:pPr>
        <w:widowControl/>
        <w:suppressAutoHyphens w:val="0"/>
        <w:jc w:val="center"/>
        <w:rPr>
          <w:rFonts w:ascii="Times New Roman" w:hAnsi="Times New Roman"/>
          <w:sz w:val="28"/>
        </w:rPr>
      </w:pPr>
      <w:r w:rsidRPr="007B6474">
        <w:rPr>
          <w:rFonts w:ascii="Times New Roman" w:hAnsi="Times New Roman"/>
          <w:sz w:val="28"/>
        </w:rPr>
        <w:t>ПОСТАНОВИЛ:</w:t>
      </w:r>
    </w:p>
    <w:p w:rsidR="007B6474" w:rsidRPr="007B6474" w:rsidRDefault="007B6474" w:rsidP="007B6474">
      <w:pPr>
        <w:widowControl/>
        <w:suppressAutoHyphens w:val="0"/>
        <w:autoSpaceDE w:val="0"/>
        <w:autoSpaceDN w:val="0"/>
        <w:adjustRightInd w:val="0"/>
        <w:ind w:firstLine="540"/>
        <w:jc w:val="center"/>
        <w:rPr>
          <w:rFonts w:ascii="Times New Roman" w:hAnsi="Times New Roman"/>
          <w:sz w:val="28"/>
        </w:rPr>
      </w:pPr>
    </w:p>
    <w:p w:rsidR="007B6474" w:rsidRPr="007B6474" w:rsidRDefault="007B6474" w:rsidP="00DA21C7">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 xml:space="preserve">1. Признать </w:t>
      </w:r>
      <w:r w:rsidR="0059496E">
        <w:rPr>
          <w:rFonts w:ascii="Times New Roman" w:hAnsi="Times New Roman"/>
          <w:sz w:val="28"/>
        </w:rPr>
        <w:t>«__</w:t>
      </w:r>
      <w:r w:rsidR="00DA21C7">
        <w:rPr>
          <w:rFonts w:ascii="Times New Roman" w:hAnsi="Times New Roman"/>
          <w:sz w:val="28"/>
        </w:rPr>
        <w:t>»</w:t>
      </w:r>
      <w:r w:rsidR="00766D02" w:rsidRPr="006A71A5">
        <w:rPr>
          <w:rFonts w:ascii="Times New Roman" w:hAnsi="Times New Roman"/>
          <w:sz w:val="28"/>
        </w:rPr>
        <w:t xml:space="preserve"> </w:t>
      </w:r>
      <w:r w:rsidR="00B9022B">
        <w:rPr>
          <w:rFonts w:ascii="Times New Roman" w:hAnsi="Times New Roman"/>
          <w:sz w:val="28"/>
        </w:rPr>
        <w:t>виновным в совершении административного правонарушения, ответственность за которое предусмотрена частью 5 статьи 19.8 КоАП РФ.</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2.</w:t>
      </w:r>
      <w:r w:rsidR="00B9022B">
        <w:rPr>
          <w:rFonts w:ascii="Times New Roman" w:hAnsi="Times New Roman"/>
          <w:sz w:val="28"/>
        </w:rPr>
        <w:t xml:space="preserve"> Наложить</w:t>
      </w:r>
      <w:r w:rsidR="00766D02">
        <w:rPr>
          <w:rFonts w:ascii="Times New Roman" w:hAnsi="Times New Roman"/>
          <w:sz w:val="28"/>
        </w:rPr>
        <w:t xml:space="preserve"> на</w:t>
      </w:r>
      <w:r w:rsidR="00B9022B">
        <w:rPr>
          <w:rFonts w:ascii="Times New Roman" w:hAnsi="Times New Roman"/>
          <w:sz w:val="28"/>
        </w:rPr>
        <w:t xml:space="preserve"> </w:t>
      </w:r>
      <w:r w:rsidR="0059496E">
        <w:rPr>
          <w:rFonts w:ascii="Times New Roman" w:hAnsi="Times New Roman"/>
          <w:sz w:val="28"/>
        </w:rPr>
        <w:t>«__</w:t>
      </w:r>
      <w:r w:rsidR="00DA21C7">
        <w:rPr>
          <w:rFonts w:ascii="Times New Roman" w:hAnsi="Times New Roman"/>
          <w:sz w:val="28"/>
        </w:rPr>
        <w:t>»</w:t>
      </w:r>
      <w:r w:rsidR="00766D02" w:rsidRPr="006A71A5">
        <w:rPr>
          <w:rFonts w:ascii="Times New Roman" w:hAnsi="Times New Roman"/>
          <w:sz w:val="28"/>
        </w:rPr>
        <w:t xml:space="preserve"> </w:t>
      </w:r>
      <w:r w:rsidR="00B9022B">
        <w:rPr>
          <w:rFonts w:ascii="Times New Roman" w:hAnsi="Times New Roman"/>
          <w:sz w:val="28"/>
        </w:rPr>
        <w:t>ад</w:t>
      </w:r>
      <w:r w:rsidR="00766D02">
        <w:rPr>
          <w:rFonts w:ascii="Times New Roman" w:hAnsi="Times New Roman"/>
          <w:sz w:val="28"/>
        </w:rPr>
        <w:t>министративный штраф в размере 50 000 (пятьдесят</w:t>
      </w:r>
      <w:r w:rsidR="00B9022B">
        <w:rPr>
          <w:rFonts w:ascii="Times New Roman" w:hAnsi="Times New Roman"/>
          <w:sz w:val="28"/>
        </w:rPr>
        <w:t xml:space="preserve"> тысяч) рублей.</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Постановление по делу об административном правонарушении в соответствии со ст. 30.1, 30.2, 30.3 КоАП РФ может быть обжаловано вышестоящему должностному лицу либо в суд в течение 10 суток со дня вручения или получения копии постановления.</w:t>
      </w:r>
    </w:p>
    <w:p w:rsid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В соответствии с частью 1 статьи 32.2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статьей 31.5 КоАП РФ.</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Штраф должен быть перечислен по следующим реквизитам:</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Получатель:</w:t>
      </w:r>
      <w:r w:rsidRPr="00F161BA">
        <w:rPr>
          <w:rFonts w:ascii="Times New Roman" w:hAnsi="Times New Roman"/>
          <w:sz w:val="28"/>
        </w:rPr>
        <w:t xml:space="preserve"> Управление Федерального Казначейства по Республике Тыва (Тывинское УФАС России).</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ИНН:</w:t>
      </w:r>
      <w:r w:rsidRPr="00F161BA">
        <w:rPr>
          <w:rFonts w:ascii="Times New Roman" w:hAnsi="Times New Roman"/>
          <w:sz w:val="28"/>
        </w:rPr>
        <w:t xml:space="preserve"> 1701044223; </w:t>
      </w:r>
      <w:r w:rsidRPr="00F161BA">
        <w:rPr>
          <w:rFonts w:ascii="Times New Roman" w:hAnsi="Times New Roman"/>
          <w:b/>
          <w:sz w:val="28"/>
        </w:rPr>
        <w:t>КПП:</w:t>
      </w:r>
      <w:r w:rsidRPr="00F161BA">
        <w:rPr>
          <w:rFonts w:ascii="Times New Roman" w:hAnsi="Times New Roman"/>
          <w:sz w:val="28"/>
        </w:rPr>
        <w:t xml:space="preserve"> 170101001;</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Код бюджетной классификации:</w:t>
      </w:r>
      <w:r w:rsidRPr="00F161BA">
        <w:rPr>
          <w:rFonts w:ascii="Times New Roman" w:hAnsi="Times New Roman"/>
          <w:sz w:val="28"/>
        </w:rPr>
        <w:t xml:space="preserve"> </w:t>
      </w:r>
      <w:r w:rsidR="0093386A" w:rsidRPr="008C67BE">
        <w:rPr>
          <w:rFonts w:ascii="Times New Roman" w:eastAsia="Courier New CYR" w:hAnsi="Times New Roman"/>
          <w:sz w:val="28"/>
          <w:szCs w:val="28"/>
          <w:lang w:eastAsia="ar-SA"/>
        </w:rPr>
        <w:t>161 116 02010 01 6000 140</w:t>
      </w:r>
      <w:r w:rsidRPr="00F161BA">
        <w:rPr>
          <w:rFonts w:ascii="Times New Roman" w:hAnsi="Times New Roman"/>
          <w:sz w:val="28"/>
        </w:rPr>
        <w:t>;</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Банк получателя:</w:t>
      </w:r>
      <w:r w:rsidRPr="00F161BA">
        <w:rPr>
          <w:rFonts w:ascii="Times New Roman" w:hAnsi="Times New Roman"/>
          <w:sz w:val="28"/>
        </w:rPr>
        <w:t xml:space="preserve"> УФК по Республике Тыва (Тывинское УФАС России). </w:t>
      </w:r>
    </w:p>
    <w:p w:rsidR="00F161BA" w:rsidRPr="00F161BA" w:rsidRDefault="00F161BA" w:rsidP="00F161BA">
      <w:pPr>
        <w:ind w:firstLine="540"/>
        <w:jc w:val="both"/>
        <w:rPr>
          <w:rFonts w:ascii="Times New Roman" w:hAnsi="Times New Roman"/>
          <w:sz w:val="28"/>
        </w:rPr>
      </w:pPr>
      <w:proofErr w:type="spellStart"/>
      <w:proofErr w:type="gramStart"/>
      <w:r w:rsidRPr="00F161BA">
        <w:rPr>
          <w:rFonts w:ascii="Times New Roman" w:hAnsi="Times New Roman"/>
          <w:sz w:val="28"/>
        </w:rPr>
        <w:t>р</w:t>
      </w:r>
      <w:proofErr w:type="spellEnd"/>
      <w:proofErr w:type="gramEnd"/>
      <w:r w:rsidRPr="00F161BA">
        <w:rPr>
          <w:rFonts w:ascii="Times New Roman" w:hAnsi="Times New Roman"/>
          <w:sz w:val="28"/>
        </w:rPr>
        <w:t xml:space="preserve">/с 40101810900000010001 в ГРКЦ НБ Республики Тыва Банка России г. Кызыл  </w:t>
      </w:r>
      <w:r w:rsidRPr="00F161BA">
        <w:rPr>
          <w:rFonts w:ascii="Times New Roman" w:hAnsi="Times New Roman"/>
          <w:b/>
          <w:sz w:val="28"/>
        </w:rPr>
        <w:t>БИК:</w:t>
      </w:r>
      <w:r w:rsidRPr="00F161BA">
        <w:rPr>
          <w:rFonts w:ascii="Times New Roman" w:hAnsi="Times New Roman"/>
          <w:sz w:val="28"/>
        </w:rPr>
        <w:t xml:space="preserve"> 049304001;</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ОКТМО:</w:t>
      </w:r>
      <w:r w:rsidRPr="00F161BA">
        <w:rPr>
          <w:rFonts w:ascii="Times New Roman" w:hAnsi="Times New Roman"/>
          <w:sz w:val="28"/>
        </w:rPr>
        <w:t xml:space="preserve"> </w:t>
      </w:r>
      <w:r w:rsidR="00DA21C7">
        <w:rPr>
          <w:rFonts w:ascii="Times New Roman" w:hAnsi="Times New Roman"/>
          <w:sz w:val="28"/>
        </w:rPr>
        <w:t>93654420</w:t>
      </w:r>
      <w:r w:rsidRPr="00F161BA">
        <w:rPr>
          <w:rFonts w:ascii="Times New Roman" w:hAnsi="Times New Roman"/>
          <w:sz w:val="28"/>
        </w:rPr>
        <w:t>.</w:t>
      </w:r>
    </w:p>
    <w:p w:rsidR="0093386A" w:rsidRPr="008C67BE" w:rsidRDefault="00F161BA" w:rsidP="0093386A">
      <w:pPr>
        <w:widowControl/>
        <w:ind w:right="-58" w:firstLine="567"/>
        <w:jc w:val="both"/>
        <w:rPr>
          <w:rFonts w:ascii="Times New Roman" w:eastAsia="Times New Roman" w:hAnsi="Times New Roman"/>
          <w:bCs/>
          <w:sz w:val="28"/>
          <w:szCs w:val="28"/>
          <w:lang w:eastAsia="ar-SA"/>
        </w:rPr>
      </w:pPr>
      <w:r w:rsidRPr="00266E7B">
        <w:rPr>
          <w:rFonts w:ascii="Times New Roman" w:hAnsi="Times New Roman"/>
          <w:b/>
          <w:sz w:val="28"/>
        </w:rPr>
        <w:t>Назначение платежа:</w:t>
      </w:r>
      <w:r w:rsidRPr="00266E7B">
        <w:rPr>
          <w:rFonts w:ascii="Times New Roman" w:hAnsi="Times New Roman"/>
          <w:sz w:val="28"/>
        </w:rPr>
        <w:t xml:space="preserve"> </w:t>
      </w:r>
      <w:r w:rsidR="0093386A" w:rsidRPr="008C67BE">
        <w:rPr>
          <w:rFonts w:ascii="Times New Roman" w:eastAsia="Times New Roman" w:hAnsi="Times New Roman"/>
          <w:sz w:val="28"/>
          <w:szCs w:val="28"/>
          <w:lang w:eastAsia="ar-SA"/>
        </w:rPr>
        <w:t xml:space="preserve">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w:t>
      </w:r>
      <w:r w:rsidR="0093386A" w:rsidRPr="008C67BE">
        <w:rPr>
          <w:rFonts w:ascii="Times New Roman" w:eastAsia="Times New Roman" w:hAnsi="Times New Roman"/>
          <w:sz w:val="28"/>
          <w:szCs w:val="28"/>
          <w:lang w:eastAsia="ar-SA"/>
        </w:rPr>
        <w:lastRenderedPageBreak/>
        <w:t>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F161BA" w:rsidRPr="00F161BA" w:rsidRDefault="00F161BA" w:rsidP="00F161BA">
      <w:pPr>
        <w:ind w:firstLine="540"/>
        <w:jc w:val="both"/>
        <w:rPr>
          <w:rFonts w:ascii="Times New Roman" w:hAnsi="Times New Roman"/>
          <w:sz w:val="28"/>
        </w:rPr>
      </w:pPr>
      <w:r w:rsidRPr="00512F8D">
        <w:rPr>
          <w:rFonts w:ascii="Times New Roman" w:hAnsi="Times New Roman"/>
          <w:b/>
          <w:sz w:val="28"/>
        </w:rPr>
        <w:t>Идентификатор плательщика</w:t>
      </w:r>
      <w:proofErr w:type="gramStart"/>
      <w:r w:rsidRPr="00512F8D">
        <w:rPr>
          <w:rFonts w:ascii="Times New Roman" w:hAnsi="Times New Roman"/>
          <w:b/>
          <w:sz w:val="28"/>
        </w:rPr>
        <w:t xml:space="preserve">: </w:t>
      </w:r>
      <w:r w:rsidR="0059496E">
        <w:rPr>
          <w:rFonts w:ascii="Times New Roman" w:hAnsi="Times New Roman"/>
          <w:sz w:val="28"/>
        </w:rPr>
        <w:t>«__»</w:t>
      </w:r>
      <w:r w:rsidRPr="00F161BA">
        <w:rPr>
          <w:rFonts w:ascii="Times New Roman" w:hAnsi="Times New Roman"/>
          <w:sz w:val="28"/>
        </w:rPr>
        <w:t>.</w:t>
      </w:r>
      <w:proofErr w:type="gramEnd"/>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Согласно части 1 статьи 20.25 КоАП РФ  неуплата административного штрафа в срок  влечет  наложение административного штрафа в двукратном размере суммы не уплаченного штрафа.</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 xml:space="preserve">Согласно части 5 статьи 32.2 КоАП РФ - при отсутствии документа, свидетельствующего об уплате административного штрафа, по истечении шестидесяти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В соответствии с части 7 статьи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F161BA" w:rsidRPr="00F161BA" w:rsidRDefault="00F161BA" w:rsidP="00F161BA">
      <w:pPr>
        <w:jc w:val="both"/>
        <w:rPr>
          <w:rFonts w:ascii="Times New Roman" w:hAnsi="Times New Roman"/>
          <w:sz w:val="28"/>
        </w:rPr>
      </w:pPr>
    </w:p>
    <w:p w:rsidR="007B6474" w:rsidRPr="00F161BA" w:rsidRDefault="007B6474" w:rsidP="00F161BA">
      <w:pPr>
        <w:jc w:val="both"/>
        <w:rPr>
          <w:rFonts w:ascii="Times New Roman" w:hAnsi="Times New Roman"/>
          <w:sz w:val="28"/>
        </w:rPr>
      </w:pP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p>
    <w:p w:rsidR="00181BF0" w:rsidRPr="0023380F" w:rsidRDefault="00885888" w:rsidP="00885888">
      <w:pPr>
        <w:widowControl/>
        <w:suppressAutoHyphens w:val="0"/>
        <w:autoSpaceDE w:val="0"/>
        <w:autoSpaceDN w:val="0"/>
        <w:adjustRightInd w:val="0"/>
        <w:jc w:val="both"/>
        <w:rPr>
          <w:rFonts w:ascii="Times New Roman" w:hAnsi="Times New Roman"/>
          <w:sz w:val="28"/>
        </w:rPr>
      </w:pPr>
      <w:r>
        <w:rPr>
          <w:rFonts w:ascii="Times New Roman" w:hAnsi="Times New Roman"/>
          <w:sz w:val="28"/>
        </w:rPr>
        <w:t>Р</w:t>
      </w:r>
      <w:r w:rsidR="007B6474" w:rsidRPr="007B6474">
        <w:rPr>
          <w:rFonts w:ascii="Times New Roman" w:hAnsi="Times New Roman"/>
          <w:sz w:val="28"/>
        </w:rPr>
        <w:t>уководител</w:t>
      </w:r>
      <w:r>
        <w:rPr>
          <w:rFonts w:ascii="Times New Roman" w:hAnsi="Times New Roman"/>
          <w:sz w:val="28"/>
        </w:rPr>
        <w:t>ь</w:t>
      </w:r>
      <w:r w:rsidR="007B6474" w:rsidRPr="007B6474">
        <w:rPr>
          <w:rFonts w:ascii="Times New Roman" w:hAnsi="Times New Roman"/>
          <w:sz w:val="28"/>
        </w:rPr>
        <w:t xml:space="preserve"> управления                       </w:t>
      </w:r>
      <w:r>
        <w:rPr>
          <w:rFonts w:ascii="Times New Roman" w:hAnsi="Times New Roman"/>
          <w:sz w:val="28"/>
        </w:rPr>
        <w:t xml:space="preserve">     </w:t>
      </w:r>
      <w:r w:rsidR="007B6474" w:rsidRPr="007B6474">
        <w:rPr>
          <w:rFonts w:ascii="Times New Roman" w:hAnsi="Times New Roman"/>
          <w:sz w:val="28"/>
        </w:rPr>
        <w:t xml:space="preserve">                     </w:t>
      </w:r>
      <w:r>
        <w:rPr>
          <w:rFonts w:ascii="Times New Roman" w:hAnsi="Times New Roman"/>
          <w:sz w:val="28"/>
        </w:rPr>
        <w:t xml:space="preserve">               Ф</w:t>
      </w:r>
      <w:r w:rsidR="007B6474" w:rsidRPr="007B6474">
        <w:rPr>
          <w:rFonts w:ascii="Times New Roman" w:hAnsi="Times New Roman"/>
          <w:sz w:val="28"/>
        </w:rPr>
        <w:t>.</w:t>
      </w:r>
      <w:r>
        <w:rPr>
          <w:rFonts w:ascii="Times New Roman" w:hAnsi="Times New Roman"/>
          <w:sz w:val="28"/>
        </w:rPr>
        <w:t>А</w:t>
      </w:r>
      <w:r w:rsidR="007B6474" w:rsidRPr="007B6474">
        <w:rPr>
          <w:rFonts w:ascii="Times New Roman" w:hAnsi="Times New Roman"/>
          <w:sz w:val="28"/>
        </w:rPr>
        <w:t xml:space="preserve">. </w:t>
      </w:r>
      <w:r>
        <w:rPr>
          <w:rFonts w:ascii="Times New Roman" w:hAnsi="Times New Roman"/>
          <w:sz w:val="28"/>
        </w:rPr>
        <w:t>Хаджиев</w:t>
      </w:r>
    </w:p>
    <w:sectPr w:rsidR="00181BF0" w:rsidRPr="0023380F" w:rsidSect="006A1747">
      <w:headerReference w:type="even" r:id="rId12"/>
      <w:headerReference w:type="default" r:id="rId13"/>
      <w:footerReference w:type="default" r:id="rId14"/>
      <w:pgSz w:w="11905" w:h="16837"/>
      <w:pgMar w:top="709" w:right="871" w:bottom="851" w:left="1134" w:header="720" w:footer="2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E6" w:rsidRDefault="009B7FE6">
      <w:r>
        <w:separator/>
      </w:r>
    </w:p>
  </w:endnote>
  <w:endnote w:type="continuationSeparator" w:id="0">
    <w:p w:rsidR="009B7FE6" w:rsidRDefault="009B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EF2844">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E6" w:rsidRDefault="009B7FE6">
      <w:r>
        <w:separator/>
      </w:r>
    </w:p>
  </w:footnote>
  <w:footnote w:type="continuationSeparator" w:id="0">
    <w:p w:rsidR="009B7FE6" w:rsidRDefault="009B7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AA1C81" w:rsidP="00532016">
    <w:pPr>
      <w:pStyle w:val="ab"/>
      <w:framePr w:wrap="around" w:vAnchor="text" w:hAnchor="margin" w:xAlign="center" w:y="1"/>
      <w:rPr>
        <w:rStyle w:val="ad"/>
      </w:rPr>
    </w:pPr>
    <w:r>
      <w:rPr>
        <w:rStyle w:val="ad"/>
      </w:rPr>
      <w:fldChar w:fldCharType="begin"/>
    </w:r>
    <w:r w:rsidR="00EF2844">
      <w:rPr>
        <w:rStyle w:val="ad"/>
      </w:rPr>
      <w:instrText xml:space="preserve">PAGE  </w:instrText>
    </w:r>
    <w:r>
      <w:rPr>
        <w:rStyle w:val="ad"/>
      </w:rPr>
      <w:fldChar w:fldCharType="end"/>
    </w:r>
  </w:p>
  <w:p w:rsidR="00EF2844" w:rsidRDefault="00EF28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AA1C81" w:rsidP="00532016">
    <w:pPr>
      <w:pStyle w:val="ab"/>
      <w:framePr w:wrap="around" w:vAnchor="text" w:hAnchor="margin" w:xAlign="center" w:y="1"/>
      <w:rPr>
        <w:rStyle w:val="ad"/>
      </w:rPr>
    </w:pPr>
    <w:r>
      <w:rPr>
        <w:rStyle w:val="ad"/>
      </w:rPr>
      <w:fldChar w:fldCharType="begin"/>
    </w:r>
    <w:r w:rsidR="00EF2844">
      <w:rPr>
        <w:rStyle w:val="ad"/>
      </w:rPr>
      <w:instrText xml:space="preserve">PAGE  </w:instrText>
    </w:r>
    <w:r>
      <w:rPr>
        <w:rStyle w:val="ad"/>
      </w:rPr>
      <w:fldChar w:fldCharType="separate"/>
    </w:r>
    <w:r w:rsidR="0059496E">
      <w:rPr>
        <w:rStyle w:val="ad"/>
        <w:noProof/>
      </w:rPr>
      <w:t>2</w:t>
    </w:r>
    <w:r>
      <w:rPr>
        <w:rStyle w:val="ad"/>
      </w:rPr>
      <w:fldChar w:fldCharType="end"/>
    </w:r>
  </w:p>
  <w:p w:rsidR="00EF2844" w:rsidRDefault="00EF28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01135"/>
    <w:rsid w:val="00061CD2"/>
    <w:rsid w:val="00076AC0"/>
    <w:rsid w:val="00077E08"/>
    <w:rsid w:val="00095E32"/>
    <w:rsid w:val="000D1E8C"/>
    <w:rsid w:val="000E0F59"/>
    <w:rsid w:val="000E459C"/>
    <w:rsid w:val="00124819"/>
    <w:rsid w:val="00137A69"/>
    <w:rsid w:val="001454D4"/>
    <w:rsid w:val="00156E15"/>
    <w:rsid w:val="001571BC"/>
    <w:rsid w:val="00160201"/>
    <w:rsid w:val="001624D7"/>
    <w:rsid w:val="001630A4"/>
    <w:rsid w:val="00166CA7"/>
    <w:rsid w:val="001748ED"/>
    <w:rsid w:val="00177D0E"/>
    <w:rsid w:val="0018027B"/>
    <w:rsid w:val="00181BF0"/>
    <w:rsid w:val="001D4B43"/>
    <w:rsid w:val="001E4CE0"/>
    <w:rsid w:val="0023380F"/>
    <w:rsid w:val="00244F54"/>
    <w:rsid w:val="00254FC6"/>
    <w:rsid w:val="002613D9"/>
    <w:rsid w:val="00266E7B"/>
    <w:rsid w:val="00285815"/>
    <w:rsid w:val="002879C9"/>
    <w:rsid w:val="002B73B2"/>
    <w:rsid w:val="002C30E5"/>
    <w:rsid w:val="002D6D0E"/>
    <w:rsid w:val="00310C14"/>
    <w:rsid w:val="00327D86"/>
    <w:rsid w:val="00334DD3"/>
    <w:rsid w:val="00343274"/>
    <w:rsid w:val="00355C7C"/>
    <w:rsid w:val="003574C9"/>
    <w:rsid w:val="00360D9C"/>
    <w:rsid w:val="00363477"/>
    <w:rsid w:val="003929C0"/>
    <w:rsid w:val="003E708A"/>
    <w:rsid w:val="003F6D66"/>
    <w:rsid w:val="00433BE5"/>
    <w:rsid w:val="00461631"/>
    <w:rsid w:val="004B0FC7"/>
    <w:rsid w:val="004C29CC"/>
    <w:rsid w:val="004C6E13"/>
    <w:rsid w:val="004C781C"/>
    <w:rsid w:val="004E3787"/>
    <w:rsid w:val="00512F8D"/>
    <w:rsid w:val="00532016"/>
    <w:rsid w:val="0055144F"/>
    <w:rsid w:val="00554462"/>
    <w:rsid w:val="0059496E"/>
    <w:rsid w:val="005B3D57"/>
    <w:rsid w:val="005B6187"/>
    <w:rsid w:val="005C2089"/>
    <w:rsid w:val="005C2E0E"/>
    <w:rsid w:val="005D2CE1"/>
    <w:rsid w:val="005D5458"/>
    <w:rsid w:val="005E1189"/>
    <w:rsid w:val="005E5727"/>
    <w:rsid w:val="006009E3"/>
    <w:rsid w:val="006056CF"/>
    <w:rsid w:val="00641093"/>
    <w:rsid w:val="0064462D"/>
    <w:rsid w:val="00650518"/>
    <w:rsid w:val="0066489D"/>
    <w:rsid w:val="00673AD5"/>
    <w:rsid w:val="006A1747"/>
    <w:rsid w:val="006A71A5"/>
    <w:rsid w:val="006C5BF4"/>
    <w:rsid w:val="006D3840"/>
    <w:rsid w:val="006F1F14"/>
    <w:rsid w:val="006F45A8"/>
    <w:rsid w:val="00702975"/>
    <w:rsid w:val="007057B4"/>
    <w:rsid w:val="00707416"/>
    <w:rsid w:val="00712FB1"/>
    <w:rsid w:val="00715A87"/>
    <w:rsid w:val="00720706"/>
    <w:rsid w:val="0072777D"/>
    <w:rsid w:val="00747987"/>
    <w:rsid w:val="0075065E"/>
    <w:rsid w:val="00755D5F"/>
    <w:rsid w:val="00766162"/>
    <w:rsid w:val="00766D02"/>
    <w:rsid w:val="00781364"/>
    <w:rsid w:val="00791E15"/>
    <w:rsid w:val="0079601B"/>
    <w:rsid w:val="007A0343"/>
    <w:rsid w:val="007A7147"/>
    <w:rsid w:val="007B56DA"/>
    <w:rsid w:val="007B6474"/>
    <w:rsid w:val="007B68BF"/>
    <w:rsid w:val="007D1FC7"/>
    <w:rsid w:val="007E30E5"/>
    <w:rsid w:val="007F682E"/>
    <w:rsid w:val="00816BF6"/>
    <w:rsid w:val="00824FB5"/>
    <w:rsid w:val="00825BEA"/>
    <w:rsid w:val="00855437"/>
    <w:rsid w:val="00855477"/>
    <w:rsid w:val="008661D5"/>
    <w:rsid w:val="00871685"/>
    <w:rsid w:val="00885602"/>
    <w:rsid w:val="00885847"/>
    <w:rsid w:val="00885888"/>
    <w:rsid w:val="00886768"/>
    <w:rsid w:val="00915513"/>
    <w:rsid w:val="0093386A"/>
    <w:rsid w:val="009442DC"/>
    <w:rsid w:val="00953005"/>
    <w:rsid w:val="0096545F"/>
    <w:rsid w:val="0096594F"/>
    <w:rsid w:val="00967BA6"/>
    <w:rsid w:val="00987B01"/>
    <w:rsid w:val="00991A8F"/>
    <w:rsid w:val="00995984"/>
    <w:rsid w:val="009B0BB4"/>
    <w:rsid w:val="009B7FE6"/>
    <w:rsid w:val="009C2322"/>
    <w:rsid w:val="009D3512"/>
    <w:rsid w:val="009E0310"/>
    <w:rsid w:val="00A01135"/>
    <w:rsid w:val="00A17138"/>
    <w:rsid w:val="00A23441"/>
    <w:rsid w:val="00A3282B"/>
    <w:rsid w:val="00A34726"/>
    <w:rsid w:val="00A45034"/>
    <w:rsid w:val="00A6115C"/>
    <w:rsid w:val="00A67928"/>
    <w:rsid w:val="00A931FE"/>
    <w:rsid w:val="00AA1C81"/>
    <w:rsid w:val="00AB285E"/>
    <w:rsid w:val="00AB7ED8"/>
    <w:rsid w:val="00AC6CEC"/>
    <w:rsid w:val="00AD2C16"/>
    <w:rsid w:val="00AD7011"/>
    <w:rsid w:val="00AE5B8A"/>
    <w:rsid w:val="00B047CD"/>
    <w:rsid w:val="00B37446"/>
    <w:rsid w:val="00B56A62"/>
    <w:rsid w:val="00B7258F"/>
    <w:rsid w:val="00B7417A"/>
    <w:rsid w:val="00B8351A"/>
    <w:rsid w:val="00B856B5"/>
    <w:rsid w:val="00B9022B"/>
    <w:rsid w:val="00BC41A1"/>
    <w:rsid w:val="00BF00AE"/>
    <w:rsid w:val="00BF293A"/>
    <w:rsid w:val="00C14B92"/>
    <w:rsid w:val="00C2130D"/>
    <w:rsid w:val="00C25A06"/>
    <w:rsid w:val="00C444B1"/>
    <w:rsid w:val="00C51DCA"/>
    <w:rsid w:val="00C70EDA"/>
    <w:rsid w:val="00C759FD"/>
    <w:rsid w:val="00CC41A1"/>
    <w:rsid w:val="00CE6663"/>
    <w:rsid w:val="00D0291F"/>
    <w:rsid w:val="00D11DC1"/>
    <w:rsid w:val="00D205AD"/>
    <w:rsid w:val="00D2175E"/>
    <w:rsid w:val="00D24CCE"/>
    <w:rsid w:val="00D36B6C"/>
    <w:rsid w:val="00D44C4D"/>
    <w:rsid w:val="00D54BA1"/>
    <w:rsid w:val="00D64716"/>
    <w:rsid w:val="00D84BC5"/>
    <w:rsid w:val="00D85669"/>
    <w:rsid w:val="00DA21C7"/>
    <w:rsid w:val="00DA3F0F"/>
    <w:rsid w:val="00DC2497"/>
    <w:rsid w:val="00DC7369"/>
    <w:rsid w:val="00DF1212"/>
    <w:rsid w:val="00E00065"/>
    <w:rsid w:val="00E07DAF"/>
    <w:rsid w:val="00E15C4D"/>
    <w:rsid w:val="00E2237A"/>
    <w:rsid w:val="00E500AC"/>
    <w:rsid w:val="00E55716"/>
    <w:rsid w:val="00E63B94"/>
    <w:rsid w:val="00E664C4"/>
    <w:rsid w:val="00E750E9"/>
    <w:rsid w:val="00EB16BC"/>
    <w:rsid w:val="00EB4AFB"/>
    <w:rsid w:val="00EC30C1"/>
    <w:rsid w:val="00EC48CC"/>
    <w:rsid w:val="00ED79B3"/>
    <w:rsid w:val="00EE0656"/>
    <w:rsid w:val="00EE23B9"/>
    <w:rsid w:val="00EE2D02"/>
    <w:rsid w:val="00EF2844"/>
    <w:rsid w:val="00F04320"/>
    <w:rsid w:val="00F04AD6"/>
    <w:rsid w:val="00F060C5"/>
    <w:rsid w:val="00F12DA2"/>
    <w:rsid w:val="00F161BA"/>
    <w:rsid w:val="00F27D6D"/>
    <w:rsid w:val="00F34573"/>
    <w:rsid w:val="00F4184C"/>
    <w:rsid w:val="00F46568"/>
    <w:rsid w:val="00F65F9E"/>
    <w:rsid w:val="00F9507A"/>
    <w:rsid w:val="00F96B60"/>
    <w:rsid w:val="00FC6E5A"/>
    <w:rsid w:val="00FD310F"/>
    <w:rsid w:val="00FD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512"/>
    <w:pPr>
      <w:widowControl w:val="0"/>
      <w:suppressAutoHyphens/>
    </w:pPr>
    <w:rPr>
      <w:rFonts w:ascii="Arial" w:eastAsia="Arial Unicode M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D3512"/>
  </w:style>
  <w:style w:type="character" w:customStyle="1" w:styleId="WW-Absatz-Standardschriftart">
    <w:name w:val="WW-Absatz-Standardschriftart"/>
    <w:rsid w:val="009D3512"/>
  </w:style>
  <w:style w:type="character" w:customStyle="1" w:styleId="WW-Absatz-Standardschriftart1">
    <w:name w:val="WW-Absatz-Standardschriftart1"/>
    <w:rsid w:val="009D3512"/>
  </w:style>
  <w:style w:type="character" w:customStyle="1" w:styleId="WW-Absatz-Standardschriftart11">
    <w:name w:val="WW-Absatz-Standardschriftart11"/>
    <w:rsid w:val="009D3512"/>
  </w:style>
  <w:style w:type="character" w:customStyle="1" w:styleId="WW-Absatz-Standardschriftart111">
    <w:name w:val="WW-Absatz-Standardschriftart111"/>
    <w:rsid w:val="009D3512"/>
  </w:style>
  <w:style w:type="character" w:customStyle="1" w:styleId="WW-Absatz-Standardschriftart1111">
    <w:name w:val="WW-Absatz-Standardschriftart1111"/>
    <w:rsid w:val="009D3512"/>
  </w:style>
  <w:style w:type="character" w:customStyle="1" w:styleId="WW-Absatz-Standardschriftart11111">
    <w:name w:val="WW-Absatz-Standardschriftart11111"/>
    <w:rsid w:val="009D3512"/>
  </w:style>
  <w:style w:type="character" w:customStyle="1" w:styleId="WW-Absatz-Standardschriftart111111">
    <w:name w:val="WW-Absatz-Standardschriftart111111"/>
    <w:rsid w:val="009D3512"/>
  </w:style>
  <w:style w:type="character" w:customStyle="1" w:styleId="WW-Absatz-Standardschriftart1111111">
    <w:name w:val="WW-Absatz-Standardschriftart1111111"/>
    <w:rsid w:val="009D3512"/>
  </w:style>
  <w:style w:type="character" w:customStyle="1" w:styleId="WW-Absatz-Standardschriftart11111111">
    <w:name w:val="WW-Absatz-Standardschriftart11111111"/>
    <w:rsid w:val="009D3512"/>
  </w:style>
  <w:style w:type="character" w:customStyle="1" w:styleId="WW-Absatz-Standardschriftart111111111">
    <w:name w:val="WW-Absatz-Standardschriftart111111111"/>
    <w:rsid w:val="009D3512"/>
  </w:style>
  <w:style w:type="character" w:customStyle="1" w:styleId="WW-Absatz-Standardschriftart1111111111">
    <w:name w:val="WW-Absatz-Standardschriftart1111111111"/>
    <w:rsid w:val="009D3512"/>
  </w:style>
  <w:style w:type="character" w:customStyle="1" w:styleId="WW-Absatz-Standardschriftart11111111111">
    <w:name w:val="WW-Absatz-Standardschriftart11111111111"/>
    <w:rsid w:val="009D3512"/>
  </w:style>
  <w:style w:type="character" w:customStyle="1" w:styleId="WW-Absatz-Standardschriftart111111111111">
    <w:name w:val="WW-Absatz-Standardschriftart111111111111"/>
    <w:rsid w:val="009D3512"/>
  </w:style>
  <w:style w:type="character" w:customStyle="1" w:styleId="WW-Absatz-Standardschriftart1111111111111">
    <w:name w:val="WW-Absatz-Standardschriftart1111111111111"/>
    <w:rsid w:val="009D3512"/>
  </w:style>
  <w:style w:type="character" w:customStyle="1" w:styleId="WW-Absatz-Standardschriftart11111111111111">
    <w:name w:val="WW-Absatz-Standardschriftart11111111111111"/>
    <w:rsid w:val="009D3512"/>
  </w:style>
  <w:style w:type="character" w:customStyle="1" w:styleId="WW-Absatz-Standardschriftart111111111111111">
    <w:name w:val="WW-Absatz-Standardschriftart111111111111111"/>
    <w:rsid w:val="009D3512"/>
  </w:style>
  <w:style w:type="character" w:customStyle="1" w:styleId="WW-Absatz-Standardschriftart1111111111111111">
    <w:name w:val="WW-Absatz-Standardschriftart1111111111111111"/>
    <w:rsid w:val="009D3512"/>
  </w:style>
  <w:style w:type="character" w:customStyle="1" w:styleId="WW-Absatz-Standardschriftart11111111111111111">
    <w:name w:val="WW-Absatz-Standardschriftart11111111111111111"/>
    <w:rsid w:val="009D3512"/>
  </w:style>
  <w:style w:type="character" w:customStyle="1" w:styleId="WW-Absatz-Standardschriftart111111111111111111">
    <w:name w:val="WW-Absatz-Standardschriftart111111111111111111"/>
    <w:rsid w:val="009D3512"/>
  </w:style>
  <w:style w:type="character" w:customStyle="1" w:styleId="WW-Absatz-Standardschriftart1111111111111111111">
    <w:name w:val="WW-Absatz-Standardschriftart1111111111111111111"/>
    <w:rsid w:val="009D3512"/>
  </w:style>
  <w:style w:type="character" w:customStyle="1" w:styleId="WW-Absatz-Standardschriftart11111111111111111111">
    <w:name w:val="WW-Absatz-Standardschriftart11111111111111111111"/>
    <w:rsid w:val="009D3512"/>
  </w:style>
  <w:style w:type="character" w:customStyle="1" w:styleId="WW-Absatz-Standardschriftart111111111111111111111">
    <w:name w:val="WW-Absatz-Standardschriftart111111111111111111111"/>
    <w:rsid w:val="009D3512"/>
  </w:style>
  <w:style w:type="character" w:customStyle="1" w:styleId="WW-Absatz-Standardschriftart1111111111111111111111">
    <w:name w:val="WW-Absatz-Standardschriftart1111111111111111111111"/>
    <w:rsid w:val="009D3512"/>
  </w:style>
  <w:style w:type="character" w:customStyle="1" w:styleId="WW-Absatz-Standardschriftart11111111111111111111111">
    <w:name w:val="WW-Absatz-Standardschriftart11111111111111111111111"/>
    <w:rsid w:val="009D3512"/>
  </w:style>
  <w:style w:type="character" w:customStyle="1" w:styleId="a3">
    <w:name w:val="Символ нумерации"/>
    <w:rsid w:val="009D3512"/>
  </w:style>
  <w:style w:type="paragraph" w:customStyle="1" w:styleId="a4">
    <w:name w:val="Заголовок"/>
    <w:basedOn w:val="a"/>
    <w:next w:val="a5"/>
    <w:rsid w:val="009D3512"/>
    <w:pPr>
      <w:keepNext/>
      <w:spacing w:before="240" w:after="120"/>
    </w:pPr>
    <w:rPr>
      <w:rFonts w:eastAsia="MS Mincho" w:cs="Tahoma"/>
      <w:sz w:val="28"/>
      <w:szCs w:val="28"/>
    </w:rPr>
  </w:style>
  <w:style w:type="paragraph" w:styleId="a5">
    <w:name w:val="Body Text"/>
    <w:basedOn w:val="a"/>
    <w:rsid w:val="009D3512"/>
    <w:pPr>
      <w:spacing w:after="120"/>
    </w:pPr>
  </w:style>
  <w:style w:type="paragraph" w:styleId="a6">
    <w:name w:val="List"/>
    <w:basedOn w:val="a5"/>
    <w:rsid w:val="009D3512"/>
    <w:rPr>
      <w:rFonts w:cs="Tahoma"/>
    </w:rPr>
  </w:style>
  <w:style w:type="paragraph" w:customStyle="1" w:styleId="1">
    <w:name w:val="Название1"/>
    <w:basedOn w:val="a"/>
    <w:rsid w:val="009D3512"/>
    <w:pPr>
      <w:suppressLineNumbers/>
      <w:spacing w:before="120" w:after="120"/>
    </w:pPr>
    <w:rPr>
      <w:rFonts w:cs="Tahoma"/>
      <w:i/>
      <w:iCs/>
    </w:rPr>
  </w:style>
  <w:style w:type="paragraph" w:customStyle="1" w:styleId="10">
    <w:name w:val="Указатель1"/>
    <w:basedOn w:val="a"/>
    <w:rsid w:val="009D3512"/>
    <w:pPr>
      <w:suppressLineNumbers/>
    </w:pPr>
    <w:rPr>
      <w:rFonts w:cs="Tahoma"/>
    </w:rPr>
  </w:style>
  <w:style w:type="paragraph" w:customStyle="1" w:styleId="a7">
    <w:name w:val="Текст в заданном формате"/>
    <w:basedOn w:val="a"/>
    <w:rsid w:val="009D3512"/>
    <w:rPr>
      <w:rFonts w:ascii="Courier New" w:eastAsia="Courier New" w:hAnsi="Courier New" w:cs="Courier New"/>
      <w:szCs w:val="20"/>
    </w:rPr>
  </w:style>
  <w:style w:type="paragraph" w:customStyle="1" w:styleId="a8">
    <w:name w:val="Содержимое таблицы"/>
    <w:basedOn w:val="a"/>
    <w:rsid w:val="009D3512"/>
    <w:pPr>
      <w:suppressLineNumbers/>
    </w:pPr>
  </w:style>
  <w:style w:type="paragraph" w:customStyle="1" w:styleId="a9">
    <w:name w:val="Заголовок таблицы"/>
    <w:basedOn w:val="a8"/>
    <w:rsid w:val="009D3512"/>
    <w:pPr>
      <w:jc w:val="center"/>
    </w:pPr>
    <w:rPr>
      <w:b/>
      <w:bCs/>
    </w:rPr>
  </w:style>
  <w:style w:type="paragraph" w:customStyle="1" w:styleId="ConsPlusNormal">
    <w:name w:val="ConsPlusNormal"/>
    <w:next w:val="a"/>
    <w:rsid w:val="009D3512"/>
    <w:pPr>
      <w:widowControl w:val="0"/>
      <w:suppressAutoHyphens/>
      <w:ind w:firstLine="720"/>
    </w:pPr>
    <w:rPr>
      <w:rFonts w:ascii="Arial" w:eastAsia="Arial" w:hAnsi="Arial"/>
    </w:rPr>
  </w:style>
  <w:style w:type="paragraph" w:styleId="aa">
    <w:name w:val="footer"/>
    <w:basedOn w:val="a"/>
    <w:rsid w:val="009D3512"/>
    <w:pPr>
      <w:suppressLineNumbers/>
      <w:tabs>
        <w:tab w:val="center" w:pos="4950"/>
        <w:tab w:val="right" w:pos="9900"/>
      </w:tabs>
    </w:pPr>
  </w:style>
  <w:style w:type="paragraph" w:styleId="ab">
    <w:name w:val="header"/>
    <w:basedOn w:val="a"/>
    <w:rsid w:val="009D3512"/>
    <w:pPr>
      <w:suppressLineNumbers/>
      <w:tabs>
        <w:tab w:val="center" w:pos="4818"/>
        <w:tab w:val="right" w:pos="9637"/>
      </w:tabs>
    </w:pPr>
  </w:style>
  <w:style w:type="paragraph" w:customStyle="1" w:styleId="31">
    <w:name w:val="Основной текст с отступом 31"/>
    <w:basedOn w:val="a"/>
    <w:rsid w:val="009D3512"/>
    <w:pPr>
      <w:ind w:firstLine="540"/>
      <w:jc w:val="both"/>
    </w:pPr>
    <w:rPr>
      <w:sz w:val="22"/>
    </w:rPr>
  </w:style>
  <w:style w:type="character" w:styleId="ac">
    <w:name w:val="Hyperlink"/>
    <w:rsid w:val="00D84BC5"/>
    <w:rPr>
      <w:color w:val="0000FF"/>
      <w:u w:val="single"/>
    </w:rPr>
  </w:style>
  <w:style w:type="paragraph" w:customStyle="1" w:styleId="ConsPlusNonformat">
    <w:name w:val="ConsPlusNonformat"/>
    <w:rsid w:val="002D6D0E"/>
    <w:pPr>
      <w:widowControl w:val="0"/>
      <w:suppressAutoHyphens/>
      <w:autoSpaceDE w:val="0"/>
    </w:pPr>
    <w:rPr>
      <w:rFonts w:ascii="Courier New" w:eastAsia="Arial" w:hAnsi="Courier New" w:cs="Courier New"/>
      <w:lang w:eastAsia="ar-SA"/>
    </w:rPr>
  </w:style>
  <w:style w:type="paragraph" w:customStyle="1" w:styleId="21">
    <w:name w:val="Основной текст 21"/>
    <w:basedOn w:val="a"/>
    <w:rsid w:val="002D6D0E"/>
    <w:pPr>
      <w:widowControl/>
      <w:spacing w:after="120" w:line="480" w:lineRule="auto"/>
    </w:pPr>
    <w:rPr>
      <w:rFonts w:ascii="Times New Roman" w:eastAsia="Times New Roman" w:hAnsi="Times New Roman"/>
      <w:kern w:val="0"/>
      <w:sz w:val="24"/>
      <w:lang w:eastAsia="ar-SA"/>
    </w:rPr>
  </w:style>
  <w:style w:type="character" w:styleId="ad">
    <w:name w:val="page number"/>
    <w:basedOn w:val="a0"/>
    <w:rsid w:val="00D85669"/>
  </w:style>
  <w:style w:type="paragraph" w:customStyle="1" w:styleId="11">
    <w:name w:val="Знак1"/>
    <w:basedOn w:val="a"/>
    <w:rsid w:val="003929C0"/>
    <w:pPr>
      <w:widowControl/>
      <w:suppressAutoHyphens w:val="0"/>
      <w:spacing w:after="160" w:line="240" w:lineRule="exact"/>
    </w:pPr>
    <w:rPr>
      <w:rFonts w:ascii="Verdana" w:eastAsia="Times New Roman" w:hAnsi="Verdana" w:cs="Verdana"/>
      <w:kern w:val="0"/>
      <w:szCs w:val="20"/>
      <w:lang w:val="en-US" w:eastAsia="en-US"/>
    </w:rPr>
  </w:style>
  <w:style w:type="paragraph" w:customStyle="1" w:styleId="210">
    <w:name w:val="Основной текст с отступом 21"/>
    <w:basedOn w:val="a"/>
    <w:rsid w:val="00C444B1"/>
    <w:pPr>
      <w:widowControl/>
      <w:spacing w:after="120" w:line="480" w:lineRule="auto"/>
      <w:ind w:left="283" w:firstLine="709"/>
      <w:jc w:val="both"/>
    </w:pPr>
    <w:rPr>
      <w:rFonts w:ascii="Times New Roman" w:eastAsia="Times New Roman" w:hAnsi="Times New Roman"/>
      <w:w w:val="90"/>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73B2"/>
    <w:pPr>
      <w:widowControl/>
      <w:suppressAutoHyphens w:val="0"/>
      <w:spacing w:before="100" w:beforeAutospacing="1" w:after="100" w:afterAutospacing="1"/>
    </w:pPr>
    <w:rPr>
      <w:rFonts w:ascii="Tahoma" w:eastAsia="Times New Roman" w:hAnsi="Tahoma"/>
      <w:kern w:val="0"/>
      <w:szCs w:val="20"/>
      <w:lang w:val="en-US" w:eastAsia="en-US"/>
    </w:rPr>
  </w:style>
  <w:style w:type="paragraph" w:customStyle="1" w:styleId="12">
    <w:name w:val="Цитата1"/>
    <w:basedOn w:val="a"/>
    <w:rsid w:val="00855437"/>
    <w:pPr>
      <w:widowControl/>
      <w:ind w:left="-567" w:right="-710" w:firstLine="708"/>
      <w:jc w:val="both"/>
    </w:pPr>
    <w:rPr>
      <w:rFonts w:ascii="Times New Roman" w:eastAsia="Times New Roman" w:hAnsi="Times New Roman"/>
      <w:kern w:val="0"/>
      <w:sz w:val="24"/>
      <w:szCs w:val="20"/>
      <w:lang w:eastAsia="ar-SA"/>
    </w:rPr>
  </w:style>
  <w:style w:type="paragraph" w:styleId="ae">
    <w:name w:val="Normal (Web)"/>
    <w:basedOn w:val="a"/>
    <w:rsid w:val="00D54BA1"/>
    <w:pPr>
      <w:spacing w:before="280" w:after="280"/>
    </w:pPr>
    <w:rPr>
      <w:lang w:eastAsia="ar-SA"/>
    </w:rPr>
  </w:style>
  <w:style w:type="paragraph" w:customStyle="1" w:styleId="13">
    <w:name w:val="Знак Знак1"/>
    <w:basedOn w:val="a"/>
    <w:rsid w:val="002879C9"/>
    <w:pPr>
      <w:widowControl/>
      <w:suppressAutoHyphens w:val="0"/>
      <w:spacing w:after="160" w:line="240" w:lineRule="exact"/>
    </w:pPr>
    <w:rPr>
      <w:rFonts w:ascii="Verdana" w:eastAsia="Times New Roman" w:hAnsi="Verdana" w:cs="Verdana"/>
      <w:kern w:val="0"/>
      <w:szCs w:val="20"/>
      <w:lang w:val="en-US" w:eastAsia="en-US"/>
    </w:rPr>
  </w:style>
  <w:style w:type="paragraph" w:styleId="af">
    <w:name w:val="Balloon Text"/>
    <w:basedOn w:val="a"/>
    <w:link w:val="af0"/>
    <w:rsid w:val="00F34573"/>
    <w:rPr>
      <w:rFonts w:ascii="Tahoma" w:hAnsi="Tahoma"/>
      <w:sz w:val="16"/>
      <w:szCs w:val="16"/>
    </w:rPr>
  </w:style>
  <w:style w:type="character" w:customStyle="1" w:styleId="af0">
    <w:name w:val="Текст выноски Знак"/>
    <w:link w:val="af"/>
    <w:rsid w:val="00F34573"/>
    <w:rPr>
      <w:rFonts w:ascii="Tahoma" w:eastAsia="Arial Unicode MS" w:hAnsi="Tahoma" w:cs="Tahoma"/>
      <w:kern w:val="1"/>
      <w:sz w:val="16"/>
      <w:szCs w:val="16"/>
    </w:rPr>
  </w:style>
  <w:style w:type="paragraph" w:customStyle="1" w:styleId="14">
    <w:name w:val="Абзац списка1"/>
    <w:basedOn w:val="a"/>
    <w:rsid w:val="00E15C4D"/>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f1">
    <w:name w:val="No Spacing"/>
    <w:uiPriority w:val="1"/>
    <w:qFormat/>
    <w:rsid w:val="00F161BA"/>
    <w:pPr>
      <w:suppressAutoHyphens/>
    </w:pPr>
    <w:rPr>
      <w:kern w:val="1"/>
      <w:sz w:val="24"/>
      <w:szCs w:val="24"/>
      <w:lang w:eastAsia="ar-SA"/>
    </w:rPr>
  </w:style>
  <w:style w:type="paragraph" w:styleId="af2">
    <w:name w:val="List Paragraph"/>
    <w:basedOn w:val="a"/>
    <w:uiPriority w:val="34"/>
    <w:qFormat/>
    <w:rsid w:val="00DA2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968CB8B25936EAF39BF7B48084BF6D838FDF2CCBCD593AA90C32F269AF72237B4ACA7Ec0zC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9A60968CB8B25936EAF39BF7B48084BF6D838CD42ECCCD593AA90C32F269AF72237B4AC277099FE2c3z7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60968CB8B25936EAF39BF7B48084BF6D838FDF2CCBCD593AA90C32F269AF72237B4AC7710Ac9z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A60968CB8B25936EAF39BF7B48084BF6D838FDF2CCBCD593AA90C32F269AF72237B4AC7710Ac9z9I" TargetMode="External"/><Relationship Id="rId4" Type="http://schemas.openxmlformats.org/officeDocument/2006/relationships/webSettings" Target="webSettings.xml"/><Relationship Id="rId9" Type="http://schemas.openxmlformats.org/officeDocument/2006/relationships/hyperlink" Target="consultantplus://offline/ref=9A60968CB8B25936EAF39BF7B48084BF6D838FDF2CCBCD593AA90C32F269AF72237B4ACA7Ec0z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Председателю Администрации сельского поселения сумона Сукпакский Кызылского кожууна Республики Тыва</vt:lpstr>
    </vt:vector>
  </TitlesOfParts>
  <Company>Home</Company>
  <LinksUpToDate>false</LinksUpToDate>
  <CharactersWithSpaces>17571</CharactersWithSpaces>
  <SharedDoc>false</SharedDoc>
  <HLinks>
    <vt:vector size="36" baseType="variant">
      <vt:variant>
        <vt:i4>3604576</vt:i4>
      </vt:variant>
      <vt:variant>
        <vt:i4>15</vt:i4>
      </vt:variant>
      <vt:variant>
        <vt:i4>0</vt:i4>
      </vt:variant>
      <vt:variant>
        <vt:i4>5</vt:i4>
      </vt:variant>
      <vt:variant>
        <vt:lpwstr>consultantplus://offline/ref=9A60968CB8B25936EAF39BF7B48084BF6D838FDF2CCBCD593AA90C32F269AF72237B4AC7710Ac9zBI</vt:lpwstr>
      </vt:variant>
      <vt:variant>
        <vt:lpwstr/>
      </vt:variant>
      <vt:variant>
        <vt:i4>3604539</vt:i4>
      </vt:variant>
      <vt:variant>
        <vt:i4>12</vt:i4>
      </vt:variant>
      <vt:variant>
        <vt:i4>0</vt:i4>
      </vt:variant>
      <vt:variant>
        <vt:i4>5</vt:i4>
      </vt:variant>
      <vt:variant>
        <vt:lpwstr>consultantplus://offline/ref=9A60968CB8B25936EAF39BF7B48084BF6D838FDF2CCBCD593AA90C32F269AF72237B4AC7710Ac9z9I</vt:lpwstr>
      </vt:variant>
      <vt:variant>
        <vt:lpwstr/>
      </vt:variant>
      <vt:variant>
        <vt:i4>458765</vt:i4>
      </vt:variant>
      <vt:variant>
        <vt:i4>9</vt:i4>
      </vt:variant>
      <vt:variant>
        <vt:i4>0</vt:i4>
      </vt:variant>
      <vt:variant>
        <vt:i4>5</vt:i4>
      </vt:variant>
      <vt:variant>
        <vt:lpwstr>consultantplus://offline/ref=9A60968CB8B25936EAF39BF7B48084BF6D838FDF2CCBCD593AA90C32F269AF72237B4ACA7Ec0zEI</vt:lpwstr>
      </vt:variant>
      <vt:variant>
        <vt:lpwstr/>
      </vt:variant>
      <vt:variant>
        <vt:i4>458763</vt:i4>
      </vt:variant>
      <vt:variant>
        <vt:i4>6</vt:i4>
      </vt:variant>
      <vt:variant>
        <vt:i4>0</vt:i4>
      </vt:variant>
      <vt:variant>
        <vt:i4>5</vt:i4>
      </vt:variant>
      <vt:variant>
        <vt:lpwstr>consultantplus://offline/ref=9A60968CB8B25936EAF39BF7B48084BF6D838FDF2CCBCD593AA90C32F269AF72237B4ACA7Ec0zCI</vt:lpwstr>
      </vt:variant>
      <vt:variant>
        <vt:lpwstr/>
      </vt:variant>
      <vt:variant>
        <vt:i4>7012448</vt:i4>
      </vt:variant>
      <vt:variant>
        <vt:i4>3</vt:i4>
      </vt:variant>
      <vt:variant>
        <vt:i4>0</vt:i4>
      </vt:variant>
      <vt:variant>
        <vt:i4>5</vt:i4>
      </vt:variant>
      <vt:variant>
        <vt:lpwstr>consultantplus://offline/ref=9A60968CB8B25936EAF39BF7B48084BF6D838CD42ECCCD593AA90C32F269AF72237B4AC277099FE2c3z7I</vt:lpwstr>
      </vt:variant>
      <vt:variant>
        <vt:lpwstr/>
      </vt:variant>
      <vt:variant>
        <vt:i4>8126514</vt:i4>
      </vt:variant>
      <vt:variant>
        <vt:i4>0</vt:i4>
      </vt:variant>
      <vt:variant>
        <vt:i4>0</vt:i4>
      </vt:variant>
      <vt:variant>
        <vt:i4>5</vt:i4>
      </vt:variant>
      <vt:variant>
        <vt:lpwstr>http://www.tuva.fas.gov.ru/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Администрации сельского поселения сумона Сукпакский Кызылского кожууна Республики Тыва</dc:title>
  <dc:creator>TO17-ZHARKOV</dc:creator>
  <cp:lastModifiedBy>TO17-ZHARKOV</cp:lastModifiedBy>
  <cp:revision>2</cp:revision>
  <cp:lastPrinted>2016-11-17T08:36:00Z</cp:lastPrinted>
  <dcterms:created xsi:type="dcterms:W3CDTF">2016-12-30T04:53:00Z</dcterms:created>
  <dcterms:modified xsi:type="dcterms:W3CDTF">2016-12-30T04:53:00Z</dcterms:modified>
</cp:coreProperties>
</file>