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48" w:rsidRDefault="00B10648" w:rsidP="00B10648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3742722</wp:posOffset>
            </wp:positionH>
            <wp:positionV relativeFrom="paragraph">
              <wp:posOffset>-343899</wp:posOffset>
            </wp:positionV>
            <wp:extent cx="556895" cy="671195"/>
            <wp:effectExtent l="19050" t="19050" r="14605" b="146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648" w:rsidRDefault="00B10648" w:rsidP="00B10648">
      <w:pPr>
        <w:jc w:val="center"/>
        <w:rPr>
          <w:b/>
          <w:szCs w:val="28"/>
        </w:rPr>
      </w:pPr>
      <w:r>
        <w:rPr>
          <w:b/>
          <w:szCs w:val="28"/>
        </w:rPr>
        <w:t>ФЕДЕРАЛЬНАЯ АНТИМОНОПОЛЬНАЯ СЛУЖБА</w:t>
      </w:r>
    </w:p>
    <w:p w:rsidR="00B10648" w:rsidRDefault="00B10648" w:rsidP="00B10648">
      <w:pPr>
        <w:jc w:val="center"/>
        <w:rPr>
          <w:b/>
          <w:szCs w:val="28"/>
        </w:rPr>
      </w:pPr>
      <w:r>
        <w:rPr>
          <w:b/>
          <w:szCs w:val="28"/>
        </w:rPr>
        <w:t>УПРАВЛЕНИЕ ПО РЕСПУБЛИКЕ ТЫВА</w:t>
      </w:r>
    </w:p>
    <w:p w:rsidR="00B10648" w:rsidRDefault="00B10648" w:rsidP="00B10648">
      <w:pPr>
        <w:rPr>
          <w:sz w:val="20"/>
        </w:rPr>
      </w:pPr>
    </w:p>
    <w:p w:rsidR="00B10648" w:rsidRDefault="00B10648" w:rsidP="00B10648">
      <w:pPr>
        <w:jc w:val="center"/>
        <w:rPr>
          <w:sz w:val="20"/>
        </w:rPr>
      </w:pPr>
    </w:p>
    <w:p w:rsidR="00B10648" w:rsidRDefault="00B10648" w:rsidP="00B10648">
      <w:pPr>
        <w:jc w:val="center"/>
        <w:rPr>
          <w:b/>
          <w:szCs w:val="28"/>
        </w:rPr>
      </w:pPr>
      <w:r>
        <w:rPr>
          <w:b/>
          <w:szCs w:val="28"/>
        </w:rPr>
        <w:t xml:space="preserve">МОНОПОЛИЯГА УДУР ФЕДЕРАЛДЫГ АЛБАН  </w:t>
      </w:r>
    </w:p>
    <w:p w:rsidR="00B10648" w:rsidRDefault="00B10648" w:rsidP="00B10648">
      <w:pPr>
        <w:jc w:val="center"/>
        <w:rPr>
          <w:b/>
          <w:szCs w:val="28"/>
        </w:rPr>
      </w:pPr>
      <w:r>
        <w:rPr>
          <w:b/>
          <w:szCs w:val="28"/>
        </w:rPr>
        <w:t>ТЫВА РЕСПУБЛИКА ТАЛАЗЫ-БИЛЕ ЭРГЕЛЕЛ</w:t>
      </w:r>
    </w:p>
    <w:p w:rsidR="00B10648" w:rsidRDefault="00B10648" w:rsidP="00B10648">
      <w:pPr>
        <w:jc w:val="center"/>
        <w:rPr>
          <w:b/>
          <w:sz w:val="36"/>
          <w:szCs w:val="36"/>
        </w:rPr>
      </w:pPr>
    </w:p>
    <w:p w:rsidR="00B10648" w:rsidRDefault="00B10648" w:rsidP="00B10648">
      <w:pPr>
        <w:jc w:val="center"/>
        <w:rPr>
          <w:b/>
          <w:sz w:val="36"/>
          <w:szCs w:val="36"/>
        </w:rPr>
      </w:pPr>
    </w:p>
    <w:p w:rsidR="00B10648" w:rsidRDefault="00B10648" w:rsidP="00B10648">
      <w:pPr>
        <w:jc w:val="center"/>
        <w:rPr>
          <w:b/>
          <w:sz w:val="36"/>
          <w:szCs w:val="36"/>
        </w:rPr>
      </w:pPr>
    </w:p>
    <w:p w:rsidR="00B10648" w:rsidRDefault="00B10648" w:rsidP="00B1064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B10648" w:rsidRDefault="00B10648" w:rsidP="00B1064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B10648" w:rsidRDefault="00B10648" w:rsidP="00B1064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B10648" w:rsidRDefault="00B10648" w:rsidP="00B1064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B10648" w:rsidRDefault="00B10648" w:rsidP="00B1064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B10648" w:rsidRDefault="00B10648" w:rsidP="00B1064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B10648" w:rsidRDefault="00B10648" w:rsidP="00B1064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B10648" w:rsidRDefault="00B10648" w:rsidP="00B10648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B10648" w:rsidRPr="00B10648" w:rsidRDefault="00B10648" w:rsidP="00B1064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40"/>
          <w:szCs w:val="40"/>
          <w:lang w:eastAsia="en-US"/>
        </w:rPr>
      </w:pPr>
      <w:r w:rsidRPr="00B10648">
        <w:rPr>
          <w:rFonts w:eastAsiaTheme="minorHAnsi"/>
          <w:b/>
          <w:sz w:val="40"/>
          <w:szCs w:val="40"/>
          <w:lang w:eastAsia="en-US"/>
        </w:rPr>
        <w:t>И</w:t>
      </w:r>
      <w:r w:rsidRPr="00B10648">
        <w:rPr>
          <w:rFonts w:eastAsiaTheme="minorHAnsi"/>
          <w:b/>
          <w:sz w:val="40"/>
          <w:szCs w:val="40"/>
          <w:lang w:eastAsia="en-US"/>
        </w:rPr>
        <w:t>нформаци</w:t>
      </w:r>
      <w:r w:rsidRPr="00B10648">
        <w:rPr>
          <w:rFonts w:eastAsiaTheme="minorHAnsi"/>
          <w:b/>
          <w:sz w:val="40"/>
          <w:szCs w:val="40"/>
          <w:lang w:eastAsia="en-US"/>
        </w:rPr>
        <w:t>я</w:t>
      </w:r>
      <w:r w:rsidRPr="00B10648">
        <w:rPr>
          <w:rFonts w:eastAsiaTheme="minorHAnsi"/>
          <w:b/>
          <w:sz w:val="40"/>
          <w:szCs w:val="40"/>
          <w:lang w:eastAsia="en-US"/>
        </w:rPr>
        <w:t xml:space="preserve"> об основных направлениях и результатах </w:t>
      </w:r>
      <w:r w:rsidRPr="00B10648">
        <w:rPr>
          <w:rFonts w:eastAsiaTheme="minorHAnsi"/>
          <w:b/>
          <w:sz w:val="40"/>
          <w:szCs w:val="40"/>
          <w:lang w:eastAsia="en-US"/>
        </w:rPr>
        <w:t>деятельности Управления Федеральной антимонопольной службы по Республике Тыва за 2017 год</w:t>
      </w:r>
    </w:p>
    <w:p w:rsidR="00B10648" w:rsidRPr="00B10648" w:rsidRDefault="00B10648" w:rsidP="005C1D36">
      <w:pPr>
        <w:ind w:firstLine="709"/>
        <w:jc w:val="center"/>
        <w:rPr>
          <w:b/>
          <w:sz w:val="40"/>
          <w:szCs w:val="40"/>
        </w:rPr>
      </w:pPr>
    </w:p>
    <w:p w:rsidR="00B10648" w:rsidRDefault="00B10648" w:rsidP="005C1D36">
      <w:pPr>
        <w:ind w:firstLine="709"/>
        <w:jc w:val="center"/>
        <w:rPr>
          <w:b/>
          <w:szCs w:val="28"/>
        </w:rPr>
      </w:pPr>
    </w:p>
    <w:p w:rsidR="00B10648" w:rsidRDefault="00B10648" w:rsidP="005C1D36">
      <w:pPr>
        <w:ind w:firstLine="709"/>
        <w:jc w:val="center"/>
        <w:rPr>
          <w:b/>
          <w:szCs w:val="28"/>
        </w:rPr>
      </w:pPr>
    </w:p>
    <w:p w:rsidR="00B10648" w:rsidRDefault="00B10648" w:rsidP="005C1D36">
      <w:pPr>
        <w:ind w:firstLine="709"/>
        <w:jc w:val="center"/>
        <w:rPr>
          <w:b/>
          <w:szCs w:val="28"/>
        </w:rPr>
      </w:pPr>
    </w:p>
    <w:p w:rsidR="00B10648" w:rsidRDefault="00B10648" w:rsidP="005C1D36">
      <w:pPr>
        <w:ind w:firstLine="709"/>
        <w:jc w:val="center"/>
        <w:rPr>
          <w:b/>
          <w:szCs w:val="28"/>
        </w:rPr>
      </w:pPr>
    </w:p>
    <w:p w:rsidR="00B10648" w:rsidRDefault="00B10648" w:rsidP="005C1D36">
      <w:pPr>
        <w:ind w:firstLine="709"/>
        <w:jc w:val="center"/>
        <w:rPr>
          <w:b/>
          <w:szCs w:val="28"/>
        </w:rPr>
      </w:pPr>
    </w:p>
    <w:p w:rsidR="00B10648" w:rsidRDefault="00B10648" w:rsidP="005C1D36">
      <w:pPr>
        <w:ind w:firstLine="709"/>
        <w:jc w:val="center"/>
        <w:rPr>
          <w:b/>
          <w:szCs w:val="28"/>
        </w:rPr>
      </w:pPr>
    </w:p>
    <w:p w:rsidR="00B10648" w:rsidRDefault="00B10648" w:rsidP="005C1D36">
      <w:pPr>
        <w:ind w:firstLine="709"/>
        <w:jc w:val="center"/>
        <w:rPr>
          <w:b/>
          <w:szCs w:val="28"/>
        </w:rPr>
      </w:pPr>
    </w:p>
    <w:p w:rsidR="00B10648" w:rsidRDefault="00B10648" w:rsidP="005C1D36">
      <w:pPr>
        <w:ind w:firstLine="709"/>
        <w:jc w:val="center"/>
        <w:rPr>
          <w:b/>
          <w:szCs w:val="28"/>
        </w:rPr>
      </w:pPr>
    </w:p>
    <w:p w:rsidR="00B10648" w:rsidRDefault="00B10648" w:rsidP="005C1D36">
      <w:pPr>
        <w:ind w:firstLine="709"/>
        <w:jc w:val="center"/>
        <w:rPr>
          <w:b/>
          <w:szCs w:val="28"/>
        </w:rPr>
      </w:pPr>
    </w:p>
    <w:p w:rsidR="00B10648" w:rsidRDefault="00B10648" w:rsidP="005C1D36">
      <w:pPr>
        <w:ind w:firstLine="709"/>
        <w:jc w:val="center"/>
        <w:rPr>
          <w:b/>
          <w:szCs w:val="28"/>
        </w:rPr>
      </w:pPr>
    </w:p>
    <w:p w:rsidR="00B10648" w:rsidRDefault="00B10648" w:rsidP="005C1D36">
      <w:pPr>
        <w:ind w:firstLine="709"/>
        <w:jc w:val="center"/>
        <w:rPr>
          <w:b/>
          <w:szCs w:val="28"/>
        </w:rPr>
      </w:pPr>
    </w:p>
    <w:p w:rsidR="00B10648" w:rsidRDefault="00B10648" w:rsidP="005C1D36">
      <w:pPr>
        <w:ind w:firstLine="709"/>
        <w:jc w:val="center"/>
        <w:rPr>
          <w:b/>
          <w:szCs w:val="28"/>
        </w:rPr>
      </w:pPr>
    </w:p>
    <w:p w:rsidR="00B10648" w:rsidRDefault="00B10648" w:rsidP="005C1D36">
      <w:pPr>
        <w:ind w:firstLine="709"/>
        <w:jc w:val="center"/>
        <w:rPr>
          <w:b/>
          <w:szCs w:val="28"/>
        </w:rPr>
      </w:pPr>
    </w:p>
    <w:p w:rsidR="00B10648" w:rsidRDefault="00B10648" w:rsidP="00B10648">
      <w:pPr>
        <w:rPr>
          <w:b/>
          <w:szCs w:val="28"/>
        </w:rPr>
      </w:pPr>
    </w:p>
    <w:p w:rsidR="00B10648" w:rsidRDefault="00B10648" w:rsidP="00B10648">
      <w:pPr>
        <w:rPr>
          <w:b/>
          <w:szCs w:val="28"/>
        </w:rPr>
      </w:pPr>
      <w:bookmarkStart w:id="0" w:name="_GoBack"/>
      <w:bookmarkEnd w:id="0"/>
    </w:p>
    <w:p w:rsidR="00B10648" w:rsidRDefault="00B10648" w:rsidP="00B10648">
      <w:pPr>
        <w:rPr>
          <w:b/>
          <w:szCs w:val="28"/>
        </w:rPr>
      </w:pPr>
    </w:p>
    <w:p w:rsidR="00B10648" w:rsidRDefault="00B10648" w:rsidP="005C1D36">
      <w:pPr>
        <w:ind w:firstLine="709"/>
        <w:jc w:val="center"/>
        <w:rPr>
          <w:b/>
          <w:szCs w:val="28"/>
        </w:rPr>
      </w:pPr>
    </w:p>
    <w:p w:rsidR="00B10648" w:rsidRPr="00B10648" w:rsidRDefault="00B10648" w:rsidP="00B10648">
      <w:pPr>
        <w:ind w:firstLine="709"/>
        <w:jc w:val="center"/>
        <w:rPr>
          <w:szCs w:val="28"/>
        </w:rPr>
      </w:pPr>
      <w:r w:rsidRPr="00B10648">
        <w:rPr>
          <w:szCs w:val="28"/>
        </w:rPr>
        <w:t>г. Кызыл</w:t>
      </w:r>
    </w:p>
    <w:p w:rsidR="0091597B" w:rsidRDefault="0091597B" w:rsidP="005C1D3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Введение</w:t>
      </w:r>
    </w:p>
    <w:p w:rsidR="0091597B" w:rsidRPr="0091597B" w:rsidRDefault="0091597B" w:rsidP="005C1D36">
      <w:pPr>
        <w:ind w:firstLine="709"/>
        <w:jc w:val="center"/>
        <w:rPr>
          <w:b/>
          <w:szCs w:val="28"/>
        </w:rPr>
      </w:pPr>
    </w:p>
    <w:p w:rsidR="0091597B" w:rsidRPr="001F3605" w:rsidRDefault="0091597B" w:rsidP="0091597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F3605">
        <w:rPr>
          <w:szCs w:val="28"/>
        </w:rPr>
        <w:t>Управление Федеральной антимонопольной службы п</w:t>
      </w:r>
      <w:r>
        <w:rPr>
          <w:szCs w:val="28"/>
        </w:rPr>
        <w:t>о Республике Тыва</w:t>
      </w:r>
      <w:r w:rsidRPr="001F3605">
        <w:rPr>
          <w:szCs w:val="28"/>
        </w:rPr>
        <w:t xml:space="preserve"> (далее Тывинское УФ</w:t>
      </w:r>
      <w:r>
        <w:rPr>
          <w:szCs w:val="28"/>
        </w:rPr>
        <w:t>АС России</w:t>
      </w:r>
      <w:r w:rsidRPr="001F3605">
        <w:rPr>
          <w:szCs w:val="28"/>
        </w:rPr>
        <w:t>)</w:t>
      </w:r>
      <w:r>
        <w:rPr>
          <w:szCs w:val="28"/>
        </w:rPr>
        <w:t xml:space="preserve"> представляет </w:t>
      </w:r>
      <w:r w:rsidRPr="001F3605">
        <w:rPr>
          <w:szCs w:val="28"/>
        </w:rPr>
        <w:t>информацию об основных направлениях и результатах своей деятельности. В информации приведены данные ведомственной статистики, характеризующие правопримени</w:t>
      </w:r>
      <w:r>
        <w:rPr>
          <w:szCs w:val="28"/>
        </w:rPr>
        <w:t>тельную практику антимонопольного органа</w:t>
      </w:r>
      <w:r w:rsidRPr="001F3605">
        <w:rPr>
          <w:szCs w:val="28"/>
        </w:rPr>
        <w:t>.</w:t>
      </w:r>
    </w:p>
    <w:p w:rsidR="0091597B" w:rsidRDefault="0091597B" w:rsidP="0091597B">
      <w:pPr>
        <w:ind w:firstLine="540"/>
        <w:jc w:val="both"/>
        <w:rPr>
          <w:szCs w:val="28"/>
        </w:rPr>
      </w:pPr>
      <w:r>
        <w:rPr>
          <w:szCs w:val="28"/>
        </w:rPr>
        <w:t>Тывинское УФАС России осуществляет свою деятельность как самостоятельный территориальный орган с июля 2008 г.</w:t>
      </w:r>
    </w:p>
    <w:p w:rsidR="0091597B" w:rsidRDefault="0091597B" w:rsidP="0091597B">
      <w:pPr>
        <w:ind w:firstLine="540"/>
        <w:jc w:val="both"/>
        <w:rPr>
          <w:szCs w:val="28"/>
        </w:rPr>
      </w:pPr>
      <w:r>
        <w:rPr>
          <w:szCs w:val="28"/>
        </w:rPr>
        <w:t>Основными направлениями деятельности Тывинского УФАС России являются:</w:t>
      </w:r>
    </w:p>
    <w:p w:rsidR="0091597B" w:rsidRDefault="0091597B" w:rsidP="0091597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контроль за соблюдением антимонопольного законодательства, в том числе хозяйствующими субъектами и органами власти;</w:t>
      </w:r>
    </w:p>
    <w:p w:rsidR="0091597B" w:rsidRDefault="0091597B" w:rsidP="0091597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контроль за соблюдением законодательства в сфере деятельности субъектов естественных монополий (в части установленных законодательством полномочий антимонопольного органа);</w:t>
      </w:r>
    </w:p>
    <w:p w:rsidR="0091597B" w:rsidRDefault="0091597B" w:rsidP="0091597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контроль за соблюдением Закона о рекламе;</w:t>
      </w:r>
    </w:p>
    <w:p w:rsidR="0091597B" w:rsidRPr="0091597B" w:rsidRDefault="0091597B" w:rsidP="0091597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- контроль в сфере закупок товаров, работ, услуг для обеспечения государственных и муниципальных нужд </w:t>
      </w:r>
      <w:r>
        <w:rPr>
          <w:rFonts w:eastAsiaTheme="minorHAnsi"/>
          <w:szCs w:val="28"/>
          <w:lang w:eastAsia="en-US"/>
        </w:rPr>
        <w:t>и в сфере закупок товаров, работ, услуг отдельными видами юридических лиц;</w:t>
      </w:r>
    </w:p>
    <w:p w:rsidR="0091597B" w:rsidRDefault="0091597B" w:rsidP="0091597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контроль за соблюдением </w:t>
      </w:r>
      <w:r w:rsidRPr="0075575A">
        <w:rPr>
          <w:szCs w:val="28"/>
        </w:rPr>
        <w:t>Федерального закона от 28.12.2009 № 381-ФЗ «Об основах государственного регулирования торговой деятельности в Российской Федерации»</w:t>
      </w:r>
      <w:r>
        <w:rPr>
          <w:szCs w:val="28"/>
        </w:rPr>
        <w:t>.</w:t>
      </w:r>
    </w:p>
    <w:p w:rsidR="0091597B" w:rsidRDefault="0091597B" w:rsidP="005C1D36">
      <w:pPr>
        <w:ind w:firstLine="709"/>
        <w:jc w:val="center"/>
        <w:rPr>
          <w:b/>
          <w:szCs w:val="28"/>
        </w:rPr>
      </w:pPr>
    </w:p>
    <w:p w:rsidR="005C1D36" w:rsidRPr="00CA7049" w:rsidRDefault="005C1D36" w:rsidP="005C1D36">
      <w:pPr>
        <w:ind w:firstLine="709"/>
        <w:jc w:val="center"/>
        <w:rPr>
          <w:b/>
          <w:szCs w:val="28"/>
        </w:rPr>
      </w:pPr>
      <w:r w:rsidRPr="00CA7049">
        <w:rPr>
          <w:b/>
          <w:szCs w:val="28"/>
        </w:rPr>
        <w:t xml:space="preserve">Раздел </w:t>
      </w:r>
      <w:r w:rsidRPr="00CA7049">
        <w:rPr>
          <w:b/>
          <w:szCs w:val="28"/>
          <w:lang w:val="en-US"/>
        </w:rPr>
        <w:t>I</w:t>
      </w:r>
      <w:r w:rsidRPr="00CA7049">
        <w:rPr>
          <w:b/>
          <w:szCs w:val="28"/>
        </w:rPr>
        <w:t>. Антимонопольный контроль</w:t>
      </w:r>
    </w:p>
    <w:p w:rsidR="005C1D36" w:rsidRPr="00CA7049" w:rsidRDefault="005C1D36" w:rsidP="005C1D36">
      <w:pPr>
        <w:ind w:firstLine="709"/>
        <w:jc w:val="both"/>
        <w:rPr>
          <w:b/>
          <w:szCs w:val="28"/>
        </w:rPr>
      </w:pPr>
    </w:p>
    <w:p w:rsidR="005C1D36" w:rsidRPr="00CA7049" w:rsidRDefault="005C1D36" w:rsidP="005C1D36">
      <w:pPr>
        <w:pStyle w:val="23"/>
        <w:ind w:left="0" w:firstLine="709"/>
        <w:jc w:val="both"/>
        <w:rPr>
          <w:szCs w:val="28"/>
        </w:rPr>
      </w:pPr>
      <w:r w:rsidRPr="00CA7049">
        <w:rPr>
          <w:b/>
          <w:szCs w:val="28"/>
        </w:rPr>
        <w:t xml:space="preserve">1.1. Практика выявления и пресечения нарушений Федерального закона </w:t>
      </w:r>
      <w:r w:rsidR="0091597B">
        <w:rPr>
          <w:b/>
          <w:szCs w:val="28"/>
        </w:rPr>
        <w:t xml:space="preserve">от 26.07.2006 года № 135-ФЗ </w:t>
      </w:r>
      <w:r w:rsidRPr="00CA7049">
        <w:rPr>
          <w:b/>
          <w:szCs w:val="28"/>
        </w:rPr>
        <w:t>«О защите конкуренции» (далее - Закон «О защите конкуренции»)</w:t>
      </w:r>
    </w:p>
    <w:p w:rsidR="005C1D36" w:rsidRDefault="005C1D36" w:rsidP="005C1D36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1D36" w:rsidRPr="00B55AE9" w:rsidRDefault="005C1D36" w:rsidP="005C1D36">
      <w:pPr>
        <w:pStyle w:val="afd"/>
        <w:spacing w:before="0" w:beforeAutospacing="0" w:after="0" w:afterAutospacing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CA7049">
        <w:rPr>
          <w:sz w:val="28"/>
          <w:szCs w:val="28"/>
        </w:rPr>
        <w:t>За отчетный период 2017 года</w:t>
      </w:r>
      <w:r>
        <w:rPr>
          <w:sz w:val="28"/>
          <w:szCs w:val="28"/>
        </w:rPr>
        <w:t xml:space="preserve"> Тывинск</w:t>
      </w:r>
      <w:r w:rsidR="0091597B">
        <w:rPr>
          <w:sz w:val="28"/>
          <w:szCs w:val="28"/>
        </w:rPr>
        <w:t>им УФАС России</w:t>
      </w:r>
      <w:r>
        <w:rPr>
          <w:sz w:val="28"/>
          <w:szCs w:val="28"/>
        </w:rPr>
        <w:t xml:space="preserve"> возбуждено 24 дела о нарушении антимонопольного законодательства, по результатам рассмотрения которых вынесено 18 решений о нарушении антимонопольного законодательства, что </w:t>
      </w:r>
      <w:r w:rsidRPr="00E10909">
        <w:rPr>
          <w:sz w:val="28"/>
          <w:szCs w:val="28"/>
        </w:rPr>
        <w:t xml:space="preserve">на </w:t>
      </w:r>
      <w:r w:rsidRPr="009913D0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E10909">
        <w:rPr>
          <w:sz w:val="28"/>
          <w:szCs w:val="28"/>
        </w:rPr>
        <w:t xml:space="preserve"> % </w:t>
      </w:r>
      <w:r>
        <w:rPr>
          <w:sz w:val="28"/>
          <w:szCs w:val="28"/>
        </w:rPr>
        <w:t>меньше чем в 2016</w:t>
      </w:r>
      <w:r w:rsidRPr="00E10909">
        <w:rPr>
          <w:sz w:val="28"/>
          <w:szCs w:val="28"/>
        </w:rPr>
        <w:t xml:space="preserve"> году </w:t>
      </w:r>
      <w:r>
        <w:rPr>
          <w:sz w:val="28"/>
          <w:szCs w:val="28"/>
        </w:rPr>
        <w:t>(29 решений</w:t>
      </w:r>
      <w:r w:rsidRPr="00E10909">
        <w:rPr>
          <w:sz w:val="28"/>
          <w:szCs w:val="28"/>
        </w:rPr>
        <w:t xml:space="preserve"> о наличии нарушений).</w:t>
      </w:r>
      <w:r>
        <w:rPr>
          <w:sz w:val="28"/>
          <w:szCs w:val="28"/>
        </w:rPr>
        <w:t xml:space="preserve"> На основании вынесенных Тывинским УФАС России решений о наличии нарушения антимонопольного законодательства выдано 5 предписаний, из кото</w:t>
      </w:r>
      <w:r w:rsidR="00131C9D">
        <w:rPr>
          <w:sz w:val="28"/>
          <w:szCs w:val="28"/>
        </w:rPr>
        <w:t xml:space="preserve">рых исполнено на отчётную дату </w:t>
      </w:r>
      <w:r w:rsidR="00131C9D" w:rsidRPr="00131C9D">
        <w:rPr>
          <w:sz w:val="28"/>
          <w:szCs w:val="28"/>
        </w:rPr>
        <w:t>3</w:t>
      </w:r>
      <w:r>
        <w:rPr>
          <w:sz w:val="28"/>
          <w:szCs w:val="28"/>
        </w:rPr>
        <w:t>, в стадии исполнения 2. В отчетном периоде исполнено 8 предписаний, выданных в предыдущие периоды. По сравнению с предыдущим периодом 2016 года (15 предписаний) в отчетном 2017 году произошло снижение количества выданных предписаний в 3 раза, в связи с уменьшением количества дел, возбужденных по п</w:t>
      </w:r>
      <w:r w:rsidR="00131C9D">
        <w:rPr>
          <w:sz w:val="28"/>
          <w:szCs w:val="28"/>
        </w:rPr>
        <w:t>ризнакам нарушения стат</w:t>
      </w:r>
      <w:r w:rsidR="00A25368">
        <w:rPr>
          <w:sz w:val="28"/>
          <w:szCs w:val="28"/>
        </w:rPr>
        <w:t>ей</w:t>
      </w:r>
      <w:r w:rsidR="00131C9D">
        <w:rPr>
          <w:sz w:val="28"/>
          <w:szCs w:val="28"/>
        </w:rPr>
        <w:t xml:space="preserve"> 10, 15</w:t>
      </w:r>
      <w:r>
        <w:rPr>
          <w:sz w:val="28"/>
          <w:szCs w:val="28"/>
        </w:rPr>
        <w:t xml:space="preserve">, </w:t>
      </w:r>
      <w:r w:rsidR="00131C9D">
        <w:rPr>
          <w:sz w:val="28"/>
          <w:szCs w:val="28"/>
        </w:rPr>
        <w:t xml:space="preserve">16, </w:t>
      </w:r>
      <w:r>
        <w:rPr>
          <w:sz w:val="28"/>
          <w:szCs w:val="28"/>
        </w:rPr>
        <w:t>17 Закона «О защите конкуренции».</w:t>
      </w:r>
    </w:p>
    <w:p w:rsidR="005C1D36" w:rsidRPr="00CA7049" w:rsidRDefault="005C1D36" w:rsidP="005C1D36">
      <w:pPr>
        <w:ind w:firstLine="709"/>
        <w:jc w:val="both"/>
        <w:rPr>
          <w:szCs w:val="28"/>
        </w:rPr>
      </w:pPr>
      <w:r w:rsidRPr="00CA7049">
        <w:rPr>
          <w:szCs w:val="28"/>
        </w:rPr>
        <w:t>Сравнительный анализ количества принятых решений о наличии нарушения антимонопольного законодательства в 2016-2017гг. в разрезе статьей Закона «О защите конкуренции» следующий:</w:t>
      </w:r>
    </w:p>
    <w:tbl>
      <w:tblPr>
        <w:tblW w:w="9771" w:type="dxa"/>
        <w:tblLook w:val="0000" w:firstRow="0" w:lastRow="0" w:firstColumn="0" w:lastColumn="0" w:noHBand="0" w:noVBand="0"/>
      </w:tblPr>
      <w:tblGrid>
        <w:gridCol w:w="7128"/>
        <w:gridCol w:w="1260"/>
        <w:gridCol w:w="1383"/>
      </w:tblGrid>
      <w:tr w:rsidR="005C1D36" w:rsidRPr="00CA7049" w:rsidTr="002D4C37">
        <w:trPr>
          <w:trHeight w:val="572"/>
        </w:trPr>
        <w:tc>
          <w:tcPr>
            <w:tcW w:w="7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D36" w:rsidRPr="00CA7049" w:rsidRDefault="005C1D36" w:rsidP="00CF0D7E">
            <w:pPr>
              <w:ind w:firstLine="709"/>
              <w:jc w:val="center"/>
              <w:rPr>
                <w:szCs w:val="28"/>
              </w:rPr>
            </w:pPr>
            <w:r w:rsidRPr="00CA7049">
              <w:rPr>
                <w:szCs w:val="28"/>
              </w:rPr>
              <w:lastRenderedPageBreak/>
              <w:t>Статья Закона «О защите конкуренции»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1D36" w:rsidRPr="00CA7049" w:rsidRDefault="005C1D36" w:rsidP="00CF0D7E">
            <w:pPr>
              <w:jc w:val="right"/>
              <w:rPr>
                <w:szCs w:val="28"/>
              </w:rPr>
            </w:pPr>
            <w:r w:rsidRPr="00CA7049">
              <w:rPr>
                <w:szCs w:val="28"/>
              </w:rPr>
              <w:t>2016 г.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1D36" w:rsidRPr="00CA7049" w:rsidRDefault="005C1D36" w:rsidP="00CF0D7E">
            <w:pPr>
              <w:jc w:val="right"/>
              <w:rPr>
                <w:szCs w:val="28"/>
              </w:rPr>
            </w:pPr>
            <w:r w:rsidRPr="00CA7049">
              <w:rPr>
                <w:szCs w:val="28"/>
              </w:rPr>
              <w:t>2017 г.</w:t>
            </w:r>
          </w:p>
        </w:tc>
      </w:tr>
      <w:tr w:rsidR="005C1D36" w:rsidRPr="00CA7049" w:rsidTr="002D4C37">
        <w:trPr>
          <w:trHeight w:val="213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D36" w:rsidRPr="00CA7049" w:rsidRDefault="005C1D36" w:rsidP="00CF0D7E">
            <w:pPr>
              <w:ind w:firstLine="709"/>
              <w:jc w:val="center"/>
              <w:rPr>
                <w:szCs w:val="28"/>
              </w:rPr>
            </w:pPr>
            <w:r w:rsidRPr="00CA7049">
              <w:rPr>
                <w:szCs w:val="28"/>
              </w:rPr>
              <w:t>по 10 статье (злоупотребление доминирующим положением)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1D36" w:rsidRPr="00CA7049" w:rsidRDefault="005C1D36" w:rsidP="00CF0D7E">
            <w:pPr>
              <w:ind w:firstLine="709"/>
              <w:jc w:val="right"/>
              <w:rPr>
                <w:szCs w:val="28"/>
              </w:rPr>
            </w:pPr>
            <w:r w:rsidRPr="00CA7049">
              <w:rPr>
                <w:szCs w:val="28"/>
              </w:rPr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1D36" w:rsidRPr="00CA7049" w:rsidRDefault="005C1D36" w:rsidP="00CF0D7E">
            <w:pPr>
              <w:ind w:firstLine="709"/>
              <w:jc w:val="right"/>
              <w:rPr>
                <w:szCs w:val="28"/>
              </w:rPr>
            </w:pPr>
            <w:r w:rsidRPr="00CA7049">
              <w:rPr>
                <w:szCs w:val="28"/>
              </w:rPr>
              <w:t>6</w:t>
            </w:r>
          </w:p>
        </w:tc>
      </w:tr>
      <w:tr w:rsidR="005C1D36" w:rsidRPr="00CA7049" w:rsidTr="002D4C37">
        <w:trPr>
          <w:trHeight w:val="262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D36" w:rsidRPr="00CA7049" w:rsidRDefault="005C1D36" w:rsidP="00CF0D7E">
            <w:pPr>
              <w:ind w:firstLine="709"/>
              <w:jc w:val="center"/>
              <w:rPr>
                <w:szCs w:val="28"/>
              </w:rPr>
            </w:pPr>
            <w:r w:rsidRPr="00CA7049">
              <w:rPr>
                <w:szCs w:val="28"/>
              </w:rPr>
              <w:t>по 11 статье (ограничивающие конкуренцию соглашения и «сговор»)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1D36" w:rsidRPr="00CA7049" w:rsidRDefault="005C1D36" w:rsidP="00CF0D7E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1D36" w:rsidRPr="00CA7049" w:rsidRDefault="005C1D36" w:rsidP="00CF0D7E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C1D36" w:rsidRPr="00CA7049" w:rsidTr="002D4C37">
        <w:trPr>
          <w:trHeight w:val="262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D36" w:rsidRPr="00CA7049" w:rsidRDefault="005C1D36" w:rsidP="00CF0D7E">
            <w:pPr>
              <w:ind w:firstLine="709"/>
              <w:jc w:val="center"/>
              <w:rPr>
                <w:szCs w:val="28"/>
              </w:rPr>
            </w:pPr>
            <w:r w:rsidRPr="00CA7049">
              <w:rPr>
                <w:szCs w:val="28"/>
              </w:rPr>
              <w:t>по 14.1-14.8 статьям (недобросовестная конкуренция)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1D36" w:rsidRPr="00CA7049" w:rsidRDefault="005C1D36" w:rsidP="00CF0D7E">
            <w:pPr>
              <w:ind w:firstLine="709"/>
              <w:jc w:val="right"/>
              <w:rPr>
                <w:szCs w:val="28"/>
              </w:rPr>
            </w:pPr>
            <w:r w:rsidRPr="00CA7049">
              <w:rPr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1D36" w:rsidRPr="00CA7049" w:rsidRDefault="005C1D36" w:rsidP="00CF0D7E">
            <w:pPr>
              <w:ind w:firstLine="709"/>
              <w:jc w:val="right"/>
              <w:rPr>
                <w:szCs w:val="28"/>
              </w:rPr>
            </w:pPr>
            <w:r w:rsidRPr="00CA7049">
              <w:rPr>
                <w:szCs w:val="28"/>
              </w:rPr>
              <w:t>4</w:t>
            </w:r>
          </w:p>
        </w:tc>
      </w:tr>
      <w:tr w:rsidR="005C1D36" w:rsidRPr="00CA7049" w:rsidTr="002D4C37">
        <w:trPr>
          <w:trHeight w:val="262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D36" w:rsidRPr="00CA7049" w:rsidRDefault="005C1D36" w:rsidP="00CF0D7E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статье 15 </w:t>
            </w:r>
            <w:r w:rsidRPr="00327F10">
              <w:rPr>
                <w:szCs w:val="28"/>
              </w:rPr>
              <w:t>(ограничение конкуренции органами власти)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1D36" w:rsidRPr="00CA7049" w:rsidRDefault="005C1D36" w:rsidP="00CF0D7E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1D36" w:rsidRPr="00CA7049" w:rsidRDefault="005C1D36" w:rsidP="00CF0D7E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C1D36" w:rsidRPr="00CA7049" w:rsidTr="002D4C37">
        <w:trPr>
          <w:trHeight w:val="262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D36" w:rsidRDefault="005C1D36" w:rsidP="00CF0D7E">
            <w:pPr>
              <w:ind w:firstLine="709"/>
              <w:jc w:val="center"/>
              <w:rPr>
                <w:szCs w:val="28"/>
              </w:rPr>
            </w:pPr>
            <w:r w:rsidRPr="00327F10">
              <w:rPr>
                <w:szCs w:val="28"/>
              </w:rPr>
              <w:t>по 16 статье (ограничивающие к</w:t>
            </w:r>
            <w:r>
              <w:rPr>
                <w:szCs w:val="28"/>
              </w:rPr>
              <w:t xml:space="preserve">онкуренцию соглашения/действия </w:t>
            </w:r>
            <w:r w:rsidRPr="00327F10">
              <w:rPr>
                <w:szCs w:val="28"/>
              </w:rPr>
              <w:t>органов власти и хозяйствующих субъектов)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1D36" w:rsidRDefault="005C1D36" w:rsidP="00CF0D7E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1D36" w:rsidRDefault="005C1D36" w:rsidP="00CF0D7E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C1D36" w:rsidRPr="00CA7049" w:rsidTr="002D4C37">
        <w:trPr>
          <w:trHeight w:val="154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D36" w:rsidRPr="00327F10" w:rsidRDefault="005C1D36" w:rsidP="00CF0D7E">
            <w:pPr>
              <w:spacing w:line="128" w:lineRule="atLeast"/>
              <w:jc w:val="center"/>
              <w:rPr>
                <w:szCs w:val="28"/>
              </w:rPr>
            </w:pPr>
            <w:r w:rsidRPr="00327F10">
              <w:rPr>
                <w:szCs w:val="28"/>
              </w:rPr>
              <w:t>по 17, 17.1, 18 статьям (антимонопольные требования к торгам)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1D36" w:rsidRPr="00CA7049" w:rsidRDefault="005C1D36" w:rsidP="00CF0D7E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1D36" w:rsidRPr="00CA7049" w:rsidRDefault="005C1D36" w:rsidP="00CF0D7E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C1D36" w:rsidRPr="008F10EC" w:rsidTr="002D4C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75"/>
        </w:trPr>
        <w:tc>
          <w:tcPr>
            <w:tcW w:w="7128" w:type="dxa"/>
          </w:tcPr>
          <w:p w:rsidR="005C1D36" w:rsidRPr="00327F10" w:rsidRDefault="005C1D36" w:rsidP="00CF0D7E">
            <w:pPr>
              <w:spacing w:line="175" w:lineRule="atLeast"/>
              <w:jc w:val="center"/>
              <w:rPr>
                <w:szCs w:val="28"/>
              </w:rPr>
            </w:pPr>
            <w:r w:rsidRPr="00327F10">
              <w:rPr>
                <w:szCs w:val="28"/>
              </w:rPr>
              <w:t>по статьям 19-21 (предоставление государственных и муниципальных преференции)</w:t>
            </w:r>
          </w:p>
        </w:tc>
        <w:tc>
          <w:tcPr>
            <w:tcW w:w="1260" w:type="dxa"/>
            <w:vAlign w:val="center"/>
          </w:tcPr>
          <w:p w:rsidR="005C1D36" w:rsidRPr="008F10EC" w:rsidRDefault="005C1D36" w:rsidP="00CF0D7E">
            <w:pPr>
              <w:spacing w:line="175" w:lineRule="atLeast"/>
              <w:jc w:val="right"/>
              <w:rPr>
                <w:szCs w:val="28"/>
              </w:rPr>
            </w:pPr>
            <w:r w:rsidRPr="008F10EC">
              <w:rPr>
                <w:szCs w:val="28"/>
              </w:rPr>
              <w:t>0</w:t>
            </w:r>
          </w:p>
        </w:tc>
        <w:tc>
          <w:tcPr>
            <w:tcW w:w="1383" w:type="dxa"/>
            <w:vAlign w:val="center"/>
          </w:tcPr>
          <w:p w:rsidR="005C1D36" w:rsidRPr="008F10EC" w:rsidRDefault="005C1D36" w:rsidP="00CF0D7E">
            <w:pPr>
              <w:spacing w:line="175" w:lineRule="atLeast"/>
              <w:ind w:left="-108"/>
              <w:jc w:val="right"/>
              <w:rPr>
                <w:szCs w:val="28"/>
              </w:rPr>
            </w:pPr>
            <w:r w:rsidRPr="008F10EC">
              <w:rPr>
                <w:szCs w:val="28"/>
              </w:rPr>
              <w:t>0</w:t>
            </w:r>
          </w:p>
        </w:tc>
      </w:tr>
      <w:tr w:rsidR="005C1D36" w:rsidRPr="008F10EC" w:rsidTr="002D4C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75"/>
        </w:trPr>
        <w:tc>
          <w:tcPr>
            <w:tcW w:w="7128" w:type="dxa"/>
          </w:tcPr>
          <w:p w:rsidR="005C1D36" w:rsidRPr="00327F10" w:rsidRDefault="005C1D36" w:rsidP="00CF0D7E">
            <w:pPr>
              <w:spacing w:line="175" w:lineRule="atLeast"/>
              <w:jc w:val="center"/>
              <w:rPr>
                <w:szCs w:val="28"/>
              </w:rPr>
            </w:pPr>
            <w:r w:rsidRPr="00327F10">
              <w:rPr>
                <w:szCs w:val="28"/>
              </w:rPr>
              <w:t>по статье 28 (сделки)</w:t>
            </w:r>
          </w:p>
        </w:tc>
        <w:tc>
          <w:tcPr>
            <w:tcW w:w="1260" w:type="dxa"/>
            <w:vAlign w:val="center"/>
          </w:tcPr>
          <w:p w:rsidR="005C1D36" w:rsidRPr="008F10EC" w:rsidRDefault="005C1D36" w:rsidP="00CF0D7E">
            <w:pPr>
              <w:spacing w:line="175" w:lineRule="atLeast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383" w:type="dxa"/>
            <w:vAlign w:val="center"/>
          </w:tcPr>
          <w:p w:rsidR="005C1D36" w:rsidRPr="008F10EC" w:rsidRDefault="005C1D36" w:rsidP="00CF0D7E">
            <w:pPr>
              <w:spacing w:line="175" w:lineRule="atLeast"/>
              <w:ind w:left="-108"/>
              <w:jc w:val="right"/>
              <w:rPr>
                <w:szCs w:val="28"/>
              </w:rPr>
            </w:pPr>
            <w:r w:rsidRPr="008F10EC">
              <w:rPr>
                <w:szCs w:val="28"/>
              </w:rPr>
              <w:t>0</w:t>
            </w:r>
          </w:p>
        </w:tc>
      </w:tr>
      <w:tr w:rsidR="005C1D36" w:rsidRPr="008F10EC" w:rsidTr="002D4C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413"/>
        </w:trPr>
        <w:tc>
          <w:tcPr>
            <w:tcW w:w="7128" w:type="dxa"/>
          </w:tcPr>
          <w:p w:rsidR="005C1D36" w:rsidRPr="00327F10" w:rsidRDefault="005C1D36" w:rsidP="00CF0D7E">
            <w:pPr>
              <w:spacing w:line="175" w:lineRule="atLeast"/>
              <w:jc w:val="center"/>
              <w:rPr>
                <w:szCs w:val="28"/>
              </w:rPr>
            </w:pPr>
            <w:r w:rsidRPr="00327F10">
              <w:rPr>
                <w:szCs w:val="28"/>
              </w:rPr>
              <w:t>по Закону о торговле</w:t>
            </w:r>
          </w:p>
        </w:tc>
        <w:tc>
          <w:tcPr>
            <w:tcW w:w="1260" w:type="dxa"/>
            <w:vAlign w:val="center"/>
          </w:tcPr>
          <w:p w:rsidR="005C1D36" w:rsidRPr="008F10EC" w:rsidRDefault="005C1D36" w:rsidP="00CF0D7E">
            <w:pPr>
              <w:spacing w:line="175" w:lineRule="atLeast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83" w:type="dxa"/>
            <w:vAlign w:val="center"/>
          </w:tcPr>
          <w:p w:rsidR="005C1D36" w:rsidRPr="008F10EC" w:rsidRDefault="005C1D36" w:rsidP="00CF0D7E">
            <w:pPr>
              <w:spacing w:line="175" w:lineRule="atLeast"/>
              <w:ind w:left="-108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5C1D36" w:rsidRPr="00CA7049" w:rsidRDefault="005C1D36" w:rsidP="005C1D36">
      <w:pPr>
        <w:pStyle w:val="23"/>
        <w:ind w:left="0" w:firstLine="709"/>
        <w:jc w:val="both"/>
        <w:rPr>
          <w:szCs w:val="28"/>
        </w:rPr>
      </w:pPr>
    </w:p>
    <w:p w:rsidR="005C1D36" w:rsidRDefault="005C1D36" w:rsidP="005C1D36">
      <w:pPr>
        <w:pStyle w:val="37"/>
        <w:ind w:left="0" w:firstLine="709"/>
        <w:jc w:val="both"/>
        <w:rPr>
          <w:b/>
          <w:szCs w:val="28"/>
        </w:rPr>
      </w:pPr>
      <w:r w:rsidRPr="00CA7049">
        <w:rPr>
          <w:b/>
          <w:szCs w:val="28"/>
        </w:rPr>
        <w:t xml:space="preserve">1.1.1. Практика выявления и пресечения нарушений Закона «О защите конкуренции» в виде злоупотребления хозяйствующих субъектов доминирующим положением на рынке (статья 10 Закона «О защите конкуренции») </w:t>
      </w:r>
    </w:p>
    <w:p w:rsidR="005C1D36" w:rsidRPr="00CA7049" w:rsidRDefault="005C1D36" w:rsidP="005C1D36">
      <w:pPr>
        <w:pStyle w:val="37"/>
        <w:ind w:left="0" w:firstLine="709"/>
        <w:jc w:val="both"/>
        <w:rPr>
          <w:b/>
          <w:szCs w:val="28"/>
        </w:rPr>
      </w:pPr>
    </w:p>
    <w:p w:rsidR="005C1D36" w:rsidRPr="00CA7049" w:rsidRDefault="005C1D36" w:rsidP="005C1D36">
      <w:pPr>
        <w:ind w:firstLine="709"/>
        <w:jc w:val="both"/>
        <w:rPr>
          <w:szCs w:val="28"/>
        </w:rPr>
      </w:pPr>
      <w:r w:rsidRPr="00CA7049">
        <w:rPr>
          <w:szCs w:val="28"/>
        </w:rPr>
        <w:t xml:space="preserve">Тывинским УФАС России за отчетный период 2017 года </w:t>
      </w:r>
      <w:r>
        <w:rPr>
          <w:szCs w:val="28"/>
        </w:rPr>
        <w:t>по статье 10 Закона «О защите конкуренции» возбуждено 6 дел о нарушении антимонопольного законодательства.</w:t>
      </w:r>
      <w:r w:rsidRPr="00CA7049">
        <w:rPr>
          <w:szCs w:val="28"/>
        </w:rPr>
        <w:t xml:space="preserve"> По всем 6 делам вынесены решения о наличии нарушения антимонопольного законодательства,</w:t>
      </w:r>
      <w:r w:rsidRPr="003E1E9D">
        <w:rPr>
          <w:szCs w:val="28"/>
        </w:rPr>
        <w:t xml:space="preserve"> </w:t>
      </w:r>
      <w:r w:rsidR="00131C9D">
        <w:rPr>
          <w:szCs w:val="28"/>
        </w:rPr>
        <w:t>что на 45</w:t>
      </w:r>
      <w:r w:rsidRPr="00CA7049">
        <w:rPr>
          <w:szCs w:val="28"/>
        </w:rPr>
        <w:t xml:space="preserve"> % меньше чем в 2016 году (11 решений о наличии нарушения)</w:t>
      </w:r>
      <w:r>
        <w:rPr>
          <w:szCs w:val="28"/>
        </w:rPr>
        <w:t>.</w:t>
      </w:r>
      <w:r w:rsidRPr="00CA7049">
        <w:rPr>
          <w:szCs w:val="28"/>
        </w:rPr>
        <w:t xml:space="preserve"> Выдано 2 предписания о прекращении нарушения антимонопольно</w:t>
      </w:r>
      <w:r w:rsidR="00131C9D">
        <w:rPr>
          <w:szCs w:val="28"/>
        </w:rPr>
        <w:t>го законодательства, что на 67</w:t>
      </w:r>
      <w:r w:rsidRPr="00CA7049">
        <w:rPr>
          <w:szCs w:val="28"/>
        </w:rPr>
        <w:t>% меньше чем в 2016 году (6 предписаний о прекращении нарушения ант</w:t>
      </w:r>
      <w:r>
        <w:rPr>
          <w:szCs w:val="28"/>
        </w:rPr>
        <w:t>имонопольного законодательства).</w:t>
      </w:r>
      <w:r w:rsidRPr="00CA7049">
        <w:rPr>
          <w:szCs w:val="28"/>
        </w:rPr>
        <w:t xml:space="preserve"> Предписания находятся в стадии исполнения.</w:t>
      </w:r>
    </w:p>
    <w:p w:rsidR="005C1D36" w:rsidRPr="00CA7049" w:rsidRDefault="005C1D36" w:rsidP="005C1D36">
      <w:pPr>
        <w:ind w:firstLine="709"/>
        <w:jc w:val="both"/>
        <w:rPr>
          <w:szCs w:val="28"/>
        </w:rPr>
      </w:pPr>
      <w:r w:rsidRPr="00CA7049">
        <w:rPr>
          <w:szCs w:val="28"/>
        </w:rPr>
        <w:t>В ходе рассмотрения дел по статье 10 Закона «О защите конкуренции» выявлено:</w:t>
      </w:r>
    </w:p>
    <w:p w:rsidR="005C1D36" w:rsidRDefault="005C1D36" w:rsidP="005C1D3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7049">
        <w:rPr>
          <w:szCs w:val="28"/>
        </w:rPr>
        <w:t>- 1 нарушение пункта 1 части 1 статьи 10 Закона «О защите конкуренции»</w:t>
      </w:r>
      <w:r>
        <w:rPr>
          <w:szCs w:val="28"/>
        </w:rPr>
        <w:t xml:space="preserve"> (установление монопольно высокой цены товара)</w:t>
      </w:r>
      <w:r w:rsidRPr="00CA7049">
        <w:rPr>
          <w:szCs w:val="28"/>
        </w:rPr>
        <w:t xml:space="preserve"> с принятием решения о наличии нарушения антимонопольного законодательства и выдачей предписания о прекращении нарушения антимонопольного законодательства. Предписание находится в стадии исполнения.</w:t>
      </w:r>
    </w:p>
    <w:p w:rsidR="005C1D36" w:rsidRDefault="005C1D36" w:rsidP="005C1D3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7049">
        <w:rPr>
          <w:szCs w:val="28"/>
        </w:rPr>
        <w:t>- 2 нарушения пункта 3 части 1 статьи 10 Закона «О защите конкуренции»</w:t>
      </w:r>
      <w:r>
        <w:rPr>
          <w:szCs w:val="28"/>
        </w:rPr>
        <w:t xml:space="preserve"> (навязывание контрагенту условий договора, не предусмотренные федеральными законами, нормативными правовыми актами Правительства </w:t>
      </w:r>
      <w:r>
        <w:rPr>
          <w:szCs w:val="28"/>
        </w:rPr>
        <w:lastRenderedPageBreak/>
        <w:t>Российской Федерации)</w:t>
      </w:r>
      <w:r w:rsidRPr="00CA7049">
        <w:rPr>
          <w:szCs w:val="28"/>
        </w:rPr>
        <w:t>. Дела по признакам нарушения антимонопольного законодательства возбуждены, в связи с невыполнением хозяйствующими субъектами предупреждений, выданных Тывинским УФАС России в 2016 году. По делам приняты решения о наличии нарушения. Предписания о прекращении нарушения антимонопольного законодательства не выдавались, в связи с добровольным устранением нарушения антимонопольного законодательства до объявления резолютивной части решения.</w:t>
      </w:r>
    </w:p>
    <w:p w:rsidR="005C1D36" w:rsidRDefault="005C1D36" w:rsidP="005C1D3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06DFC">
        <w:rPr>
          <w:szCs w:val="28"/>
        </w:rPr>
        <w:t>- 3 «прочих нарушения» (н</w:t>
      </w:r>
      <w:r w:rsidRPr="009A7904">
        <w:rPr>
          <w:szCs w:val="28"/>
        </w:rPr>
        <w:t xml:space="preserve">арушение Основных положений о функционировании розничных рынков электроэнергии, утвержденных постановлением Правительства Российской Федерации от 04.05.2012 года № 442, в части бездействия по допуску в эксплуатацию и опломбировке прибора учета электрической энергии; нарушение </w:t>
      </w:r>
      <w:r>
        <w:rPr>
          <w:szCs w:val="28"/>
        </w:rPr>
        <w:t>Правил</w:t>
      </w:r>
      <w:r w:rsidRPr="009A7904">
        <w:rPr>
          <w:szCs w:val="28"/>
        </w:rPr>
        <w:t xml:space="preserve"> полного и (или) частичного ограничения режима потребления электрической энергии</w:t>
      </w:r>
      <w:r>
        <w:rPr>
          <w:szCs w:val="28"/>
        </w:rPr>
        <w:t xml:space="preserve">, утвержденных постановлением Правительства Российской Федерации от 04.05.2012 года № 442; </w:t>
      </w:r>
      <w:r w:rsidRPr="009A7904">
        <w:rPr>
          <w:szCs w:val="28"/>
        </w:rPr>
        <w:t xml:space="preserve">нарушение </w:t>
      </w:r>
      <w:r>
        <w:rPr>
          <w:szCs w:val="28"/>
        </w:rPr>
        <w:t>Правил</w:t>
      </w:r>
      <w:r w:rsidRPr="009A7904">
        <w:rPr>
          <w:szCs w:val="28"/>
        </w:rPr>
        <w:t xml:space="preserve"> полного и (или) частичного ограничения режима потребления электрической энергии</w:t>
      </w:r>
      <w:r>
        <w:rPr>
          <w:szCs w:val="28"/>
        </w:rPr>
        <w:t xml:space="preserve">, утвержденных постановлением Правительства Российской Федерации от 04.05.2012 года № 442, </w:t>
      </w:r>
      <w:r w:rsidRPr="006626AD">
        <w:rPr>
          <w:szCs w:val="28"/>
        </w:rPr>
        <w:t>в части</w:t>
      </w:r>
      <w:r>
        <w:rPr>
          <w:szCs w:val="28"/>
        </w:rPr>
        <w:t xml:space="preserve"> нарушения срока подачи в адрес сетевой организации заявок на возобновление режима потребления электроэнергии на объектах хозяйствующих субъектов</w:t>
      </w:r>
      <w:r w:rsidRPr="00A81F03">
        <w:rPr>
          <w:szCs w:val="28"/>
        </w:rPr>
        <w:t>)</w:t>
      </w:r>
      <w:r>
        <w:rPr>
          <w:szCs w:val="28"/>
        </w:rPr>
        <w:t>.</w:t>
      </w:r>
    </w:p>
    <w:p w:rsidR="005C1D36" w:rsidRPr="00CA7049" w:rsidRDefault="005C1D36" w:rsidP="005C1D36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049">
        <w:rPr>
          <w:sz w:val="28"/>
          <w:szCs w:val="28"/>
        </w:rPr>
        <w:t>Тывинским УФАС России в отчетном 2017 году по сравнению с 2016 годом решения о прекращении производства по делам, ввиду отсутствия нарушения антимонопольного законодательства, не принимались (в 2016 году принято 7 решений о прекращении).</w:t>
      </w:r>
    </w:p>
    <w:p w:rsidR="005C1D36" w:rsidRPr="00CA7049" w:rsidRDefault="005C1D36" w:rsidP="005C1D36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049">
        <w:rPr>
          <w:sz w:val="28"/>
          <w:szCs w:val="28"/>
        </w:rPr>
        <w:t>В 2017 году обжаловано в судебном порядке 4 решения и предписания, принятых в отчетном периоде, 2 решения и предписания, принятых в 2016 году. 4 решения и предписания, принятых и обжалованных в отчетном периоде, находятся в стадии судебного обжалования. Из 2 решений и предписаний, принятых в 2016 году и обжалованных в отчетном периоде, 1 решение и предписание признаны судом полностью законными и оставлены без изменения, 1 решение и предписание наход</w:t>
      </w:r>
      <w:r w:rsidR="00131C9D">
        <w:rPr>
          <w:sz w:val="28"/>
          <w:szCs w:val="28"/>
        </w:rPr>
        <w:t>и</w:t>
      </w:r>
      <w:r w:rsidRPr="00CA7049">
        <w:rPr>
          <w:sz w:val="28"/>
          <w:szCs w:val="28"/>
        </w:rPr>
        <w:t>тся в стадии судебного обжалования.</w:t>
      </w:r>
    </w:p>
    <w:p w:rsidR="005C1D36" w:rsidRPr="00CA7049" w:rsidRDefault="005C1D36" w:rsidP="005C1D36">
      <w:pPr>
        <w:ind w:firstLine="709"/>
        <w:jc w:val="both"/>
        <w:rPr>
          <w:szCs w:val="28"/>
        </w:rPr>
      </w:pPr>
    </w:p>
    <w:p w:rsidR="005C1D36" w:rsidRPr="00CA7049" w:rsidRDefault="005C1D36" w:rsidP="005C1D36">
      <w:pPr>
        <w:ind w:firstLine="709"/>
        <w:jc w:val="both"/>
        <w:rPr>
          <w:szCs w:val="28"/>
        </w:rPr>
      </w:pPr>
      <w:r w:rsidRPr="00CA7049">
        <w:rPr>
          <w:szCs w:val="28"/>
        </w:rPr>
        <w:t>По инициативе Тывинского УФАС России хозяйствующим субъектам выданы 2 предупреждения о прекращении действий, содержащих признаки нарушения антимонопольного законодательства, из которых 1 предупреждение - по пункту 3 части 1 статьи 10 Закона «О защите конкуренции», 1 предупреждение – по пункту 6 части 1 статьи 10 Закона «О защите конкуренции», что на 50% меньше чем в 2016 году (в 2016 году выдано 4 предупреждения). Оба предупреждения выполнены в установленный срок, в связи с чем, дела по признакам нарушения антимонопольного законодательства не возбуждались.</w:t>
      </w:r>
    </w:p>
    <w:p w:rsidR="005C1D36" w:rsidRPr="00CA7049" w:rsidRDefault="005C1D36" w:rsidP="005C1D36">
      <w:pPr>
        <w:ind w:firstLine="709"/>
        <w:jc w:val="both"/>
        <w:rPr>
          <w:szCs w:val="28"/>
        </w:rPr>
      </w:pPr>
      <w:r w:rsidRPr="00CA7049">
        <w:rPr>
          <w:szCs w:val="28"/>
        </w:rPr>
        <w:t xml:space="preserve">В качестве примера можно привести выданное ФКП «Аэропорт Кызыл» предупреждение о прекращении действий, содержащих признаки нарушения пункта 6 части 1 статьи 10 Закона «О защите конкуренции», выразившегося в предъявлении АО «Тываэнерго» и ООО «Мегалит» расчетов за услугу по </w:t>
      </w:r>
      <w:r w:rsidRPr="00CA7049">
        <w:rPr>
          <w:szCs w:val="28"/>
        </w:rPr>
        <w:lastRenderedPageBreak/>
        <w:t xml:space="preserve">выдаче пропусков для въезда на территорию аэропорта, несоответствующих Тарифам и сборам, утвержденным приказам ФКП «Аэропорт Кызыл» от 12.12.2014 года. Срок выполнения предупреждения 10 рабочих дней. </w:t>
      </w:r>
    </w:p>
    <w:p w:rsidR="005C1D36" w:rsidRPr="00CA7049" w:rsidRDefault="005C1D36" w:rsidP="005C1D36">
      <w:pPr>
        <w:ind w:firstLine="709"/>
        <w:jc w:val="both"/>
        <w:rPr>
          <w:szCs w:val="28"/>
        </w:rPr>
      </w:pPr>
      <w:r w:rsidRPr="00CA7049">
        <w:rPr>
          <w:szCs w:val="28"/>
        </w:rPr>
        <w:t>ФКП «Аэропорт Кызыл» предупреждение Тывинского УФАС России выполнило в установленный срок и произвело доначислени</w:t>
      </w:r>
      <w:r w:rsidR="00A25368">
        <w:rPr>
          <w:szCs w:val="28"/>
        </w:rPr>
        <w:t>е</w:t>
      </w:r>
      <w:r w:rsidRPr="00CA7049">
        <w:rPr>
          <w:szCs w:val="28"/>
        </w:rPr>
        <w:t xml:space="preserve"> хозяйствующим субъектам в соответствии с действующим тарифом. </w:t>
      </w:r>
      <w:r>
        <w:rPr>
          <w:szCs w:val="28"/>
        </w:rPr>
        <w:t>В связи с исполнением предупреждения д</w:t>
      </w:r>
      <w:r w:rsidRPr="00CA7049">
        <w:rPr>
          <w:szCs w:val="28"/>
        </w:rPr>
        <w:t>ело по признакам нарушения антимонопольного законодательства не возбуждалось.</w:t>
      </w:r>
    </w:p>
    <w:p w:rsidR="005C1D36" w:rsidRDefault="005C1D36" w:rsidP="005C1D36">
      <w:pPr>
        <w:ind w:firstLine="709"/>
        <w:jc w:val="both"/>
        <w:rPr>
          <w:szCs w:val="28"/>
        </w:rPr>
      </w:pPr>
      <w:r w:rsidRPr="00CA7049">
        <w:rPr>
          <w:szCs w:val="28"/>
        </w:rPr>
        <w:t>В 2017 году, как и в 2016 году предостережения о недопустимости нарушения антимонопольного законодательства хозяйствующим субъектам не направлялись.</w:t>
      </w:r>
    </w:p>
    <w:p w:rsidR="008E31B1" w:rsidRDefault="008E31B1" w:rsidP="008E31B1">
      <w:pPr>
        <w:ind w:firstLine="540"/>
        <w:jc w:val="both"/>
        <w:rPr>
          <w:szCs w:val="28"/>
        </w:rPr>
      </w:pPr>
    </w:p>
    <w:p w:rsidR="008E31B1" w:rsidRPr="00116F67" w:rsidRDefault="008E31B1" w:rsidP="008E31B1">
      <w:pPr>
        <w:ind w:firstLine="540"/>
        <w:jc w:val="both"/>
        <w:rPr>
          <w:szCs w:val="28"/>
        </w:rPr>
      </w:pPr>
      <w:r w:rsidRPr="00116F67">
        <w:rPr>
          <w:szCs w:val="28"/>
        </w:rPr>
        <w:t>Примеры дел:</w:t>
      </w:r>
    </w:p>
    <w:p w:rsidR="008E31B1" w:rsidRPr="008E31B1" w:rsidRDefault="008E31B1" w:rsidP="008E31B1">
      <w:pPr>
        <w:ind w:firstLine="540"/>
        <w:jc w:val="both"/>
        <w:rPr>
          <w:i/>
          <w:szCs w:val="28"/>
        </w:rPr>
      </w:pPr>
      <w:r w:rsidRPr="007D688B">
        <w:rPr>
          <w:i/>
          <w:szCs w:val="28"/>
        </w:rPr>
        <w:t>Наиболее значимые дела, возбужденные по признакам нарушения статьи 1</w:t>
      </w:r>
      <w:r>
        <w:rPr>
          <w:i/>
          <w:szCs w:val="28"/>
        </w:rPr>
        <w:t>0</w:t>
      </w:r>
      <w:r w:rsidRPr="007D688B">
        <w:rPr>
          <w:i/>
          <w:szCs w:val="28"/>
        </w:rPr>
        <w:t xml:space="preserve"> Закона </w:t>
      </w:r>
      <w:r>
        <w:rPr>
          <w:i/>
          <w:szCs w:val="28"/>
        </w:rPr>
        <w:t>«О</w:t>
      </w:r>
      <w:r w:rsidRPr="007D688B">
        <w:rPr>
          <w:i/>
          <w:szCs w:val="28"/>
        </w:rPr>
        <w:t xml:space="preserve"> защите конкуренции</w:t>
      </w:r>
      <w:r>
        <w:rPr>
          <w:i/>
          <w:szCs w:val="28"/>
        </w:rPr>
        <w:t>»</w:t>
      </w:r>
      <w:r w:rsidRPr="007D688B">
        <w:rPr>
          <w:i/>
          <w:szCs w:val="28"/>
        </w:rPr>
        <w:t xml:space="preserve"> в разрезе </w:t>
      </w:r>
      <w:r w:rsidR="009E2296">
        <w:rPr>
          <w:i/>
          <w:szCs w:val="28"/>
        </w:rPr>
        <w:t>видов нарушений</w:t>
      </w:r>
      <w:r>
        <w:rPr>
          <w:i/>
          <w:szCs w:val="28"/>
        </w:rPr>
        <w:t>:</w:t>
      </w:r>
    </w:p>
    <w:p w:rsidR="005C1D36" w:rsidRPr="00CA7049" w:rsidRDefault="008E31B1" w:rsidP="005C1D36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Дело</w:t>
      </w:r>
      <w:r w:rsidR="005C1D36" w:rsidRPr="00CA7049">
        <w:rPr>
          <w:sz w:val="28"/>
          <w:szCs w:val="28"/>
        </w:rPr>
        <w:t xml:space="preserve"> в отношении ФБУЗ «Центр гигиены и эпидемиологии в Республике Тыва» по</w:t>
      </w:r>
      <w:r>
        <w:rPr>
          <w:sz w:val="28"/>
          <w:szCs w:val="28"/>
        </w:rPr>
        <w:t xml:space="preserve"> признакам нарушения</w:t>
      </w:r>
      <w:r w:rsidR="005C1D36" w:rsidRPr="00CA704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5C1D36" w:rsidRPr="00CA7049">
        <w:rPr>
          <w:sz w:val="28"/>
          <w:szCs w:val="28"/>
        </w:rPr>
        <w:t xml:space="preserve"> 1 части 1 статьи 10 Закона «О защите конкуренции».</w:t>
      </w:r>
    </w:p>
    <w:p w:rsidR="005C1D36" w:rsidRPr="00CA7049" w:rsidRDefault="005C1D36" w:rsidP="005C1D36">
      <w:pPr>
        <w:ind w:firstLine="709"/>
        <w:jc w:val="both"/>
        <w:rPr>
          <w:szCs w:val="28"/>
        </w:rPr>
      </w:pPr>
      <w:r w:rsidRPr="00CA7049">
        <w:rPr>
          <w:szCs w:val="28"/>
        </w:rPr>
        <w:t xml:space="preserve">Существо нарушения: </w:t>
      </w:r>
      <w:r w:rsidRPr="00CA7049">
        <w:rPr>
          <w:szCs w:val="28"/>
          <w:lang w:eastAsia="en-US"/>
        </w:rPr>
        <w:t xml:space="preserve">установление </w:t>
      </w:r>
      <w:r w:rsidRPr="00CA7049">
        <w:rPr>
          <w:szCs w:val="28"/>
        </w:rPr>
        <w:t>монопольно высокой цены на услуги систематической дератизации нежилых помещениях в размере 60,67 рублей без учета НДС за 1 м2 на территории Республики Тыва в отсутствии обоснованности и документального подтверждения расходов, учтенных при установлении ук</w:t>
      </w:r>
      <w:r w:rsidR="00A25368">
        <w:rPr>
          <w:szCs w:val="28"/>
        </w:rPr>
        <w:t>азанной цены</w:t>
      </w:r>
      <w:r w:rsidRPr="00CA7049">
        <w:rPr>
          <w:szCs w:val="28"/>
        </w:rPr>
        <w:t>.</w:t>
      </w:r>
    </w:p>
    <w:p w:rsidR="005C1D36" w:rsidRPr="00CA7049" w:rsidRDefault="005C1D36" w:rsidP="005C1D36">
      <w:pPr>
        <w:ind w:firstLine="709"/>
        <w:jc w:val="both"/>
        <w:rPr>
          <w:szCs w:val="28"/>
        </w:rPr>
      </w:pPr>
      <w:r w:rsidRPr="00CA7049">
        <w:rPr>
          <w:szCs w:val="28"/>
        </w:rPr>
        <w:t>В адрес Тывинского УФАС России 18.01.2017 года (вх. № 163) поступило заявления ИП на неправомерные действия ФБУЗ «Центр гигиены и эпидемиологии в РТ» по факту установл</w:t>
      </w:r>
      <w:r>
        <w:rPr>
          <w:szCs w:val="28"/>
        </w:rPr>
        <w:t xml:space="preserve">ения завышенной цены на услуги </w:t>
      </w:r>
      <w:r w:rsidRPr="00CA7049">
        <w:rPr>
          <w:szCs w:val="28"/>
        </w:rPr>
        <w:t>дератизации нежилых помещений.</w:t>
      </w:r>
    </w:p>
    <w:p w:rsidR="005C1D36" w:rsidRPr="00CA7049" w:rsidRDefault="005C1D36" w:rsidP="005C1D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7049">
        <w:rPr>
          <w:szCs w:val="28"/>
        </w:rPr>
        <w:t>Тывинское УФАС России, изучив представленные сведения и документы, приказом от 17.04.2017 года № 108 возбу</w:t>
      </w:r>
      <w:r>
        <w:rPr>
          <w:szCs w:val="28"/>
        </w:rPr>
        <w:t>дило</w:t>
      </w:r>
      <w:r w:rsidRPr="00CA7049">
        <w:rPr>
          <w:szCs w:val="28"/>
        </w:rPr>
        <w:t xml:space="preserve"> дело № 04-06-08/02-10-17 о нарушении антимонопольного законодательства в отношении ФБУЗ «Центр гигиены и эпидемиологии в РТ» по признакам нарушения пункта 1 части 1 статьи 10 Закона «О защите конкуренции», выразившегося в установлении монопольно высокой цены на услуги дератизации нежилых помещений на территории Республики Тыва.</w:t>
      </w:r>
    </w:p>
    <w:p w:rsidR="005C1D36" w:rsidRPr="00CA7049" w:rsidRDefault="005C1D36" w:rsidP="005C1D36">
      <w:pPr>
        <w:ind w:firstLine="709"/>
        <w:jc w:val="both"/>
        <w:rPr>
          <w:szCs w:val="28"/>
        </w:rPr>
      </w:pPr>
      <w:r w:rsidRPr="00CA7049">
        <w:rPr>
          <w:szCs w:val="28"/>
        </w:rPr>
        <w:t>Решением Комиссии Тывинского УФАС России от 22.08.2017 года по делу № 04-06-08/02-10-17 ФБУЗ «Центр гигиены и эпидемиологии в РТ» признано нарушившим пункт 1 части 1 статьи 10 Закона «О защите конкуренции»,</w:t>
      </w:r>
      <w:r w:rsidRPr="00CA7049">
        <w:rPr>
          <w:szCs w:val="28"/>
          <w:lang w:eastAsia="en-US"/>
        </w:rPr>
        <w:t xml:space="preserve"> в части установления </w:t>
      </w:r>
      <w:r w:rsidRPr="00CA7049">
        <w:rPr>
          <w:szCs w:val="28"/>
        </w:rPr>
        <w:t>монопольно высокой цены на усл</w:t>
      </w:r>
      <w:r w:rsidR="0091597B">
        <w:rPr>
          <w:szCs w:val="28"/>
        </w:rPr>
        <w:t>уги систематической дератизации</w:t>
      </w:r>
      <w:r w:rsidRPr="00CA7049">
        <w:rPr>
          <w:szCs w:val="28"/>
        </w:rPr>
        <w:t xml:space="preserve"> нежилых помещениях в размере 60,67 рублей без учета НДС за 1 м2 на территории Республики Тыва в отсутствии обоснованности и документально</w:t>
      </w:r>
      <w:r w:rsidR="008E31B1">
        <w:rPr>
          <w:szCs w:val="28"/>
        </w:rPr>
        <w:t>го подтверждения</w:t>
      </w:r>
      <w:r w:rsidRPr="00CA7049">
        <w:rPr>
          <w:szCs w:val="28"/>
        </w:rPr>
        <w:t xml:space="preserve"> расходов, учтенных пр</w:t>
      </w:r>
      <w:r w:rsidR="008E31B1">
        <w:rPr>
          <w:szCs w:val="28"/>
        </w:rPr>
        <w:t>и установлении</w:t>
      </w:r>
      <w:r>
        <w:rPr>
          <w:szCs w:val="28"/>
        </w:rPr>
        <w:t xml:space="preserve"> указанной цене,</w:t>
      </w:r>
      <w:r w:rsidRPr="00CA7049">
        <w:rPr>
          <w:szCs w:val="28"/>
        </w:rPr>
        <w:t xml:space="preserve"> чем ущемлены интересы ИП в сфере предпринимательской деятельности.</w:t>
      </w:r>
    </w:p>
    <w:p w:rsidR="005C1D36" w:rsidRPr="00CA7049" w:rsidRDefault="005C1D36" w:rsidP="005C1D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7049">
        <w:rPr>
          <w:szCs w:val="28"/>
        </w:rPr>
        <w:t xml:space="preserve">На основании вынесенного Комиссией Тывинского УФАС России решения ФБУЗ «Центр гигиены и эпидемиологии в РТ» выдано предписание о </w:t>
      </w:r>
      <w:r w:rsidRPr="00CA7049">
        <w:rPr>
          <w:szCs w:val="28"/>
        </w:rPr>
        <w:lastRenderedPageBreak/>
        <w:t>прекращении нарушения антимонопольного законодательства</w:t>
      </w:r>
      <w:r>
        <w:rPr>
          <w:szCs w:val="28"/>
        </w:rPr>
        <w:t>, которое на отчетную дату находится в стадии исполнения</w:t>
      </w:r>
      <w:r w:rsidRPr="00CA7049">
        <w:rPr>
          <w:szCs w:val="28"/>
        </w:rPr>
        <w:t>. Решение и предписание обжалованы в судебном порядке и находятся в стадии рассмотрения Арбитражным судом Республики Тыва.</w:t>
      </w:r>
    </w:p>
    <w:p w:rsidR="005C1D36" w:rsidRPr="00CA7049" w:rsidRDefault="005C1D36" w:rsidP="005C1D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7049">
        <w:rPr>
          <w:szCs w:val="28"/>
        </w:rPr>
        <w:t>По факту нарушения антимонопольного законодательства юридическое и должностное лица ФБУЗ «Центр гигиены и эпидемиологии в РТ» привлечены к административной ответственности по части 1 статьи 14.31 КоАП РФ с наложением административных штрафов на общую сумму 315 000 рублей.</w:t>
      </w:r>
    </w:p>
    <w:p w:rsidR="005C1D36" w:rsidRPr="00CA7049" w:rsidRDefault="005C1D36" w:rsidP="005C1D3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C1D36" w:rsidRPr="00CA7049" w:rsidRDefault="005C1D36" w:rsidP="005C1D36">
      <w:pPr>
        <w:pStyle w:val="37"/>
        <w:ind w:left="0" w:firstLine="709"/>
        <w:jc w:val="both"/>
        <w:rPr>
          <w:b/>
          <w:szCs w:val="28"/>
        </w:rPr>
      </w:pPr>
      <w:r w:rsidRPr="00CA7049">
        <w:rPr>
          <w:b/>
          <w:szCs w:val="28"/>
        </w:rPr>
        <w:t xml:space="preserve">1.1.2. Практика пресечения соглашений хозяйствующих субъектов, ограничивающих конкуренцию (статья 11 Закона «О защите конкуренции») </w:t>
      </w:r>
    </w:p>
    <w:p w:rsidR="005C1D36" w:rsidRDefault="005C1D36" w:rsidP="005C1D36">
      <w:pPr>
        <w:ind w:firstLine="709"/>
        <w:jc w:val="both"/>
        <w:rPr>
          <w:szCs w:val="28"/>
        </w:rPr>
      </w:pPr>
    </w:p>
    <w:p w:rsidR="005C1D36" w:rsidRDefault="005C1D36" w:rsidP="005C1D36">
      <w:pPr>
        <w:ind w:firstLine="709"/>
        <w:jc w:val="both"/>
        <w:rPr>
          <w:szCs w:val="28"/>
        </w:rPr>
      </w:pPr>
      <w:r w:rsidRPr="00CA7049">
        <w:rPr>
          <w:szCs w:val="28"/>
        </w:rPr>
        <w:t>Тывинским УФАС России за отчетный период 2017 года, как и в 2016 году рассмотрено 1 заявление о нарушении статьи 11 Закона «О защите конкуренции», по которому принято решение об отказе в возбуждении дела, в связи с отсутствием в рассматриваемых действиях признаков нарушения антимонопольного законодательства.</w:t>
      </w:r>
    </w:p>
    <w:p w:rsidR="005C1D36" w:rsidRDefault="005C1D36" w:rsidP="005C1D36">
      <w:pPr>
        <w:pStyle w:val="37"/>
        <w:ind w:left="0" w:right="282" w:firstLine="567"/>
        <w:jc w:val="both"/>
        <w:rPr>
          <w:szCs w:val="28"/>
        </w:rPr>
      </w:pPr>
      <w:r>
        <w:rPr>
          <w:szCs w:val="28"/>
        </w:rPr>
        <w:t xml:space="preserve">В отчетном периоде по собственной инициативе возбуждено 1 дело о нарушении пункта 2 части 1 статьи 11 Закона «О защите конкуренции», предусматривающей запрет на </w:t>
      </w:r>
      <w:r w:rsidRPr="00D642AC">
        <w:rPr>
          <w:szCs w:val="28"/>
        </w:rPr>
        <w:t>соглашения между хозяйствующими субъектами-конкурентами, то есть между хозяйствующими субъектами, осуществляющими продажу товаров на одном товарном рынке, если такие соглашения приводят или могут привести к</w:t>
      </w:r>
      <w:r>
        <w:rPr>
          <w:szCs w:val="28"/>
        </w:rPr>
        <w:t xml:space="preserve"> </w:t>
      </w:r>
      <w:r w:rsidRPr="00D642AC">
        <w:rPr>
          <w:szCs w:val="28"/>
        </w:rPr>
        <w:t>повышению, снижению или поддержанию цен на торгах</w:t>
      </w:r>
      <w:r w:rsidR="008E31B1">
        <w:rPr>
          <w:szCs w:val="28"/>
        </w:rPr>
        <w:t>,</w:t>
      </w:r>
      <w:r>
        <w:rPr>
          <w:szCs w:val="28"/>
        </w:rPr>
        <w:t xml:space="preserve"> по результатом рассмотрения которого вынесено решение о наличии нарушения антимонопольного законодательства без выдачи предписания.</w:t>
      </w:r>
    </w:p>
    <w:p w:rsidR="005C1D36" w:rsidRPr="001742E1" w:rsidRDefault="005C1D36" w:rsidP="005C1D36">
      <w:pPr>
        <w:pStyle w:val="37"/>
        <w:ind w:left="0" w:right="282" w:firstLine="567"/>
        <w:jc w:val="both"/>
        <w:rPr>
          <w:szCs w:val="28"/>
        </w:rPr>
      </w:pPr>
      <w:r>
        <w:t>Указанное решение Тывинского УФАС России в судебном порядке, не обжаловалось.</w:t>
      </w:r>
    </w:p>
    <w:p w:rsidR="005C1D36" w:rsidRDefault="005C1D36" w:rsidP="005C1D3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</w:t>
      </w:r>
      <w:r w:rsidRPr="00E84864">
        <w:rPr>
          <w:szCs w:val="28"/>
        </w:rPr>
        <w:t xml:space="preserve">о сравнению </w:t>
      </w:r>
      <w:r>
        <w:rPr>
          <w:szCs w:val="28"/>
        </w:rPr>
        <w:t>с 2016 годом (1 дело) за отчетный 2017 год (1 дело)</w:t>
      </w:r>
      <w:r w:rsidRPr="000E223D">
        <w:rPr>
          <w:szCs w:val="28"/>
        </w:rPr>
        <w:t xml:space="preserve"> </w:t>
      </w:r>
      <w:r w:rsidRPr="00E84864">
        <w:rPr>
          <w:szCs w:val="28"/>
        </w:rPr>
        <w:t>количеств</w:t>
      </w:r>
      <w:r>
        <w:rPr>
          <w:szCs w:val="28"/>
        </w:rPr>
        <w:t>о</w:t>
      </w:r>
      <w:r w:rsidRPr="00E84864">
        <w:rPr>
          <w:szCs w:val="28"/>
        </w:rPr>
        <w:t xml:space="preserve"> </w:t>
      </w:r>
      <w:r>
        <w:rPr>
          <w:szCs w:val="28"/>
        </w:rPr>
        <w:t xml:space="preserve">вынесенных решений о нарушении статьи </w:t>
      </w:r>
      <w:r w:rsidRPr="00E84864">
        <w:rPr>
          <w:szCs w:val="28"/>
        </w:rPr>
        <w:t xml:space="preserve">11 Закона </w:t>
      </w:r>
      <w:r>
        <w:rPr>
          <w:szCs w:val="28"/>
        </w:rPr>
        <w:t>«О защите конкуренции остается неизменным.</w:t>
      </w:r>
    </w:p>
    <w:p w:rsidR="005C1D36" w:rsidRDefault="005C1D36" w:rsidP="005C1D3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Обжаловано в судебном порядке 1 дело, принятое в 2016 году, и окончательный судебный акт на отчетную дату не принят.</w:t>
      </w:r>
    </w:p>
    <w:p w:rsidR="005C1D36" w:rsidRDefault="005C1D36" w:rsidP="005C1D3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5C1D36" w:rsidRPr="00116F67" w:rsidRDefault="005C1D36" w:rsidP="005C1D36">
      <w:pPr>
        <w:ind w:firstLine="540"/>
        <w:jc w:val="both"/>
        <w:rPr>
          <w:szCs w:val="28"/>
        </w:rPr>
      </w:pPr>
      <w:r w:rsidRPr="00116F67">
        <w:rPr>
          <w:szCs w:val="28"/>
        </w:rPr>
        <w:t>Примеры дел:</w:t>
      </w:r>
    </w:p>
    <w:p w:rsidR="008E31B1" w:rsidRDefault="005C1D36" w:rsidP="008E31B1">
      <w:pPr>
        <w:ind w:firstLine="540"/>
        <w:jc w:val="both"/>
        <w:rPr>
          <w:i/>
          <w:szCs w:val="28"/>
        </w:rPr>
      </w:pPr>
      <w:r w:rsidRPr="007D688B">
        <w:rPr>
          <w:i/>
          <w:szCs w:val="28"/>
        </w:rPr>
        <w:t xml:space="preserve">Наиболее значимые дела, возбужденные по признакам нарушения статьи 11 Закона </w:t>
      </w:r>
      <w:r>
        <w:rPr>
          <w:i/>
          <w:szCs w:val="28"/>
        </w:rPr>
        <w:t>«О</w:t>
      </w:r>
      <w:r w:rsidRPr="007D688B">
        <w:rPr>
          <w:i/>
          <w:szCs w:val="28"/>
        </w:rPr>
        <w:t xml:space="preserve"> защите конкуренции</w:t>
      </w:r>
      <w:r>
        <w:rPr>
          <w:i/>
          <w:szCs w:val="28"/>
        </w:rPr>
        <w:t>»</w:t>
      </w:r>
      <w:r w:rsidR="009E2296">
        <w:rPr>
          <w:i/>
          <w:szCs w:val="28"/>
        </w:rPr>
        <w:t xml:space="preserve"> в разрезе видов нарушений</w:t>
      </w:r>
      <w:r w:rsidR="008E31B1">
        <w:rPr>
          <w:i/>
          <w:szCs w:val="28"/>
        </w:rPr>
        <w:t>:</w:t>
      </w:r>
    </w:p>
    <w:p w:rsidR="00391682" w:rsidRDefault="00391682" w:rsidP="005C1D36">
      <w:pPr>
        <w:ind w:firstLine="540"/>
        <w:jc w:val="both"/>
        <w:rPr>
          <w:szCs w:val="28"/>
        </w:rPr>
      </w:pPr>
    </w:p>
    <w:p w:rsidR="005C1D36" w:rsidRDefault="005C1D36" w:rsidP="005C1D36">
      <w:pPr>
        <w:ind w:firstLine="540"/>
        <w:jc w:val="both"/>
        <w:rPr>
          <w:szCs w:val="28"/>
        </w:rPr>
      </w:pPr>
      <w:r w:rsidRPr="00116F67">
        <w:rPr>
          <w:szCs w:val="28"/>
        </w:rPr>
        <w:t>Существо нарушения:</w:t>
      </w:r>
      <w:r>
        <w:rPr>
          <w:szCs w:val="28"/>
        </w:rPr>
        <w:t xml:space="preserve"> заключение </w:t>
      </w:r>
      <w:r w:rsidRPr="00D642AC">
        <w:rPr>
          <w:szCs w:val="28"/>
        </w:rPr>
        <w:t xml:space="preserve">соглашения между хозяйствующими субъектами-конкурентами, осуществляющими продажу товаров на одном товарном рынке, </w:t>
      </w:r>
      <w:r>
        <w:rPr>
          <w:szCs w:val="28"/>
        </w:rPr>
        <w:t xml:space="preserve">с целью </w:t>
      </w:r>
      <w:r w:rsidRPr="00D642AC">
        <w:rPr>
          <w:szCs w:val="28"/>
        </w:rPr>
        <w:t>поддержани</w:t>
      </w:r>
      <w:r>
        <w:rPr>
          <w:szCs w:val="28"/>
        </w:rPr>
        <w:t>я</w:t>
      </w:r>
      <w:r w:rsidRPr="00D642AC">
        <w:rPr>
          <w:szCs w:val="28"/>
        </w:rPr>
        <w:t xml:space="preserve"> цен на торгах</w:t>
      </w:r>
      <w:r>
        <w:rPr>
          <w:szCs w:val="28"/>
        </w:rPr>
        <w:t>.</w:t>
      </w:r>
    </w:p>
    <w:p w:rsidR="005C1D36" w:rsidRPr="007D688B" w:rsidRDefault="005C1D36" w:rsidP="005C1D36">
      <w:pPr>
        <w:suppressAutoHyphens/>
        <w:autoSpaceDE w:val="0"/>
        <w:autoSpaceDN w:val="0"/>
        <w:adjustRightInd w:val="0"/>
        <w:ind w:firstLine="540"/>
        <w:jc w:val="both"/>
        <w:rPr>
          <w:szCs w:val="28"/>
          <w:lang w:eastAsia="ar-SA"/>
        </w:rPr>
      </w:pPr>
      <w:r w:rsidRPr="007D688B">
        <w:rPr>
          <w:szCs w:val="28"/>
          <w:lang w:eastAsia="ar-SA"/>
        </w:rPr>
        <w:t xml:space="preserve">В адрес Тывинского УФАС России поступило заявление (вх. № 5239 от 27.12.2016 года) ООО на неправомерные действия Государственного </w:t>
      </w:r>
      <w:r w:rsidRPr="007D688B">
        <w:rPr>
          <w:szCs w:val="28"/>
          <w:lang w:eastAsia="ar-SA"/>
        </w:rPr>
        <w:lastRenderedPageBreak/>
        <w:t>бюджетного учреждения здравоохранения Республики Тыва «Республиканская больница № 1» при проведении торгов на поставку реагентов.</w:t>
      </w:r>
    </w:p>
    <w:p w:rsidR="005C1D36" w:rsidRPr="007D688B" w:rsidRDefault="005C1D36" w:rsidP="005C1D36">
      <w:pPr>
        <w:suppressAutoHyphens/>
        <w:autoSpaceDE w:val="0"/>
        <w:autoSpaceDN w:val="0"/>
        <w:adjustRightInd w:val="0"/>
        <w:ind w:firstLine="540"/>
        <w:jc w:val="both"/>
        <w:rPr>
          <w:szCs w:val="28"/>
          <w:lang w:eastAsia="ar-SA"/>
        </w:rPr>
      </w:pPr>
      <w:r w:rsidRPr="007D688B">
        <w:rPr>
          <w:szCs w:val="28"/>
          <w:lang w:eastAsia="ar-SA"/>
        </w:rPr>
        <w:t>Согласно заявлению ООО след</w:t>
      </w:r>
      <w:r w:rsidR="008E31B1">
        <w:rPr>
          <w:szCs w:val="28"/>
          <w:lang w:eastAsia="ar-SA"/>
        </w:rPr>
        <w:t>овало</w:t>
      </w:r>
      <w:r w:rsidRPr="007D688B">
        <w:rPr>
          <w:szCs w:val="28"/>
          <w:lang w:eastAsia="ar-SA"/>
        </w:rPr>
        <w:t>, что между заказчиком – Государственным бюджетным учреждением здравоохранения Республики Тыва «Республиканская больница № 1» и ООО достигнуто антиконкурентное соглашение при проведении торгов на поставку реагентов.</w:t>
      </w:r>
    </w:p>
    <w:p w:rsidR="005C1D36" w:rsidRPr="007D688B" w:rsidRDefault="005C1D36" w:rsidP="005C1D36">
      <w:pPr>
        <w:widowControl w:val="0"/>
        <w:suppressAutoHyphens/>
        <w:ind w:firstLine="567"/>
        <w:jc w:val="both"/>
        <w:rPr>
          <w:szCs w:val="28"/>
          <w:lang w:eastAsia="ar-SA"/>
        </w:rPr>
      </w:pPr>
      <w:r w:rsidRPr="007D688B">
        <w:rPr>
          <w:szCs w:val="28"/>
          <w:lang w:eastAsia="ar-SA"/>
        </w:rPr>
        <w:t xml:space="preserve">В рамках рассмотрения заявления ООО Тывинским УФАС России в адрес ООО «РТС-тендер» направлен запрос о предоставлении </w:t>
      </w:r>
      <w:r>
        <w:rPr>
          <w:szCs w:val="28"/>
          <w:lang w:eastAsia="ar-SA"/>
        </w:rPr>
        <w:t>информации.</w:t>
      </w:r>
    </w:p>
    <w:p w:rsidR="005C1D36" w:rsidRDefault="005C1D36" w:rsidP="005C1D36">
      <w:pPr>
        <w:widowControl w:val="0"/>
        <w:suppressAutoHyphens/>
        <w:ind w:firstLine="567"/>
        <w:jc w:val="both"/>
        <w:rPr>
          <w:szCs w:val="28"/>
          <w:lang w:eastAsia="ar-SA"/>
        </w:rPr>
      </w:pPr>
      <w:r w:rsidRPr="007D688B">
        <w:rPr>
          <w:szCs w:val="28"/>
          <w:lang w:eastAsia="ar-SA"/>
        </w:rPr>
        <w:t xml:space="preserve">В ходе изучения информации, представленной ООО «РТС-тендер», в действиях </w:t>
      </w:r>
      <w:r w:rsidRPr="007D688B">
        <w:rPr>
          <w:bCs/>
          <w:szCs w:val="28"/>
          <w:lang w:eastAsia="ar-SA"/>
        </w:rPr>
        <w:t xml:space="preserve">ООО и ООО выявлены признаки </w:t>
      </w:r>
      <w:r w:rsidRPr="007D688B">
        <w:rPr>
          <w:szCs w:val="24"/>
          <w:lang w:eastAsia="ar-SA"/>
        </w:rPr>
        <w:t xml:space="preserve">нарушения </w:t>
      </w:r>
      <w:r w:rsidRPr="007D688B">
        <w:rPr>
          <w:rFonts w:eastAsia="Arial Unicode MS"/>
          <w:kern w:val="1"/>
          <w:szCs w:val="28"/>
        </w:rPr>
        <w:t xml:space="preserve">пункта 2 части 1 статьи 11 Закона </w:t>
      </w:r>
      <w:r>
        <w:rPr>
          <w:rFonts w:eastAsia="Arial Unicode MS"/>
          <w:kern w:val="1"/>
          <w:szCs w:val="28"/>
        </w:rPr>
        <w:t>«О</w:t>
      </w:r>
      <w:r w:rsidRPr="007D688B">
        <w:rPr>
          <w:rFonts w:eastAsia="Arial Unicode MS"/>
          <w:kern w:val="1"/>
          <w:szCs w:val="28"/>
        </w:rPr>
        <w:t xml:space="preserve"> защите конкуренции</w:t>
      </w:r>
      <w:r>
        <w:rPr>
          <w:rFonts w:eastAsia="Arial Unicode MS"/>
          <w:kern w:val="1"/>
          <w:szCs w:val="28"/>
        </w:rPr>
        <w:t>», в</w:t>
      </w:r>
      <w:r w:rsidRPr="007D688B">
        <w:rPr>
          <w:szCs w:val="28"/>
          <w:lang w:eastAsia="ar-SA"/>
        </w:rPr>
        <w:t xml:space="preserve"> связи с </w:t>
      </w:r>
      <w:r>
        <w:rPr>
          <w:szCs w:val="28"/>
          <w:lang w:eastAsia="ar-SA"/>
        </w:rPr>
        <w:t>чем</w:t>
      </w:r>
      <w:r w:rsidRPr="007D688B">
        <w:rPr>
          <w:szCs w:val="28"/>
          <w:lang w:eastAsia="ar-SA"/>
        </w:rPr>
        <w:t>, в адреса операторов электронных торговых площадок был направлен запрос о предоставл</w:t>
      </w:r>
      <w:r>
        <w:rPr>
          <w:szCs w:val="28"/>
          <w:lang w:eastAsia="ar-SA"/>
        </w:rPr>
        <w:t>ении информации</w:t>
      </w:r>
      <w:r w:rsidR="008E31B1">
        <w:rPr>
          <w:szCs w:val="28"/>
          <w:lang w:eastAsia="ar-SA"/>
        </w:rPr>
        <w:t xml:space="preserve"> об участии в торгах указанных хозяйствующих субъектов</w:t>
      </w:r>
      <w:r>
        <w:rPr>
          <w:szCs w:val="28"/>
          <w:lang w:eastAsia="ar-SA"/>
        </w:rPr>
        <w:t>.</w:t>
      </w:r>
    </w:p>
    <w:p w:rsidR="005C1D36" w:rsidRPr="007D688B" w:rsidRDefault="005C1D36" w:rsidP="005C1D36">
      <w:pPr>
        <w:suppressAutoHyphens/>
        <w:ind w:firstLine="567"/>
        <w:jc w:val="both"/>
        <w:rPr>
          <w:color w:val="000000"/>
          <w:szCs w:val="28"/>
          <w:lang w:eastAsia="ar-SA"/>
        </w:rPr>
      </w:pPr>
      <w:r w:rsidRPr="007D688B">
        <w:rPr>
          <w:szCs w:val="24"/>
          <w:lang w:eastAsia="ar-SA"/>
        </w:rPr>
        <w:t xml:space="preserve">По результатам рассмотрения документов (информации), представленных операторами электронных торговых площадок, и изучения действий ООО и ООО  на предмет соблюдения антимонопольного законодательства, в действиях </w:t>
      </w:r>
      <w:r w:rsidRPr="007D688B">
        <w:rPr>
          <w:bCs/>
          <w:szCs w:val="28"/>
          <w:lang w:eastAsia="ar-SA"/>
        </w:rPr>
        <w:t>указанных юридических лиц</w:t>
      </w:r>
      <w:r w:rsidRPr="007D688B">
        <w:rPr>
          <w:szCs w:val="24"/>
          <w:lang w:eastAsia="ar-SA"/>
        </w:rPr>
        <w:t xml:space="preserve"> выявлены признаки нарушения </w:t>
      </w:r>
      <w:r w:rsidRPr="007D688B">
        <w:rPr>
          <w:rFonts w:eastAsia="Arial Unicode MS"/>
          <w:kern w:val="1"/>
          <w:szCs w:val="28"/>
        </w:rPr>
        <w:t xml:space="preserve">пункта 2 части 1 статьи 11 Закона </w:t>
      </w:r>
      <w:r>
        <w:rPr>
          <w:rFonts w:eastAsia="Arial Unicode MS"/>
          <w:kern w:val="1"/>
          <w:szCs w:val="28"/>
        </w:rPr>
        <w:t>«О</w:t>
      </w:r>
      <w:r w:rsidRPr="007D688B">
        <w:rPr>
          <w:rFonts w:eastAsia="Arial Unicode MS"/>
          <w:kern w:val="1"/>
          <w:szCs w:val="28"/>
        </w:rPr>
        <w:t xml:space="preserve"> защите конкуренции</w:t>
      </w:r>
      <w:r>
        <w:rPr>
          <w:rFonts w:eastAsia="Arial Unicode MS"/>
          <w:kern w:val="1"/>
          <w:szCs w:val="28"/>
        </w:rPr>
        <w:t>»</w:t>
      </w:r>
      <w:r w:rsidRPr="007D688B">
        <w:rPr>
          <w:rFonts w:eastAsia="Arial Unicode MS"/>
          <w:kern w:val="1"/>
          <w:szCs w:val="28"/>
        </w:rPr>
        <w:t xml:space="preserve">, допущенные </w:t>
      </w:r>
      <w:r w:rsidRPr="007D688B">
        <w:rPr>
          <w:color w:val="000000"/>
          <w:szCs w:val="28"/>
          <w:lang w:eastAsia="ar-SA"/>
        </w:rPr>
        <w:t xml:space="preserve">при проведении 133 электронных аукционов на общую сумму начальных (максимальных) цен контрактов 127 123 349,90 рублей на территориях Республики Тыва, Республики Бурятия, Красноярского края, Мурманской области, Ленинградской области, города Санкт-Петербурга, Псковской области, Республики Карелия, Новгородской области, Республики Коми, Ямало-Ненецкого автономного округа, </w:t>
      </w:r>
      <w:r w:rsidRPr="007D688B">
        <w:rPr>
          <w:rFonts w:eastAsia="Arial Unicode MS"/>
          <w:color w:val="000000"/>
          <w:kern w:val="1"/>
          <w:szCs w:val="28"/>
        </w:rPr>
        <w:t>Свердловской области.</w:t>
      </w:r>
    </w:p>
    <w:p w:rsidR="005C1D36" w:rsidRDefault="005C1D36" w:rsidP="005C1D36">
      <w:pPr>
        <w:pStyle w:val="37"/>
        <w:ind w:left="0" w:right="282" w:firstLine="540"/>
        <w:jc w:val="both"/>
        <w:rPr>
          <w:szCs w:val="28"/>
        </w:rPr>
      </w:pPr>
      <w:r w:rsidRPr="00CC0193">
        <w:t xml:space="preserve">Решением Комиссии Тывинского УФАС России от </w:t>
      </w:r>
      <w:r>
        <w:t>28</w:t>
      </w:r>
      <w:r w:rsidRPr="00CC0193">
        <w:t>.</w:t>
      </w:r>
      <w:r>
        <w:t>08</w:t>
      </w:r>
      <w:r w:rsidRPr="00CC0193">
        <w:t>.201</w:t>
      </w:r>
      <w:r>
        <w:t>7</w:t>
      </w:r>
      <w:r w:rsidRPr="00CC0193">
        <w:t xml:space="preserve"> г</w:t>
      </w:r>
      <w:r>
        <w:t>ода</w:t>
      </w:r>
      <w:r w:rsidRPr="00CC0193">
        <w:t xml:space="preserve"> по делу № 05-13-01/</w:t>
      </w:r>
      <w:r>
        <w:t>10</w:t>
      </w:r>
      <w:r w:rsidRPr="00CC0193">
        <w:t>-11-1</w:t>
      </w:r>
      <w:r>
        <w:t>7</w:t>
      </w:r>
      <w:r w:rsidRPr="00CC0193">
        <w:t xml:space="preserve"> </w:t>
      </w:r>
      <w:r w:rsidRPr="007D688B">
        <w:rPr>
          <w:rFonts w:eastAsia="Arial Unicode MS"/>
          <w:kern w:val="1"/>
          <w:szCs w:val="28"/>
        </w:rPr>
        <w:t xml:space="preserve">ООО и ООО </w:t>
      </w:r>
      <w:r w:rsidRPr="00CC0193">
        <w:rPr>
          <w:color w:val="333333"/>
          <w:shd w:val="clear" w:color="auto" w:fill="FFFFFF"/>
        </w:rPr>
        <w:t xml:space="preserve">признаны нарушившими пункт 2 части 1 статьи 11 Закона </w:t>
      </w:r>
      <w:r>
        <w:rPr>
          <w:color w:val="333333"/>
          <w:shd w:val="clear" w:color="auto" w:fill="FFFFFF"/>
        </w:rPr>
        <w:t>«О</w:t>
      </w:r>
      <w:r w:rsidRPr="00CC0193">
        <w:rPr>
          <w:color w:val="333333"/>
          <w:shd w:val="clear" w:color="auto" w:fill="FFFFFF"/>
        </w:rPr>
        <w:t xml:space="preserve"> защите конкуренции</w:t>
      </w:r>
      <w:r>
        <w:rPr>
          <w:color w:val="333333"/>
          <w:shd w:val="clear" w:color="auto" w:fill="FFFFFF"/>
        </w:rPr>
        <w:t>»</w:t>
      </w:r>
      <w:r w:rsidRPr="00CC0193">
        <w:rPr>
          <w:color w:val="333333"/>
          <w:shd w:val="clear" w:color="auto" w:fill="FFFFFF"/>
        </w:rPr>
        <w:t xml:space="preserve">, в части заключения </w:t>
      </w:r>
      <w:r>
        <w:rPr>
          <w:color w:val="333333"/>
          <w:shd w:val="clear" w:color="auto" w:fill="FFFFFF"/>
        </w:rPr>
        <w:t>и участия в соглашении, которое</w:t>
      </w:r>
      <w:r w:rsidRPr="00CC0193">
        <w:rPr>
          <w:color w:val="333333"/>
          <w:shd w:val="clear" w:color="auto" w:fill="FFFFFF"/>
        </w:rPr>
        <w:t xml:space="preserve"> привело к поддержанию цен в электронных аукционах </w:t>
      </w:r>
      <w:r w:rsidRPr="00327F10">
        <w:rPr>
          <w:color w:val="333333"/>
          <w:shd w:val="clear" w:color="auto" w:fill="FFFFFF"/>
        </w:rPr>
        <w:t>на поставку товаров медицинского назначения, средств дезинфекции, лечебного питания</w:t>
      </w:r>
      <w:r>
        <w:rPr>
          <w:color w:val="333333"/>
          <w:shd w:val="clear" w:color="auto" w:fill="FFFFFF"/>
        </w:rPr>
        <w:t>.</w:t>
      </w:r>
    </w:p>
    <w:p w:rsidR="005C1D36" w:rsidRPr="00090A4B" w:rsidRDefault="005C1D36" w:rsidP="005C1D36">
      <w:pPr>
        <w:suppressAutoHyphens/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kern w:val="1"/>
          <w:szCs w:val="28"/>
        </w:rPr>
      </w:pPr>
      <w:r>
        <w:rPr>
          <w:rFonts w:eastAsia="Arial Unicode MS"/>
          <w:color w:val="000000"/>
          <w:kern w:val="1"/>
          <w:szCs w:val="28"/>
        </w:rPr>
        <w:t>Указанные</w:t>
      </w:r>
      <w:r w:rsidRPr="00090A4B">
        <w:rPr>
          <w:rFonts w:eastAsia="Arial Unicode MS"/>
          <w:color w:val="000000"/>
          <w:kern w:val="1"/>
          <w:szCs w:val="28"/>
        </w:rPr>
        <w:t xml:space="preserve"> действия</w:t>
      </w:r>
      <w:r>
        <w:rPr>
          <w:rFonts w:eastAsia="Arial Unicode MS"/>
          <w:color w:val="000000"/>
          <w:kern w:val="1"/>
          <w:szCs w:val="28"/>
        </w:rPr>
        <w:t xml:space="preserve"> должностных лиц</w:t>
      </w:r>
      <w:r w:rsidRPr="00090A4B">
        <w:rPr>
          <w:rFonts w:eastAsia="Arial Unicode MS"/>
          <w:color w:val="000000"/>
          <w:kern w:val="1"/>
          <w:szCs w:val="28"/>
        </w:rPr>
        <w:t xml:space="preserve"> </w:t>
      </w:r>
      <w:r w:rsidRPr="007D688B">
        <w:rPr>
          <w:rFonts w:eastAsia="Arial Unicode MS"/>
          <w:kern w:val="1"/>
          <w:szCs w:val="28"/>
        </w:rPr>
        <w:t xml:space="preserve">ООО и ООО </w:t>
      </w:r>
      <w:r>
        <w:rPr>
          <w:rFonts w:eastAsia="Arial Unicode MS"/>
          <w:color w:val="000000"/>
          <w:kern w:val="1"/>
          <w:szCs w:val="28"/>
        </w:rPr>
        <w:t>содержали</w:t>
      </w:r>
      <w:r w:rsidRPr="00090A4B">
        <w:rPr>
          <w:rFonts w:eastAsia="Arial Unicode MS"/>
          <w:color w:val="000000"/>
          <w:kern w:val="1"/>
          <w:szCs w:val="28"/>
        </w:rPr>
        <w:t xml:space="preserve"> признаки преступления, предусмотренного частью 1 статьи 178 Уголовно</w:t>
      </w:r>
      <w:r>
        <w:rPr>
          <w:rFonts w:eastAsia="Arial Unicode MS"/>
          <w:color w:val="000000"/>
          <w:kern w:val="1"/>
          <w:szCs w:val="28"/>
        </w:rPr>
        <w:t xml:space="preserve">го кодекса Российской Федерации, в связи с чем материалы указанного дела переданы в Прокуратуру Республики Тыва для принятия решения о возбуждении уголовного дела в отношении должностных лиц </w:t>
      </w:r>
      <w:r w:rsidR="00391682">
        <w:rPr>
          <w:rFonts w:eastAsia="Arial Unicode MS"/>
          <w:kern w:val="1"/>
          <w:szCs w:val="28"/>
        </w:rPr>
        <w:t xml:space="preserve">ООО </w:t>
      </w:r>
      <w:r w:rsidRPr="007D688B">
        <w:rPr>
          <w:rFonts w:eastAsia="Arial Unicode MS"/>
          <w:kern w:val="1"/>
          <w:szCs w:val="28"/>
        </w:rPr>
        <w:t xml:space="preserve">и ООО </w:t>
      </w:r>
      <w:r>
        <w:rPr>
          <w:rFonts w:eastAsia="Arial Unicode MS"/>
          <w:color w:val="000000"/>
          <w:kern w:val="1"/>
          <w:szCs w:val="28"/>
        </w:rPr>
        <w:t>(исх. №</w:t>
      </w:r>
      <w:r w:rsidRPr="00932E4D">
        <w:rPr>
          <w:rFonts w:eastAsia="Arial Unicode MS"/>
          <w:color w:val="000000"/>
          <w:kern w:val="1"/>
          <w:szCs w:val="28"/>
        </w:rPr>
        <w:t xml:space="preserve"> 5-</w:t>
      </w:r>
      <w:r>
        <w:rPr>
          <w:rFonts w:eastAsia="Arial Unicode MS"/>
          <w:color w:val="000000"/>
          <w:kern w:val="1"/>
          <w:szCs w:val="28"/>
        </w:rPr>
        <w:t>3430</w:t>
      </w:r>
      <w:r w:rsidRPr="00932E4D">
        <w:rPr>
          <w:rFonts w:eastAsia="Arial Unicode MS"/>
          <w:color w:val="000000"/>
          <w:kern w:val="1"/>
          <w:szCs w:val="28"/>
        </w:rPr>
        <w:t xml:space="preserve"> от </w:t>
      </w:r>
      <w:r>
        <w:rPr>
          <w:rFonts w:eastAsia="Arial Unicode MS"/>
          <w:color w:val="000000"/>
          <w:kern w:val="1"/>
          <w:szCs w:val="28"/>
        </w:rPr>
        <w:t>31</w:t>
      </w:r>
      <w:r w:rsidRPr="00932E4D">
        <w:rPr>
          <w:rFonts w:eastAsia="Arial Unicode MS"/>
          <w:color w:val="000000"/>
          <w:kern w:val="1"/>
          <w:szCs w:val="28"/>
        </w:rPr>
        <w:t>.1</w:t>
      </w:r>
      <w:r>
        <w:rPr>
          <w:rFonts w:eastAsia="Arial Unicode MS"/>
          <w:color w:val="000000"/>
          <w:kern w:val="1"/>
          <w:szCs w:val="28"/>
        </w:rPr>
        <w:t>0</w:t>
      </w:r>
      <w:r w:rsidRPr="00932E4D">
        <w:rPr>
          <w:rFonts w:eastAsia="Arial Unicode MS"/>
          <w:color w:val="000000"/>
          <w:kern w:val="1"/>
          <w:szCs w:val="28"/>
        </w:rPr>
        <w:t>.201</w:t>
      </w:r>
      <w:r>
        <w:rPr>
          <w:rFonts w:eastAsia="Arial Unicode MS"/>
          <w:color w:val="000000"/>
          <w:kern w:val="1"/>
          <w:szCs w:val="28"/>
        </w:rPr>
        <w:t>7 года). Информация о возбуждении уголовного дела (об отказе в возбуждении уголовного дела) в адрес Тывинского УФАС России на отчетную дату не поступила.</w:t>
      </w:r>
    </w:p>
    <w:p w:rsidR="005C1D36" w:rsidRDefault="005C1D36" w:rsidP="005C1D3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Постановлением по делу об административном правонарушении № А25-14.32/17 от 07.11.2017 года ООО</w:t>
      </w:r>
      <w:r w:rsidRPr="00327F10">
        <w:rPr>
          <w:szCs w:val="28"/>
        </w:rPr>
        <w:t xml:space="preserve"> </w:t>
      </w:r>
      <w:r>
        <w:rPr>
          <w:rFonts w:eastAsia="Arial CYR" w:cs="Arial CYR"/>
          <w:szCs w:val="28"/>
        </w:rPr>
        <w:t xml:space="preserve">признано </w:t>
      </w:r>
      <w:r w:rsidRPr="00883CF2">
        <w:rPr>
          <w:rFonts w:eastAsia="Arial CYR" w:cs="Arial CYR"/>
          <w:szCs w:val="28"/>
        </w:rPr>
        <w:t xml:space="preserve">виновным в совершении административного правонарушения, ответственность за которое предусмотрена </w:t>
      </w:r>
      <w:r>
        <w:rPr>
          <w:rFonts w:eastAsia="Arial CYR" w:cs="Arial CYR"/>
          <w:szCs w:val="28"/>
        </w:rPr>
        <w:t>частью 2</w:t>
      </w:r>
      <w:r w:rsidRPr="00883CF2">
        <w:rPr>
          <w:rFonts w:eastAsia="Arial CYR" w:cs="Arial CYR"/>
          <w:szCs w:val="28"/>
        </w:rPr>
        <w:t xml:space="preserve"> статьи 1</w:t>
      </w:r>
      <w:r>
        <w:rPr>
          <w:rFonts w:eastAsia="Arial CYR" w:cs="Arial CYR"/>
          <w:szCs w:val="28"/>
        </w:rPr>
        <w:t>4.32</w:t>
      </w:r>
      <w:r w:rsidRPr="00883CF2">
        <w:rPr>
          <w:rFonts w:eastAsia="Arial CYR" w:cs="Arial CYR"/>
          <w:szCs w:val="28"/>
        </w:rPr>
        <w:t xml:space="preserve"> КоАП РФ</w:t>
      </w:r>
      <w:r>
        <w:rPr>
          <w:rFonts w:eastAsia="Arial CYR" w:cs="Arial CYR"/>
          <w:szCs w:val="28"/>
        </w:rPr>
        <w:t>, и в</w:t>
      </w:r>
      <w:r w:rsidRPr="009152B0">
        <w:rPr>
          <w:szCs w:val="28"/>
        </w:rPr>
        <w:t xml:space="preserve"> соответствии с пунктом 1 примечания к статье 14.32 КоАП РФ </w:t>
      </w:r>
      <w:r>
        <w:rPr>
          <w:szCs w:val="28"/>
        </w:rPr>
        <w:t xml:space="preserve">указанное </w:t>
      </w:r>
      <w:r w:rsidRPr="009152B0">
        <w:rPr>
          <w:szCs w:val="28"/>
        </w:rPr>
        <w:t xml:space="preserve">юридическое лицо </w:t>
      </w:r>
      <w:r>
        <w:rPr>
          <w:szCs w:val="28"/>
        </w:rPr>
        <w:t xml:space="preserve">освобождено </w:t>
      </w:r>
      <w:r w:rsidRPr="009152B0">
        <w:rPr>
          <w:szCs w:val="28"/>
        </w:rPr>
        <w:t>от а</w:t>
      </w:r>
      <w:r w:rsidR="008E31B1">
        <w:rPr>
          <w:szCs w:val="28"/>
        </w:rPr>
        <w:t>дминистративной ответственности</w:t>
      </w:r>
      <w:r>
        <w:rPr>
          <w:szCs w:val="28"/>
        </w:rPr>
        <w:t>.</w:t>
      </w:r>
    </w:p>
    <w:p w:rsidR="005C1D36" w:rsidRDefault="005C1D36" w:rsidP="005C1D3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Постановлением по делу об административном правонарушении № А26-14.32/17 от 07.11.2017 года ООО</w:t>
      </w:r>
      <w:r w:rsidRPr="009152B0">
        <w:rPr>
          <w:rFonts w:eastAsia="Arial CYR" w:cs="Arial CYR"/>
          <w:szCs w:val="28"/>
        </w:rPr>
        <w:t xml:space="preserve"> </w:t>
      </w:r>
      <w:r>
        <w:rPr>
          <w:rFonts w:eastAsia="Arial CYR" w:cs="Arial CYR"/>
          <w:szCs w:val="28"/>
        </w:rPr>
        <w:t xml:space="preserve">признано </w:t>
      </w:r>
      <w:r w:rsidRPr="00883CF2">
        <w:rPr>
          <w:rFonts w:eastAsia="Arial CYR" w:cs="Arial CYR"/>
          <w:szCs w:val="28"/>
        </w:rPr>
        <w:t xml:space="preserve">виновным в совершении административного правонарушения, ответственность за которое предусмотрена </w:t>
      </w:r>
      <w:r>
        <w:rPr>
          <w:rFonts w:eastAsia="Arial CYR" w:cs="Arial CYR"/>
          <w:szCs w:val="28"/>
        </w:rPr>
        <w:t>частью 2</w:t>
      </w:r>
      <w:r w:rsidRPr="00883CF2">
        <w:rPr>
          <w:rFonts w:eastAsia="Arial CYR" w:cs="Arial CYR"/>
          <w:szCs w:val="28"/>
        </w:rPr>
        <w:t xml:space="preserve"> статьи 1</w:t>
      </w:r>
      <w:r>
        <w:rPr>
          <w:rFonts w:eastAsia="Arial CYR" w:cs="Arial CYR"/>
          <w:szCs w:val="28"/>
        </w:rPr>
        <w:t>4.32</w:t>
      </w:r>
      <w:r w:rsidRPr="00883CF2">
        <w:rPr>
          <w:rFonts w:eastAsia="Arial CYR" w:cs="Arial CYR"/>
          <w:szCs w:val="28"/>
        </w:rPr>
        <w:t xml:space="preserve"> КоАП РФ</w:t>
      </w:r>
      <w:r>
        <w:rPr>
          <w:rFonts w:eastAsia="Arial CYR" w:cs="Arial CYR"/>
          <w:szCs w:val="28"/>
        </w:rPr>
        <w:t xml:space="preserve">, и на него наложен </w:t>
      </w:r>
      <w:r w:rsidRPr="00114E1F">
        <w:rPr>
          <w:rFonts w:eastAsia="Arial CYR" w:cs="Arial CYR"/>
          <w:szCs w:val="28"/>
        </w:rPr>
        <w:t>административный штраф в размере 100 000 (сто тысяч) рублей</w:t>
      </w:r>
      <w:r>
        <w:rPr>
          <w:szCs w:val="28"/>
        </w:rPr>
        <w:t>. Административный штраф ООО на отчетную дату оплачен в полном объеме.</w:t>
      </w:r>
    </w:p>
    <w:p w:rsidR="005C1D36" w:rsidRDefault="005C1D36" w:rsidP="005C1D3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5C1D36" w:rsidRDefault="005C1D36" w:rsidP="005C1D36">
      <w:pPr>
        <w:pStyle w:val="37"/>
        <w:ind w:left="0" w:right="282" w:firstLine="540"/>
        <w:jc w:val="both"/>
        <w:rPr>
          <w:b/>
        </w:rPr>
      </w:pPr>
      <w:r w:rsidRPr="00B84A8B">
        <w:rPr>
          <w:b/>
        </w:rPr>
        <w:t xml:space="preserve">1.1.3. Практика пресечения согласованных действий хозяйствующих субъектов, ограничивающих конкуренцию (статья 11.1 Закона </w:t>
      </w:r>
      <w:r>
        <w:rPr>
          <w:b/>
        </w:rPr>
        <w:t>«О защите конкуренции»</w:t>
      </w:r>
      <w:r w:rsidRPr="00B84A8B">
        <w:rPr>
          <w:b/>
        </w:rPr>
        <w:t xml:space="preserve">) </w:t>
      </w:r>
    </w:p>
    <w:p w:rsidR="005C1D36" w:rsidRPr="00B84A8B" w:rsidRDefault="005C1D36" w:rsidP="005C1D36">
      <w:pPr>
        <w:pStyle w:val="37"/>
        <w:ind w:left="0" w:right="282" w:firstLine="540"/>
        <w:jc w:val="both"/>
        <w:rPr>
          <w:b/>
        </w:rPr>
      </w:pPr>
    </w:p>
    <w:p w:rsidR="005C1D36" w:rsidRPr="00B84A8B" w:rsidRDefault="005C1D36" w:rsidP="005C1D36">
      <w:pPr>
        <w:pStyle w:val="32"/>
        <w:spacing w:after="0"/>
        <w:ind w:left="0" w:right="282" w:firstLine="540"/>
        <w:jc w:val="both"/>
      </w:pPr>
      <w:r w:rsidRPr="00B84A8B">
        <w:t xml:space="preserve">За отчетный период дела по признакам нарушения статьи 11.1 Закона </w:t>
      </w:r>
      <w:r w:rsidR="008E31B1">
        <w:t>«О</w:t>
      </w:r>
      <w:r>
        <w:t xml:space="preserve"> защите конкуренции</w:t>
      </w:r>
      <w:r w:rsidR="008E31B1">
        <w:t>»</w:t>
      </w:r>
      <w:r w:rsidRPr="00B84A8B">
        <w:t xml:space="preserve"> Тывинским УФАС России не возбуждались.</w:t>
      </w:r>
    </w:p>
    <w:p w:rsidR="005C1D36" w:rsidRPr="00CA7049" w:rsidRDefault="005C1D36" w:rsidP="005C1D36">
      <w:pPr>
        <w:pStyle w:val="37"/>
        <w:ind w:left="0" w:firstLine="567"/>
        <w:jc w:val="both"/>
        <w:rPr>
          <w:b/>
          <w:szCs w:val="28"/>
        </w:rPr>
      </w:pPr>
    </w:p>
    <w:p w:rsidR="005C1D36" w:rsidRDefault="005C1D36" w:rsidP="005C1D36">
      <w:pPr>
        <w:pStyle w:val="3"/>
        <w:keepNext w:val="0"/>
        <w:widowControl w:val="0"/>
        <w:ind w:firstLine="567"/>
        <w:jc w:val="both"/>
        <w:rPr>
          <w:szCs w:val="28"/>
        </w:rPr>
      </w:pPr>
      <w:r w:rsidRPr="00CA7049">
        <w:rPr>
          <w:szCs w:val="28"/>
        </w:rPr>
        <w:t>1.1.4</w:t>
      </w:r>
      <w:r w:rsidRPr="00CA7049">
        <w:rPr>
          <w:i/>
          <w:szCs w:val="28"/>
        </w:rPr>
        <w:t>.</w:t>
      </w:r>
      <w:r w:rsidRPr="00CA7049">
        <w:rPr>
          <w:szCs w:val="28"/>
        </w:rPr>
        <w:t xml:space="preserve"> Пресечение недобросовестной конкуренции (глава 2</w:t>
      </w:r>
      <w:r w:rsidRPr="00CA7049">
        <w:rPr>
          <w:szCs w:val="28"/>
          <w:vertAlign w:val="superscript"/>
        </w:rPr>
        <w:t>1</w:t>
      </w:r>
      <w:r w:rsidRPr="00CA7049">
        <w:rPr>
          <w:szCs w:val="28"/>
        </w:rPr>
        <w:t xml:space="preserve"> Закона «О защите конкуренции»)</w:t>
      </w:r>
    </w:p>
    <w:p w:rsidR="002D4C37" w:rsidRPr="002D4C37" w:rsidRDefault="002D4C37" w:rsidP="002D4C37"/>
    <w:p w:rsidR="005C1D36" w:rsidRDefault="005C1D36" w:rsidP="005C1D36">
      <w:pPr>
        <w:ind w:firstLine="709"/>
        <w:jc w:val="both"/>
        <w:rPr>
          <w:szCs w:val="28"/>
        </w:rPr>
      </w:pPr>
      <w:r w:rsidRPr="00CA7049">
        <w:rPr>
          <w:szCs w:val="28"/>
        </w:rPr>
        <w:t>Тывинским УФАС России за отчетный период 2017 года рассмотрено 5 заявлений о нарушении статей 14.1-14.8 Закона «О защите конкуренции», что на 150% больше чем в 2016 году (в 2016 году в адрес Тывинского УФАС России поступило 2 заявления о нарушении антимонопольного законодательства). По результатам рассмотрения</w:t>
      </w:r>
      <w:r>
        <w:rPr>
          <w:szCs w:val="28"/>
        </w:rPr>
        <w:t xml:space="preserve"> заявлений</w:t>
      </w:r>
      <w:r w:rsidRPr="00CA7049">
        <w:rPr>
          <w:szCs w:val="28"/>
        </w:rPr>
        <w:t xml:space="preserve"> возбужден</w:t>
      </w:r>
      <w:r>
        <w:rPr>
          <w:szCs w:val="28"/>
        </w:rPr>
        <w:t>о:</w:t>
      </w:r>
    </w:p>
    <w:p w:rsidR="005C1D36" w:rsidRDefault="005C1D36" w:rsidP="0026227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CA7049">
        <w:rPr>
          <w:szCs w:val="28"/>
        </w:rPr>
        <w:t xml:space="preserve"> </w:t>
      </w:r>
      <w:r>
        <w:rPr>
          <w:szCs w:val="28"/>
        </w:rPr>
        <w:t xml:space="preserve">1 </w:t>
      </w:r>
      <w:r w:rsidRPr="00CA7049">
        <w:rPr>
          <w:szCs w:val="28"/>
        </w:rPr>
        <w:t>дело по признакам нарушения статьи 14.5 Закона «О защите конкуренции»</w:t>
      </w:r>
      <w:r>
        <w:rPr>
          <w:szCs w:val="28"/>
        </w:rPr>
        <w:t xml:space="preserve">, </w:t>
      </w:r>
      <w:r w:rsidRPr="002B6FA8">
        <w:rPr>
          <w:szCs w:val="28"/>
        </w:rPr>
        <w:t>выразившегося в</w:t>
      </w:r>
      <w:r w:rsidR="00262270" w:rsidRPr="002B6FA8">
        <w:rPr>
          <w:szCs w:val="28"/>
        </w:rPr>
        <w:t>о</w:t>
      </w:r>
      <w:r w:rsidR="00262270" w:rsidRPr="002B6FA8">
        <w:rPr>
          <w:rFonts w:eastAsiaTheme="minorHAnsi"/>
          <w:szCs w:val="28"/>
          <w:lang w:eastAsia="en-US"/>
        </w:rPr>
        <w:t xml:space="preserve"> </w:t>
      </w:r>
      <w:r w:rsidR="002B6FA8" w:rsidRPr="002B6FA8">
        <w:rPr>
          <w:rFonts w:eastAsiaTheme="minorHAnsi"/>
          <w:szCs w:val="28"/>
          <w:lang w:eastAsia="en-US"/>
        </w:rPr>
        <w:t>введении в товарооборот</w:t>
      </w:r>
      <w:r w:rsidR="00262270" w:rsidRPr="002B6FA8">
        <w:rPr>
          <w:rFonts w:eastAsiaTheme="minorHAnsi"/>
          <w:szCs w:val="28"/>
          <w:lang w:eastAsia="en-US"/>
        </w:rPr>
        <w:t xml:space="preserve"> (продажа) товара с незаконным использованием результатов интеллектуальной деятельности,</w:t>
      </w:r>
      <w:r w:rsidR="00262270">
        <w:rPr>
          <w:rFonts w:eastAsiaTheme="minorHAnsi"/>
          <w:szCs w:val="28"/>
          <w:lang w:eastAsia="en-US"/>
        </w:rPr>
        <w:t xml:space="preserve"> </w:t>
      </w:r>
      <w:r w:rsidRPr="00CA7049">
        <w:rPr>
          <w:szCs w:val="28"/>
        </w:rPr>
        <w:t>с принятием решения о наличии нарушения антимонопольного законодательства и выдачей предписания о прекращении нарушения антимонопольного законодательства. Решение и предписание в судебном порядке не обжалованы, предписание исполнено в установленный срок.</w:t>
      </w:r>
    </w:p>
    <w:p w:rsidR="005C1D36" w:rsidRPr="00CA7049" w:rsidRDefault="005C1D36" w:rsidP="0026227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CA7049">
        <w:rPr>
          <w:szCs w:val="28"/>
        </w:rPr>
        <w:t>3 дела по признакам нарушения статьи 14.6 Закона «О защите конкуренции»</w:t>
      </w:r>
      <w:r>
        <w:rPr>
          <w:szCs w:val="28"/>
        </w:rPr>
        <w:t xml:space="preserve">, </w:t>
      </w:r>
      <w:r w:rsidRPr="002B6FA8">
        <w:rPr>
          <w:szCs w:val="28"/>
        </w:rPr>
        <w:t>выразившего</w:t>
      </w:r>
      <w:r w:rsidR="002B6FA8" w:rsidRPr="002B6FA8">
        <w:rPr>
          <w:szCs w:val="28"/>
        </w:rPr>
        <w:t>ся в</w:t>
      </w:r>
      <w:r w:rsidRPr="002B6FA8">
        <w:rPr>
          <w:szCs w:val="28"/>
        </w:rPr>
        <w:t xml:space="preserve"> </w:t>
      </w:r>
      <w:r w:rsidR="00262270" w:rsidRPr="002B6FA8">
        <w:rPr>
          <w:rFonts w:eastAsiaTheme="minorHAnsi"/>
          <w:szCs w:val="28"/>
          <w:lang w:eastAsia="en-US"/>
        </w:rPr>
        <w:t>незаконном использовании обозначения в своей экономической деятельности, сходного до степени смешения с товарным знаком хозяйствующего субъекта-конкурента</w:t>
      </w:r>
      <w:r w:rsidR="00262270">
        <w:rPr>
          <w:rFonts w:eastAsiaTheme="minorHAnsi"/>
          <w:szCs w:val="28"/>
          <w:lang w:eastAsia="en-US"/>
        </w:rPr>
        <w:t xml:space="preserve">, </w:t>
      </w:r>
      <w:r w:rsidRPr="00CA7049">
        <w:rPr>
          <w:szCs w:val="28"/>
        </w:rPr>
        <w:t>с принятием решений о наличии нарушения антимонопольного законодательства, выдачей 1 предписания о прекращении нарушения антимонопольного законодательства. Решени</w:t>
      </w:r>
      <w:r w:rsidR="00D83BDB">
        <w:rPr>
          <w:szCs w:val="28"/>
        </w:rPr>
        <w:t>е</w:t>
      </w:r>
      <w:r w:rsidRPr="00CA7049">
        <w:rPr>
          <w:szCs w:val="28"/>
        </w:rPr>
        <w:t xml:space="preserve"> и предписание в судебном порядке не обжалованы, предписание исполнено в установленный срок.</w:t>
      </w:r>
    </w:p>
    <w:p w:rsidR="005C1D36" w:rsidRDefault="005C1D36" w:rsidP="005C1D36">
      <w:pPr>
        <w:ind w:firstLine="709"/>
        <w:jc w:val="both"/>
        <w:rPr>
          <w:szCs w:val="28"/>
        </w:rPr>
      </w:pPr>
      <w:r w:rsidRPr="00CA7049">
        <w:rPr>
          <w:szCs w:val="28"/>
        </w:rPr>
        <w:t>По инициативе Тывинского УФАС России возбуждено 4 дела по признакам нарушения статьи 14.5 Закона «О защите конкуренции», по которым приняты решения о прекращении производства, ввиду отсутствия нарушения антимонопольного законодательства.</w:t>
      </w:r>
    </w:p>
    <w:p w:rsidR="005C1D36" w:rsidRPr="00CA7049" w:rsidRDefault="005C1D36" w:rsidP="005C1D36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049">
        <w:rPr>
          <w:sz w:val="28"/>
          <w:szCs w:val="28"/>
        </w:rPr>
        <w:t>Таким образом, за отчетный период п</w:t>
      </w:r>
      <w:r w:rsidRPr="00CA7049">
        <w:rPr>
          <w:rFonts w:eastAsia="Lucida Sans Unicode"/>
          <w:kern w:val="2"/>
          <w:sz w:val="28"/>
          <w:szCs w:val="28"/>
        </w:rPr>
        <w:t xml:space="preserve">о статьям 14.1-14.8 Закона «О защите конкуренции» </w:t>
      </w:r>
      <w:r w:rsidRPr="00CA7049">
        <w:rPr>
          <w:sz w:val="28"/>
          <w:szCs w:val="28"/>
        </w:rPr>
        <w:t>возбуждено 8 дел о нарушении антимонопольного законодательства, по рез</w:t>
      </w:r>
      <w:r>
        <w:rPr>
          <w:sz w:val="28"/>
          <w:szCs w:val="28"/>
        </w:rPr>
        <w:t>ультатам рассмотрения которых</w:t>
      </w:r>
      <w:r w:rsidRPr="00CA7049">
        <w:rPr>
          <w:sz w:val="28"/>
          <w:szCs w:val="28"/>
        </w:rPr>
        <w:t xml:space="preserve"> вынесен</w:t>
      </w:r>
      <w:r>
        <w:rPr>
          <w:sz w:val="28"/>
          <w:szCs w:val="28"/>
        </w:rPr>
        <w:t>о 4</w:t>
      </w:r>
      <w:r w:rsidRPr="00CA7049">
        <w:rPr>
          <w:sz w:val="28"/>
          <w:szCs w:val="28"/>
        </w:rPr>
        <w:t xml:space="preserve"> решения о наличии нарушения антимонопольного законодательства, что на 400% больше </w:t>
      </w:r>
      <w:r w:rsidRPr="00CA7049">
        <w:rPr>
          <w:sz w:val="28"/>
          <w:szCs w:val="28"/>
        </w:rPr>
        <w:lastRenderedPageBreak/>
        <w:t>чем в 2016 году (1 решение о наличии нарушения). Выдано 2 предписания о прекращении нарушения антимонопольного законодательства (в 2016 году предписания о прекращении нарушения антимонопольного законодательства не выдавались).</w:t>
      </w:r>
    </w:p>
    <w:p w:rsidR="005C1D36" w:rsidRPr="00CA7049" w:rsidRDefault="005C1D36" w:rsidP="005C1D3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C1D36" w:rsidRPr="00CA7049" w:rsidRDefault="005C1D36" w:rsidP="005C1D36">
      <w:pPr>
        <w:pStyle w:val="afd"/>
        <w:spacing w:before="0" w:beforeAutospacing="0" w:after="0" w:afterAutospacing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CA7049">
        <w:rPr>
          <w:sz w:val="28"/>
          <w:szCs w:val="28"/>
        </w:rPr>
        <w:t xml:space="preserve">В качестве примера наиболее значимого дела можно привести дело </w:t>
      </w:r>
      <w:r w:rsidRPr="00CA7049">
        <w:rPr>
          <w:rFonts w:eastAsia="Arial Unicode MS"/>
          <w:kern w:val="1"/>
          <w:sz w:val="28"/>
          <w:szCs w:val="28"/>
        </w:rPr>
        <w:t xml:space="preserve">№ 04-06-08/10-14-17 в отношении ИП по </w:t>
      </w:r>
      <w:r w:rsidR="00D83BDB">
        <w:rPr>
          <w:rFonts w:eastAsia="Arial Unicode MS"/>
          <w:kern w:val="1"/>
          <w:sz w:val="28"/>
          <w:szCs w:val="28"/>
        </w:rPr>
        <w:t xml:space="preserve">признакам нарушения </w:t>
      </w:r>
      <w:r w:rsidRPr="00CA7049">
        <w:rPr>
          <w:rFonts w:eastAsia="Arial Unicode MS"/>
          <w:kern w:val="1"/>
          <w:sz w:val="28"/>
          <w:szCs w:val="28"/>
        </w:rPr>
        <w:t>пункт</w:t>
      </w:r>
      <w:r w:rsidR="00D83BDB">
        <w:rPr>
          <w:rFonts w:eastAsia="Arial Unicode MS"/>
          <w:kern w:val="1"/>
          <w:sz w:val="28"/>
          <w:szCs w:val="28"/>
        </w:rPr>
        <w:t>а</w:t>
      </w:r>
      <w:r w:rsidRPr="00CA7049">
        <w:rPr>
          <w:rFonts w:eastAsia="Arial Unicode MS"/>
          <w:kern w:val="1"/>
          <w:sz w:val="28"/>
          <w:szCs w:val="28"/>
        </w:rPr>
        <w:t xml:space="preserve"> 1 статьи 14.6 Закона «О защите конкуренции»:</w:t>
      </w:r>
    </w:p>
    <w:p w:rsidR="005C1D36" w:rsidRPr="00CA7049" w:rsidRDefault="005C1D36" w:rsidP="005C1D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7049">
        <w:rPr>
          <w:szCs w:val="28"/>
        </w:rPr>
        <w:t xml:space="preserve">Существо нарушения: использовании ИП в своей экономической деятельности изобразительных элементов, нанесенных на топливораздаточные колонки АЗС «Север </w:t>
      </w:r>
      <w:r w:rsidRPr="00CA7049">
        <w:rPr>
          <w:szCs w:val="28"/>
          <w:lang w:val="en-US"/>
        </w:rPr>
        <w:t>G</w:t>
      </w:r>
      <w:r w:rsidRPr="00CA7049">
        <w:rPr>
          <w:szCs w:val="28"/>
        </w:rPr>
        <w:t xml:space="preserve">2» сходных до степени смешения с товарным знаком по свидетельству 422319, во взаимосвязи с общим цветовым решением оформления АЗС «Север </w:t>
      </w:r>
      <w:r w:rsidRPr="00CA7049">
        <w:rPr>
          <w:szCs w:val="28"/>
          <w:lang w:val="en-US"/>
        </w:rPr>
        <w:t>G</w:t>
      </w:r>
      <w:r w:rsidR="00391682">
        <w:rPr>
          <w:szCs w:val="28"/>
        </w:rPr>
        <w:t>2»</w:t>
      </w:r>
      <w:r w:rsidRPr="00CA7049">
        <w:rPr>
          <w:szCs w:val="28"/>
        </w:rPr>
        <w:t>.</w:t>
      </w:r>
    </w:p>
    <w:p w:rsidR="005C1D36" w:rsidRPr="00CA7049" w:rsidRDefault="005C1D36" w:rsidP="005C1D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7049">
        <w:rPr>
          <w:szCs w:val="28"/>
        </w:rPr>
        <w:t>Решением Комиссии Тывинского УФАС России от 14.11.2017 года по делу № 04-06-08/10-14-17 ИП признан нарушившим пункт 1 статьи 14.6 Закона «О защите конкуренции»,</w:t>
      </w:r>
      <w:r w:rsidRPr="00CA7049">
        <w:rPr>
          <w:szCs w:val="28"/>
          <w:lang w:eastAsia="en-US"/>
        </w:rPr>
        <w:t xml:space="preserve"> в части незаконного использования </w:t>
      </w:r>
      <w:r w:rsidRPr="00CA7049">
        <w:rPr>
          <w:szCs w:val="28"/>
        </w:rPr>
        <w:t xml:space="preserve">в своей экономической деятельности изобразительных элементов, нанесенных на топливораздаточные колонки АЗС «Север </w:t>
      </w:r>
      <w:r w:rsidRPr="00CA7049">
        <w:rPr>
          <w:szCs w:val="28"/>
          <w:lang w:val="en-US"/>
        </w:rPr>
        <w:t>G</w:t>
      </w:r>
      <w:r w:rsidR="00391682">
        <w:rPr>
          <w:szCs w:val="28"/>
        </w:rPr>
        <w:t>2»,</w:t>
      </w:r>
      <w:r w:rsidRPr="00CA7049">
        <w:rPr>
          <w:szCs w:val="28"/>
        </w:rPr>
        <w:t xml:space="preserve"> сходных до степени смешения с товарным знаком по свидетельству 422319, во взаимосвязи с общим цветовым решением оформления АЗС «Север </w:t>
      </w:r>
      <w:r w:rsidRPr="00CA7049">
        <w:rPr>
          <w:szCs w:val="28"/>
          <w:lang w:val="en-US"/>
        </w:rPr>
        <w:t>G</w:t>
      </w:r>
      <w:r w:rsidR="00391682">
        <w:rPr>
          <w:szCs w:val="28"/>
        </w:rPr>
        <w:t>2»</w:t>
      </w:r>
      <w:r w:rsidRPr="00CA7049">
        <w:rPr>
          <w:szCs w:val="28"/>
        </w:rPr>
        <w:t>, правообладателем которого является ПАО «Газпром нефть».</w:t>
      </w:r>
    </w:p>
    <w:p w:rsidR="005C1D36" w:rsidRPr="00CA7049" w:rsidRDefault="005C1D36" w:rsidP="005C1D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7049">
        <w:rPr>
          <w:szCs w:val="28"/>
        </w:rPr>
        <w:t>В связи с добровольным устранением нарушения антимо</w:t>
      </w:r>
      <w:r w:rsidR="00391682">
        <w:rPr>
          <w:szCs w:val="28"/>
        </w:rPr>
        <w:t xml:space="preserve">нопольного законодательства, ИП </w:t>
      </w:r>
      <w:r w:rsidRPr="00CA7049">
        <w:rPr>
          <w:szCs w:val="28"/>
        </w:rPr>
        <w:t>предписание о прекращении нарушения антимонопольного законодательства не выдавалось. Решение в судебном порядке не обжаловано.</w:t>
      </w:r>
    </w:p>
    <w:p w:rsidR="005C1D36" w:rsidRPr="00CA7049" w:rsidRDefault="005C1D36" w:rsidP="005C1D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7049">
        <w:rPr>
          <w:szCs w:val="28"/>
        </w:rPr>
        <w:t xml:space="preserve">По факту нарушения антимонопольного законодательства </w:t>
      </w:r>
      <w:r>
        <w:rPr>
          <w:szCs w:val="28"/>
        </w:rPr>
        <w:t xml:space="preserve">ИП </w:t>
      </w:r>
      <w:r w:rsidRPr="00CA7049">
        <w:rPr>
          <w:szCs w:val="28"/>
        </w:rPr>
        <w:t>привлечен к административной ответственности по части 1 статьи 14.33 КоАП РФ с наложением административного штрафа в размере 12 000 рублей.</w:t>
      </w:r>
    </w:p>
    <w:p w:rsidR="005C1D36" w:rsidRPr="00CA7049" w:rsidRDefault="005C1D36" w:rsidP="005C1D36">
      <w:pPr>
        <w:ind w:firstLine="709"/>
        <w:jc w:val="both"/>
        <w:rPr>
          <w:szCs w:val="28"/>
        </w:rPr>
      </w:pPr>
      <w:r w:rsidRPr="00CA7049">
        <w:rPr>
          <w:szCs w:val="28"/>
        </w:rPr>
        <w:t xml:space="preserve">В </w:t>
      </w:r>
      <w:r>
        <w:rPr>
          <w:szCs w:val="28"/>
        </w:rPr>
        <w:t>отчётном периоде</w:t>
      </w:r>
      <w:r w:rsidRPr="00CA7049">
        <w:rPr>
          <w:szCs w:val="28"/>
        </w:rPr>
        <w:t xml:space="preserve"> Тывинским УФАС России выдано </w:t>
      </w:r>
      <w:r>
        <w:rPr>
          <w:szCs w:val="28"/>
        </w:rPr>
        <w:t xml:space="preserve">1 </w:t>
      </w:r>
      <w:r w:rsidRPr="00CA7049">
        <w:rPr>
          <w:szCs w:val="28"/>
        </w:rPr>
        <w:t>предупреждение хозяйствующему субъекту о прекращении действий, содержащих признаки нарушения статьи 14.8 Закона «О защите конкуренции»</w:t>
      </w:r>
      <w:r w:rsidR="00644928">
        <w:rPr>
          <w:szCs w:val="28"/>
        </w:rPr>
        <w:t xml:space="preserve">, </w:t>
      </w:r>
      <w:r w:rsidR="00644928" w:rsidRPr="002B6FA8">
        <w:rPr>
          <w:szCs w:val="28"/>
        </w:rPr>
        <w:t xml:space="preserve">выразившегося в </w:t>
      </w:r>
      <w:r w:rsidR="0060054A" w:rsidRPr="002B6FA8">
        <w:rPr>
          <w:szCs w:val="28"/>
        </w:rPr>
        <w:t>направлении недостоверной информации о праве приоритетного заключения договора на охранные услуги.</w:t>
      </w:r>
      <w:r w:rsidRPr="00CA7049">
        <w:rPr>
          <w:szCs w:val="28"/>
        </w:rPr>
        <w:t xml:space="preserve"> Предупреждение выполнено в установленный срок, в связи с чем, дело о нарушении антимонопольного законодательства не возбуждалось.</w:t>
      </w:r>
    </w:p>
    <w:p w:rsidR="005C1D36" w:rsidRPr="00CA7049" w:rsidRDefault="005C1D36" w:rsidP="005C1D36">
      <w:pPr>
        <w:ind w:firstLine="709"/>
        <w:jc w:val="both"/>
        <w:rPr>
          <w:szCs w:val="28"/>
        </w:rPr>
      </w:pPr>
      <w:r w:rsidRPr="00CA7049">
        <w:rPr>
          <w:szCs w:val="28"/>
        </w:rPr>
        <w:t xml:space="preserve">В качестве примера можно привести выданное Отделу вневедомственной охраны по г. Кызылу - филиалу ФГКУ «Отдела вневедомственной охраны войск национальной гвардии Российской Федерации по Республике Тыва» предупреждение о прекращении действий, содержащих признаки нарушения статьи 14.8 Закона «О защите конкуренции», выразившегося в направлении писем от 30.01.2017 года № 746/31-62 и от 14.03.2017 года № 746-195 в адрес Следственного управления Следственного комитета Российской Федерации по Республике Тыва об отсутствии у филиала ФГУП «Охрана» Федеральной службы войск национальной гвардии Российской Федерации по Республике Тыва полномочий по охране объектов Следственного управления </w:t>
      </w:r>
      <w:r w:rsidRPr="00CA7049">
        <w:rPr>
          <w:szCs w:val="28"/>
        </w:rPr>
        <w:lastRenderedPageBreak/>
        <w:t xml:space="preserve">Следственного комитета Российской Федерации по Республике Тыва, несоответствующих положениям Распоряжения Правительства РФ от 10.02.2017 года № 239-р «Об утверждении перечня объектов, находящихся в ведении федеральных государственных органов, охраняемых военизированными и сторожевыми подразделениями организаций, подведомственных Федеральной службе войск национальной гвардии Российской Федерации, и ведомственной охраной федеральных органов исполнительной власти, на период до создания ведомственной охраны федеральными государственными органами», и Постановления Правительства РФ от 11.02.2005 года № 66 «Вопросы реформирования вневедомственной охраны при органах внутренних дел Российской Федерации». Срок выполнения предупреждения 14 календарных дней. </w:t>
      </w:r>
    </w:p>
    <w:p w:rsidR="005C1D36" w:rsidRDefault="005C1D36" w:rsidP="005C1D36">
      <w:pPr>
        <w:ind w:firstLine="709"/>
        <w:jc w:val="both"/>
        <w:rPr>
          <w:szCs w:val="28"/>
        </w:rPr>
      </w:pPr>
      <w:r w:rsidRPr="00CA7049">
        <w:rPr>
          <w:szCs w:val="28"/>
        </w:rPr>
        <w:t xml:space="preserve">Отдел вневедомственной охраны по г. Кызылу - филиал ФГКУ «Отдела вневедомственной охраны войск национальной гвардии Российской Федерации по Республике Тыва» предупреждение Тывинского УФАС России выполнил в установленный срок и </w:t>
      </w:r>
      <w:r>
        <w:rPr>
          <w:szCs w:val="28"/>
        </w:rPr>
        <w:t>отозвал вышеназванные письма, в связи с чем</w:t>
      </w:r>
      <w:r w:rsidRPr="00CA7049">
        <w:rPr>
          <w:szCs w:val="28"/>
        </w:rPr>
        <w:t xml:space="preserve"> </w:t>
      </w:r>
      <w:r>
        <w:rPr>
          <w:szCs w:val="28"/>
        </w:rPr>
        <w:t>д</w:t>
      </w:r>
      <w:r w:rsidRPr="00CA7049">
        <w:rPr>
          <w:szCs w:val="28"/>
        </w:rPr>
        <w:t>ело по признакам нарушения антимонопольного законодательства не возбуждалось.</w:t>
      </w:r>
    </w:p>
    <w:p w:rsidR="005C1D36" w:rsidRDefault="005C1D36" w:rsidP="005C1D36">
      <w:pPr>
        <w:ind w:firstLine="709"/>
        <w:jc w:val="both"/>
        <w:rPr>
          <w:szCs w:val="28"/>
        </w:rPr>
      </w:pPr>
    </w:p>
    <w:p w:rsidR="005C1D36" w:rsidRDefault="005C1D36" w:rsidP="005C1D36">
      <w:pPr>
        <w:pStyle w:val="37"/>
        <w:ind w:left="0" w:firstLine="567"/>
        <w:jc w:val="both"/>
        <w:rPr>
          <w:b/>
        </w:rPr>
      </w:pPr>
      <w:r>
        <w:rPr>
          <w:b/>
        </w:rPr>
        <w:t>1.1.5.</w:t>
      </w:r>
      <w:r>
        <w:t xml:space="preserve"> </w:t>
      </w:r>
      <w:r>
        <w:rPr>
          <w:b/>
        </w:rPr>
        <w:t xml:space="preserve">Выявление и пресечение актов и действий (бездействия)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власти органов или организаций, </w:t>
      </w:r>
      <w:r w:rsidRPr="009160AF">
        <w:rPr>
          <w:b/>
        </w:rPr>
        <w:t>организаций, участвующих в предоставлении государственных или муниципальных услуг,</w:t>
      </w:r>
      <w:r>
        <w:rPr>
          <w:b/>
        </w:rPr>
        <w:t xml:space="preserve"> а также государственных внебюджетных фондов, Центрального банка Российской Федерации, направленных на недопущение, ограничение, устранение конкуренции (статья 15</w:t>
      </w:r>
      <w:r w:rsidRPr="00DD05CA">
        <w:rPr>
          <w:b/>
        </w:rPr>
        <w:t xml:space="preserve"> </w:t>
      </w:r>
      <w:r>
        <w:rPr>
          <w:b/>
        </w:rPr>
        <w:t xml:space="preserve">Закона «О защите конкуренции») </w:t>
      </w:r>
    </w:p>
    <w:p w:rsidR="005C1D36" w:rsidRDefault="005C1D36" w:rsidP="005C1D36">
      <w:pPr>
        <w:ind w:firstLine="567"/>
        <w:jc w:val="both"/>
        <w:rPr>
          <w:szCs w:val="28"/>
        </w:rPr>
      </w:pPr>
    </w:p>
    <w:p w:rsidR="005C1D36" w:rsidRDefault="005C1D36" w:rsidP="005C1D36">
      <w:pPr>
        <w:ind w:firstLine="567"/>
        <w:jc w:val="both"/>
        <w:rPr>
          <w:szCs w:val="28"/>
        </w:rPr>
      </w:pPr>
      <w:r>
        <w:rPr>
          <w:szCs w:val="28"/>
        </w:rPr>
        <w:t>Тывинским УФАС России за отчетный период решения по статье 15 Закона «О защите конкуренции» за совершение действий (бездействия)</w:t>
      </w:r>
      <w:r w:rsidR="005C146A">
        <w:rPr>
          <w:szCs w:val="28"/>
        </w:rPr>
        <w:t xml:space="preserve"> органов власти,</w:t>
      </w:r>
      <w:r>
        <w:rPr>
          <w:szCs w:val="28"/>
        </w:rPr>
        <w:t xml:space="preserve"> ограничивающих конкуренцию, не выносились.</w:t>
      </w:r>
    </w:p>
    <w:p w:rsidR="005C1D36" w:rsidRDefault="005C1D36" w:rsidP="005C1D3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</w:t>
      </w:r>
      <w:r w:rsidRPr="00E84864">
        <w:rPr>
          <w:szCs w:val="28"/>
        </w:rPr>
        <w:t xml:space="preserve">о сравнению </w:t>
      </w:r>
      <w:r>
        <w:rPr>
          <w:szCs w:val="28"/>
        </w:rPr>
        <w:t xml:space="preserve">с 2016 годом (3 решения о наличии нарушения) за отчетный 2017 год (0 </w:t>
      </w:r>
      <w:r w:rsidR="00644928">
        <w:rPr>
          <w:szCs w:val="28"/>
        </w:rPr>
        <w:t>решений</w:t>
      </w:r>
      <w:r>
        <w:rPr>
          <w:szCs w:val="28"/>
        </w:rPr>
        <w:t>)</w:t>
      </w:r>
      <w:r w:rsidRPr="000E223D">
        <w:rPr>
          <w:szCs w:val="28"/>
        </w:rPr>
        <w:t xml:space="preserve"> </w:t>
      </w:r>
      <w:r w:rsidRPr="00E84864">
        <w:rPr>
          <w:szCs w:val="28"/>
        </w:rPr>
        <w:t>количеств</w:t>
      </w:r>
      <w:r>
        <w:rPr>
          <w:szCs w:val="28"/>
        </w:rPr>
        <w:t>о</w:t>
      </w:r>
      <w:r w:rsidRPr="00E84864">
        <w:rPr>
          <w:szCs w:val="28"/>
        </w:rPr>
        <w:t xml:space="preserve"> </w:t>
      </w:r>
      <w:r>
        <w:rPr>
          <w:szCs w:val="28"/>
        </w:rPr>
        <w:t xml:space="preserve">вынесенных решений по статье </w:t>
      </w:r>
      <w:r w:rsidRPr="00E84864">
        <w:rPr>
          <w:szCs w:val="28"/>
        </w:rPr>
        <w:t>1</w:t>
      </w:r>
      <w:r>
        <w:rPr>
          <w:szCs w:val="28"/>
        </w:rPr>
        <w:t>5</w:t>
      </w:r>
      <w:r w:rsidRPr="00E84864">
        <w:rPr>
          <w:szCs w:val="28"/>
        </w:rPr>
        <w:t xml:space="preserve"> Закона </w:t>
      </w:r>
      <w:r>
        <w:rPr>
          <w:szCs w:val="28"/>
        </w:rPr>
        <w:t>«О защите конкуренции» снизилась в 3 раза.</w:t>
      </w:r>
    </w:p>
    <w:p w:rsidR="005C1D36" w:rsidRDefault="005C1D36" w:rsidP="005C1D3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Таким образом, динамика роста количества рассмотренных</w:t>
      </w:r>
      <w:r w:rsidRPr="00CF1A14">
        <w:rPr>
          <w:szCs w:val="28"/>
        </w:rPr>
        <w:t xml:space="preserve"> дел по</w:t>
      </w:r>
      <w:r>
        <w:rPr>
          <w:szCs w:val="28"/>
        </w:rPr>
        <w:t xml:space="preserve"> выявленным нарушениям статьи</w:t>
      </w:r>
      <w:r w:rsidRPr="00CF1A14">
        <w:rPr>
          <w:szCs w:val="28"/>
        </w:rPr>
        <w:t xml:space="preserve"> 15</w:t>
      </w:r>
      <w:r>
        <w:rPr>
          <w:szCs w:val="28"/>
        </w:rPr>
        <w:t xml:space="preserve"> Закона «О защите конкуренции»</w:t>
      </w:r>
      <w:r w:rsidRPr="00CF1A14">
        <w:rPr>
          <w:szCs w:val="28"/>
        </w:rPr>
        <w:t xml:space="preserve"> по сравнению с 20</w:t>
      </w:r>
      <w:r>
        <w:rPr>
          <w:szCs w:val="28"/>
        </w:rPr>
        <w:t xml:space="preserve">16 годом </w:t>
      </w:r>
      <w:r w:rsidRPr="00CF1A14">
        <w:rPr>
          <w:szCs w:val="28"/>
        </w:rPr>
        <w:t>за отчетный</w:t>
      </w:r>
      <w:r>
        <w:rPr>
          <w:szCs w:val="28"/>
        </w:rPr>
        <w:t xml:space="preserve"> 2017 год сложилась отрицательной. </w:t>
      </w:r>
    </w:p>
    <w:p w:rsidR="005C1D36" w:rsidRDefault="005C1D36" w:rsidP="005C1D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отчетном периоде исполнено 2 предписания, выданные в 2016 году, и 4 предупреждени</w:t>
      </w:r>
      <w:r w:rsidR="00644928">
        <w:rPr>
          <w:szCs w:val="28"/>
        </w:rPr>
        <w:t>я</w:t>
      </w:r>
      <w:r>
        <w:rPr>
          <w:szCs w:val="28"/>
        </w:rPr>
        <w:t>, выданных в 2016 году.</w:t>
      </w:r>
    </w:p>
    <w:p w:rsidR="005C1D36" w:rsidRPr="005C146A" w:rsidRDefault="005C1D36" w:rsidP="005C146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Также, в отчетном периоде принят окончательный судебный акт о признании решения и предписания, вынесенны</w:t>
      </w:r>
      <w:r w:rsidR="00644928">
        <w:rPr>
          <w:szCs w:val="28"/>
        </w:rPr>
        <w:t>х</w:t>
      </w:r>
      <w:r>
        <w:rPr>
          <w:szCs w:val="28"/>
        </w:rPr>
        <w:t xml:space="preserve"> в 2016 году, недействительными.</w:t>
      </w:r>
    </w:p>
    <w:p w:rsidR="005C1D36" w:rsidRDefault="005C1D36" w:rsidP="005C1D36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C1D36" w:rsidRDefault="005C1D36" w:rsidP="005C1D3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Основной причиной снижения количества возбужденных и рассмотренных дел по статье 15 Закона «О защите конкуренции» является применение </w:t>
      </w:r>
      <w:r>
        <w:rPr>
          <w:szCs w:val="28"/>
        </w:rPr>
        <w:lastRenderedPageBreak/>
        <w:t xml:space="preserve">механизма выдачи предупреждения в соответствии со статьей 39.1 Закона </w:t>
      </w:r>
      <w:r w:rsidR="00644928">
        <w:rPr>
          <w:szCs w:val="28"/>
        </w:rPr>
        <w:t>«О</w:t>
      </w:r>
      <w:r>
        <w:rPr>
          <w:szCs w:val="28"/>
        </w:rPr>
        <w:t xml:space="preserve"> защите конкуренции</w:t>
      </w:r>
      <w:r w:rsidR="00644928">
        <w:rPr>
          <w:szCs w:val="28"/>
        </w:rPr>
        <w:t>»</w:t>
      </w:r>
      <w:r>
        <w:rPr>
          <w:szCs w:val="28"/>
        </w:rPr>
        <w:t>.</w:t>
      </w:r>
    </w:p>
    <w:p w:rsidR="005C1D36" w:rsidRDefault="005C1D36" w:rsidP="005C1D3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Так, в отчетном периоде органам власти было выдано 22 предупреждения</w:t>
      </w:r>
      <w:r w:rsidRPr="00044EE0">
        <w:rPr>
          <w:szCs w:val="28"/>
        </w:rPr>
        <w:t xml:space="preserve"> </w:t>
      </w:r>
      <w:r>
        <w:rPr>
          <w:szCs w:val="28"/>
        </w:rPr>
        <w:t>в соответствии со статьей 39.1 Закона «О защите конкуренции», которые были выполнены в полном объеме. Указанный показатель ниже показателя 2016 года (28 предупреждений) на 27 %.</w:t>
      </w:r>
    </w:p>
    <w:p w:rsidR="005C1D36" w:rsidRDefault="005C1D36" w:rsidP="005C1D3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Кроме того, в отчетном периоде выполнены 4 предупреждения, выданные в 2016 году.</w:t>
      </w:r>
    </w:p>
    <w:p w:rsidR="005C1D36" w:rsidRDefault="005C1D36" w:rsidP="005C1D3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600C62">
        <w:rPr>
          <w:i/>
          <w:szCs w:val="28"/>
        </w:rPr>
        <w:t>В качестве примера наиболее значимого предупреждения, выданного органам власти, можно привести предупреждение, выданное Правительству Республики Тыва</w:t>
      </w:r>
      <w:r>
        <w:rPr>
          <w:szCs w:val="28"/>
        </w:rPr>
        <w:t xml:space="preserve">. </w:t>
      </w:r>
    </w:p>
    <w:p w:rsidR="005C1D36" w:rsidRPr="00BE3B49" w:rsidRDefault="00644928" w:rsidP="005C1D36">
      <w:pPr>
        <w:suppressAutoHyphens/>
        <w:autoSpaceDE w:val="0"/>
        <w:ind w:firstLine="540"/>
        <w:jc w:val="both"/>
        <w:rPr>
          <w:bCs/>
          <w:color w:val="000000"/>
          <w:szCs w:val="28"/>
          <w:lang w:eastAsia="ar-SA"/>
        </w:rPr>
      </w:pPr>
      <w:r>
        <w:rPr>
          <w:bCs/>
          <w:color w:val="000000"/>
          <w:szCs w:val="28"/>
          <w:lang w:eastAsia="ar-SA"/>
        </w:rPr>
        <w:t>28.06.2017 года</w:t>
      </w:r>
      <w:r w:rsidR="005C1D36" w:rsidRPr="00BE3B49">
        <w:rPr>
          <w:bCs/>
          <w:color w:val="000000"/>
          <w:szCs w:val="28"/>
          <w:lang w:eastAsia="ar-SA"/>
        </w:rPr>
        <w:t xml:space="preserve"> в адрес Управления Федеральной антимонопольной службы по Республике Тыва поступило письмо Министерства экономики Республики Тыва о проведении экспертизы постановления Правительства Республики Тыва от</w:t>
      </w:r>
      <w:r w:rsidR="005C1D36">
        <w:rPr>
          <w:bCs/>
          <w:color w:val="000000"/>
          <w:szCs w:val="28"/>
          <w:lang w:eastAsia="ar-SA"/>
        </w:rPr>
        <w:t xml:space="preserve"> 26.10.2016 года</w:t>
      </w:r>
      <w:r w:rsidR="005C1D36" w:rsidRPr="00BE3B49">
        <w:rPr>
          <w:bCs/>
          <w:color w:val="000000"/>
          <w:szCs w:val="28"/>
          <w:lang w:eastAsia="ar-SA"/>
        </w:rPr>
        <w:t xml:space="preserve"> № 445 «Об утверждении Положения о предоставлении субсидий субъектам малого и среднего предпринимательства на компенсацию части затрат на участие в межрегиональных и международных мероприятиях» (далее Положение).</w:t>
      </w:r>
    </w:p>
    <w:p w:rsidR="005C1D36" w:rsidRPr="00BE3B49" w:rsidRDefault="005C1D36" w:rsidP="005C1D3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E3B49">
        <w:rPr>
          <w:rFonts w:eastAsia="Arial CYR" w:cs="Arial CYR"/>
          <w:bCs/>
          <w:color w:val="000000"/>
          <w:szCs w:val="28"/>
          <w:lang w:eastAsia="ar-SA"/>
        </w:rPr>
        <w:t xml:space="preserve">В ходе анализа Положения на соответствие </w:t>
      </w:r>
      <w:r w:rsidRPr="00BE3B49">
        <w:rPr>
          <w:rFonts w:eastAsia="Arial CYR"/>
          <w:bCs/>
          <w:color w:val="000000"/>
          <w:szCs w:val="28"/>
          <w:lang w:eastAsia="ar-SA"/>
        </w:rPr>
        <w:t xml:space="preserve">антимонопольному законодательству установлено, что указанный </w:t>
      </w:r>
      <w:r w:rsidRPr="00BE3B49">
        <w:rPr>
          <w:szCs w:val="28"/>
        </w:rPr>
        <w:t>нормативный правовой</w:t>
      </w:r>
      <w:r w:rsidR="00644928">
        <w:rPr>
          <w:szCs w:val="28"/>
        </w:rPr>
        <w:t xml:space="preserve"> акт</w:t>
      </w:r>
      <w:r w:rsidRPr="00BE3B49">
        <w:rPr>
          <w:szCs w:val="28"/>
        </w:rPr>
        <w:t xml:space="preserve"> разработан в соответствии с Федеральным </w:t>
      </w:r>
      <w:hyperlink r:id="rId8" w:history="1">
        <w:r w:rsidRPr="00BE3B49">
          <w:rPr>
            <w:color w:val="0000FF"/>
            <w:szCs w:val="28"/>
          </w:rPr>
          <w:t>законом</w:t>
        </w:r>
      </w:hyperlink>
      <w:r w:rsidR="00644928">
        <w:rPr>
          <w:szCs w:val="28"/>
        </w:rPr>
        <w:t xml:space="preserve"> от 24 июля 2007 года</w:t>
      </w:r>
      <w:r w:rsidRPr="00BE3B49">
        <w:rPr>
          <w:szCs w:val="28"/>
        </w:rPr>
        <w:t xml:space="preserve"> N 209-ФЗ "О развитии малого и среднего предпринимательства в Российской Федерации", государственной </w:t>
      </w:r>
      <w:hyperlink r:id="rId9" w:history="1">
        <w:r w:rsidRPr="00BE3B49">
          <w:rPr>
            <w:color w:val="0000FF"/>
            <w:szCs w:val="28"/>
          </w:rPr>
          <w:t>программой</w:t>
        </w:r>
      </w:hyperlink>
      <w:r w:rsidRPr="00BE3B49">
        <w:rPr>
          <w:szCs w:val="28"/>
        </w:rPr>
        <w:t xml:space="preserve"> Республики Тыва "Создание благоприятных условий для ведения бизнеса в Республике Тыва на 2014 - 2016 годы", утвержденной постановлением Правительства Респ</w:t>
      </w:r>
      <w:r w:rsidR="00644928">
        <w:rPr>
          <w:szCs w:val="28"/>
        </w:rPr>
        <w:t>ублики Тыва от 13 ноября 2013 года</w:t>
      </w:r>
      <w:r w:rsidRPr="00BE3B49">
        <w:rPr>
          <w:szCs w:val="28"/>
        </w:rPr>
        <w:t xml:space="preserve"> N 657.</w:t>
      </w:r>
    </w:p>
    <w:p w:rsidR="005C1D36" w:rsidRPr="00BE3B49" w:rsidRDefault="005C1D36" w:rsidP="005C1D3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E3B49">
        <w:rPr>
          <w:szCs w:val="28"/>
        </w:rPr>
        <w:t>Согласно пункту 1.3 Положения субсидии предоставляются субъектам малого и среднего предпринимательства по результатам конкурсного отбора на безвозмездной и безвозвратной основе в целях компенсации части затрат на участие в межрегиональных и международных мероприятиях. По направлению мероприятия подразделяются на зарубежные (международные) и проходящие на территории Российской Федерации (межрегиональные). По видам мероприятия подразделяются на выставки, ярмарки, форумы, конференции, бизнес-миссии.</w:t>
      </w:r>
    </w:p>
    <w:p w:rsidR="005C1D36" w:rsidRPr="00BE3B49" w:rsidRDefault="005C1D36" w:rsidP="005C1D36">
      <w:pPr>
        <w:autoSpaceDE w:val="0"/>
        <w:autoSpaceDN w:val="0"/>
        <w:adjustRightInd w:val="0"/>
        <w:ind w:firstLine="540"/>
        <w:jc w:val="both"/>
        <w:rPr>
          <w:rFonts w:eastAsia="Arial CYR"/>
          <w:bCs/>
          <w:color w:val="000000"/>
          <w:szCs w:val="28"/>
          <w:lang w:eastAsia="ar-SA"/>
        </w:rPr>
      </w:pPr>
      <w:r w:rsidRPr="00BE3B49">
        <w:rPr>
          <w:rFonts w:eastAsia="Arial CYR"/>
          <w:bCs/>
          <w:color w:val="000000"/>
          <w:szCs w:val="28"/>
          <w:lang w:eastAsia="ar-SA"/>
        </w:rPr>
        <w:t xml:space="preserve">В соответствии с абзацем 1 пункта 2.1 Положения </w:t>
      </w:r>
      <w:r w:rsidRPr="00BE3B49">
        <w:rPr>
          <w:szCs w:val="28"/>
        </w:rPr>
        <w:t>правом на участие в конкурсном отборе обладают лица зарегистрированные и осуществляющие предпринимательскую деятельность на территории Республики Тыва коммерческие организации (за исключением государственных и муниципальных унитарных предприятий)</w:t>
      </w:r>
      <w:r w:rsidRPr="00BE3B49">
        <w:rPr>
          <w:rFonts w:eastAsia="Arial CYR"/>
          <w:bCs/>
          <w:color w:val="000000"/>
          <w:szCs w:val="28"/>
          <w:lang w:eastAsia="ar-SA"/>
        </w:rPr>
        <w:t>.</w:t>
      </w:r>
    </w:p>
    <w:p w:rsidR="005C1D36" w:rsidRPr="00BE3B49" w:rsidRDefault="005C1D36" w:rsidP="005C1D3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E3B49">
        <w:rPr>
          <w:szCs w:val="28"/>
        </w:rPr>
        <w:t>Одним из критериев определения заявителей участниками конкурсного отбора является регистрация на территории Республики Тыва (подпункт 2.2.8 пункта 2.2 Положения)</w:t>
      </w:r>
    </w:p>
    <w:p w:rsidR="005C1D36" w:rsidRDefault="005C146A" w:rsidP="005C1D36">
      <w:pPr>
        <w:suppressAutoHyphens/>
        <w:autoSpaceDE w:val="0"/>
        <w:ind w:firstLine="540"/>
        <w:jc w:val="both"/>
        <w:rPr>
          <w:szCs w:val="28"/>
        </w:rPr>
      </w:pPr>
      <w:r>
        <w:rPr>
          <w:szCs w:val="28"/>
        </w:rPr>
        <w:t>П</w:t>
      </w:r>
      <w:r w:rsidR="005C1D36" w:rsidRPr="00BE3B49">
        <w:rPr>
          <w:szCs w:val="28"/>
        </w:rPr>
        <w:t xml:space="preserve">оскольку действующее федеральное законодательство не ставит возможность получения поддержки на развитие малого и среднего предпринимательства в зависимость от места (территории) регистрации </w:t>
      </w:r>
      <w:r w:rsidR="005C1D36" w:rsidRPr="00BE3B49">
        <w:rPr>
          <w:szCs w:val="28"/>
        </w:rPr>
        <w:lastRenderedPageBreak/>
        <w:t xml:space="preserve">хозяйствующего субъекта, претендующего на получение поддержки от органов государственной власти, действия Правительства Республики Тыва по включению в Положение условия о том, что получателями поддержки в рамках Положения, могут быть только субъекты малого и среднего предпринимательства </w:t>
      </w:r>
      <w:r w:rsidR="005C1D36" w:rsidRPr="00644928">
        <w:rPr>
          <w:rFonts w:eastAsia="Arial CYR"/>
          <w:bCs/>
          <w:color w:val="000000"/>
          <w:szCs w:val="28"/>
          <w:lang w:eastAsia="ar-SA"/>
        </w:rPr>
        <w:t>зарегистрированные на территории Республики Тыва</w:t>
      </w:r>
      <w:r w:rsidR="005C1D36" w:rsidRPr="00644928">
        <w:rPr>
          <w:szCs w:val="28"/>
        </w:rPr>
        <w:t>,</w:t>
      </w:r>
      <w:r w:rsidR="005C1D36" w:rsidRPr="00BE3B49">
        <w:rPr>
          <w:szCs w:val="28"/>
        </w:rPr>
        <w:t xml:space="preserve"> содержат признаки нарушения пункта 8 части 1 статьи 15 Закона </w:t>
      </w:r>
      <w:r w:rsidR="00644928">
        <w:rPr>
          <w:szCs w:val="28"/>
        </w:rPr>
        <w:t>«О</w:t>
      </w:r>
      <w:r w:rsidR="005C1D36" w:rsidRPr="00BE3B49">
        <w:rPr>
          <w:szCs w:val="28"/>
        </w:rPr>
        <w:t xml:space="preserve"> защите конкуренции</w:t>
      </w:r>
      <w:r w:rsidR="00644928">
        <w:rPr>
          <w:szCs w:val="28"/>
        </w:rPr>
        <w:t>»</w:t>
      </w:r>
      <w:r w:rsidR="005C1D36" w:rsidRPr="00BE3B49">
        <w:rPr>
          <w:szCs w:val="28"/>
        </w:rPr>
        <w:t>, поскольку названное требование ведет к ограничению конкуренции, нарушает единство экономического пространства.</w:t>
      </w:r>
    </w:p>
    <w:p w:rsidR="005C1D36" w:rsidRPr="00BE3B49" w:rsidRDefault="00644928" w:rsidP="005C1D36">
      <w:pPr>
        <w:suppressAutoHyphens/>
        <w:autoSpaceDE w:val="0"/>
        <w:ind w:firstLine="540"/>
        <w:jc w:val="both"/>
        <w:rPr>
          <w:rFonts w:eastAsia="Arial Unicode MS"/>
          <w:b/>
          <w:kern w:val="1"/>
          <w:szCs w:val="28"/>
        </w:rPr>
      </w:pPr>
      <w:r>
        <w:rPr>
          <w:rFonts w:eastAsia="Arial Unicode MS"/>
          <w:kern w:val="1"/>
          <w:szCs w:val="28"/>
        </w:rPr>
        <w:t>Предупреждением от 19.07.2017 года</w:t>
      </w:r>
      <w:r w:rsidR="005C1D36" w:rsidRPr="00BE3B49">
        <w:rPr>
          <w:rFonts w:eastAsia="Arial Unicode MS"/>
          <w:kern w:val="1"/>
          <w:szCs w:val="28"/>
        </w:rPr>
        <w:t xml:space="preserve"> № 5-2247 Тывинское УФАС России указало Прав</w:t>
      </w:r>
      <w:r w:rsidR="005C1D36" w:rsidRPr="00BE3B49">
        <w:rPr>
          <w:szCs w:val="28"/>
          <w:lang w:eastAsia="ar-SA"/>
        </w:rPr>
        <w:t xml:space="preserve">ительству Республики Тыва </w:t>
      </w:r>
      <w:r w:rsidR="005C1D36" w:rsidRPr="00BE3B49">
        <w:rPr>
          <w:rFonts w:eastAsia="Arial Unicode MS"/>
          <w:kern w:val="1"/>
          <w:szCs w:val="28"/>
        </w:rPr>
        <w:t xml:space="preserve">на содержание в его действиях </w:t>
      </w:r>
      <w:r w:rsidR="005C1D36" w:rsidRPr="00BE3B49">
        <w:rPr>
          <w:szCs w:val="28"/>
          <w:lang w:eastAsia="ar-SA"/>
        </w:rPr>
        <w:t xml:space="preserve">признаков нарушения пункта 8 части 1 статьи 15 Закон </w:t>
      </w:r>
      <w:r>
        <w:rPr>
          <w:szCs w:val="28"/>
          <w:lang w:eastAsia="ar-SA"/>
        </w:rPr>
        <w:t>«О защите конкуренции»</w:t>
      </w:r>
      <w:r w:rsidR="005C1D36" w:rsidRPr="00BE3B49">
        <w:rPr>
          <w:szCs w:val="28"/>
          <w:lang w:eastAsia="ar-SA"/>
        </w:rPr>
        <w:t xml:space="preserve">, выразившегося в установлении в абзаце 1 пункта </w:t>
      </w:r>
      <w:r w:rsidR="005C1D36" w:rsidRPr="00BE3B49">
        <w:rPr>
          <w:rFonts w:eastAsia="Arial CYR"/>
          <w:bCs/>
          <w:color w:val="000000"/>
          <w:szCs w:val="28"/>
          <w:lang w:eastAsia="ar-SA"/>
        </w:rPr>
        <w:t xml:space="preserve">2.1, подпункте 2.2.8 пункта 2.2 </w:t>
      </w:r>
      <w:r w:rsidR="005C1D36" w:rsidRPr="00BE3B49">
        <w:rPr>
          <w:bCs/>
          <w:color w:val="000000"/>
          <w:szCs w:val="28"/>
          <w:lang w:eastAsia="ar-SA"/>
        </w:rPr>
        <w:t>Положения о предоставлении субсидий субъектам малого и среднего предпринимательства на компенсацию части затрат на участие в межрегиональных и международных мероприятиях</w:t>
      </w:r>
      <w:r w:rsidR="005C1D36" w:rsidRPr="00BE3B49">
        <w:rPr>
          <w:rFonts w:eastAsia="Arial CYR" w:cs="Arial CYR"/>
          <w:bCs/>
          <w:color w:val="000000"/>
          <w:szCs w:val="28"/>
          <w:lang w:eastAsia="ar-SA"/>
        </w:rPr>
        <w:t xml:space="preserve">, утвержденного </w:t>
      </w:r>
      <w:r w:rsidR="005C1D36" w:rsidRPr="00BE3B49">
        <w:rPr>
          <w:bCs/>
          <w:color w:val="000000"/>
          <w:szCs w:val="28"/>
          <w:lang w:eastAsia="ar-SA"/>
        </w:rPr>
        <w:t xml:space="preserve">постановлением Правительства </w:t>
      </w:r>
      <w:r>
        <w:rPr>
          <w:bCs/>
          <w:color w:val="000000"/>
          <w:szCs w:val="28"/>
          <w:lang w:eastAsia="ar-SA"/>
        </w:rPr>
        <w:t>Республики Тыва от 26.10.2016 года</w:t>
      </w:r>
      <w:r w:rsidR="005C1D36" w:rsidRPr="00BE3B49">
        <w:rPr>
          <w:bCs/>
          <w:color w:val="000000"/>
          <w:szCs w:val="28"/>
          <w:lang w:eastAsia="ar-SA"/>
        </w:rPr>
        <w:t xml:space="preserve"> № 445 (далее Положение) </w:t>
      </w:r>
      <w:r w:rsidR="005C1D36" w:rsidRPr="00BE3B49">
        <w:rPr>
          <w:szCs w:val="28"/>
          <w:lang w:eastAsia="ar-SA"/>
        </w:rPr>
        <w:t xml:space="preserve">требований к получателям средств бюджета, которыми могут быть только субъекты малого и среднего предпринимательства, зарегистрированные на территории </w:t>
      </w:r>
      <w:r w:rsidR="005C1D36" w:rsidRPr="00BE3B49">
        <w:rPr>
          <w:rFonts w:eastAsia="Arial CYR" w:cs="Arial CYR"/>
          <w:bCs/>
          <w:color w:val="000000"/>
          <w:szCs w:val="28"/>
          <w:lang w:eastAsia="ar-SA"/>
        </w:rPr>
        <w:t>Республики Тыва</w:t>
      </w:r>
      <w:r w:rsidR="005C1D36" w:rsidRPr="00BE3B49">
        <w:rPr>
          <w:szCs w:val="28"/>
          <w:lang w:eastAsia="ar-SA"/>
        </w:rPr>
        <w:t>, не предусмотренных федеральным законодательством.</w:t>
      </w:r>
    </w:p>
    <w:p w:rsidR="005C1D36" w:rsidRPr="00644928" w:rsidRDefault="005C1D36" w:rsidP="005C1D36">
      <w:pPr>
        <w:suppressAutoHyphens/>
        <w:adjustRightInd w:val="0"/>
        <w:ind w:firstLine="540"/>
        <w:jc w:val="both"/>
        <w:rPr>
          <w:szCs w:val="28"/>
        </w:rPr>
      </w:pPr>
      <w:r w:rsidRPr="00BE3B49">
        <w:rPr>
          <w:szCs w:val="28"/>
          <w:lang w:eastAsia="ar-SA"/>
        </w:rPr>
        <w:t xml:space="preserve">В целях устранения выявленных нарушений Правительству Республики Тыва </w:t>
      </w:r>
      <w:r w:rsidRPr="00BE3B49">
        <w:rPr>
          <w:rFonts w:eastAsia="Arial Unicode MS"/>
          <w:kern w:val="1"/>
          <w:szCs w:val="28"/>
        </w:rPr>
        <w:t xml:space="preserve">необходимо было </w:t>
      </w:r>
      <w:r w:rsidRPr="00644928">
        <w:rPr>
          <w:szCs w:val="28"/>
        </w:rPr>
        <w:t>в течение 30 (тридцати) дней со дня получения указанного выше предупреждения</w:t>
      </w:r>
      <w:r w:rsidRPr="00BE3B49">
        <w:rPr>
          <w:szCs w:val="28"/>
        </w:rPr>
        <w:t xml:space="preserve"> внести изменения в абзац 1 пункта </w:t>
      </w:r>
      <w:r w:rsidRPr="00BE3B49">
        <w:rPr>
          <w:rFonts w:eastAsia="Arial CYR"/>
          <w:bCs/>
          <w:color w:val="000000"/>
          <w:szCs w:val="28"/>
        </w:rPr>
        <w:t xml:space="preserve">2.1, подпункт 2.2.8 пункта 2.2 </w:t>
      </w:r>
      <w:r w:rsidRPr="00BE3B49">
        <w:rPr>
          <w:bCs/>
          <w:color w:val="000000"/>
          <w:szCs w:val="28"/>
        </w:rPr>
        <w:t>Положения</w:t>
      </w:r>
      <w:r w:rsidRPr="00BE3B49">
        <w:rPr>
          <w:szCs w:val="28"/>
        </w:rPr>
        <w:t xml:space="preserve">, путем исключения требования к получателям субсидий </w:t>
      </w:r>
      <w:r w:rsidRPr="00BE3B49">
        <w:rPr>
          <w:bCs/>
          <w:color w:val="000000"/>
          <w:szCs w:val="28"/>
        </w:rPr>
        <w:t>на компенсацию части затрат на участие в межрегиональных и международных мероприятиях</w:t>
      </w:r>
      <w:r w:rsidRPr="00BE3B49">
        <w:rPr>
          <w:rFonts w:eastAsia="Arial CYR"/>
          <w:b/>
          <w:bCs/>
          <w:color w:val="000000"/>
          <w:szCs w:val="28"/>
        </w:rPr>
        <w:t xml:space="preserve"> </w:t>
      </w:r>
      <w:r w:rsidRPr="00644928">
        <w:rPr>
          <w:rFonts w:eastAsia="Arial CYR"/>
          <w:bCs/>
          <w:color w:val="000000"/>
          <w:szCs w:val="28"/>
        </w:rPr>
        <w:t>о необходимости наличия</w:t>
      </w:r>
      <w:r w:rsidRPr="00644928">
        <w:rPr>
          <w:szCs w:val="28"/>
        </w:rPr>
        <w:t xml:space="preserve"> регистрации на территории Республики Тыва</w:t>
      </w:r>
      <w:r w:rsidRPr="00644928">
        <w:rPr>
          <w:rFonts w:eastAsia="Arial CYR"/>
          <w:bCs/>
          <w:color w:val="000000"/>
          <w:szCs w:val="28"/>
          <w:lang w:eastAsia="ar-SA"/>
        </w:rPr>
        <w:t>.</w:t>
      </w:r>
    </w:p>
    <w:p w:rsidR="005C1D36" w:rsidRPr="00BE3B49" w:rsidRDefault="005C1D36" w:rsidP="005C1D36">
      <w:pPr>
        <w:suppressAutoHyphens/>
        <w:autoSpaceDE w:val="0"/>
        <w:ind w:firstLine="540"/>
        <w:jc w:val="both"/>
        <w:rPr>
          <w:rFonts w:eastAsia="Arial Unicode MS"/>
          <w:kern w:val="1"/>
          <w:szCs w:val="28"/>
        </w:rPr>
      </w:pPr>
      <w:r>
        <w:rPr>
          <w:rFonts w:eastAsia="Arial Unicode MS"/>
          <w:kern w:val="1"/>
          <w:szCs w:val="28"/>
        </w:rPr>
        <w:t>Предупреждение исполнено Правительством Республики Тыва в установленный им срок, в связи с чем дело о нарушении антимонопольного законодательства не возбуждалось.</w:t>
      </w:r>
    </w:p>
    <w:p w:rsidR="005C1D36" w:rsidRDefault="005C1D36" w:rsidP="005C1D3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5C1D36" w:rsidRDefault="005C1D36" w:rsidP="005C1D36">
      <w:pPr>
        <w:autoSpaceDE w:val="0"/>
        <w:autoSpaceDN w:val="0"/>
        <w:adjustRightInd w:val="0"/>
        <w:ind w:firstLine="540"/>
        <w:jc w:val="both"/>
      </w:pPr>
      <w:r>
        <w:t>По результатам осуществления контрольной надзорной деятельности Тывинским УФАС России рассмотрено 17 актов органов власти</w:t>
      </w:r>
      <w:r w:rsidRPr="006E2324">
        <w:t xml:space="preserve"> </w:t>
      </w:r>
      <w:r>
        <w:t>на соответствие требованиям антимонопольного законодательства, из которых:</w:t>
      </w:r>
    </w:p>
    <w:p w:rsidR="005C1D36" w:rsidRDefault="005C1D36" w:rsidP="005C1D3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органа исполнительной власти Республики Тыва – 2:</w:t>
      </w:r>
    </w:p>
    <w:p w:rsidR="005C1D36" w:rsidRDefault="005C1D36" w:rsidP="005C1D36">
      <w:pPr>
        <w:ind w:firstLine="567"/>
        <w:jc w:val="both"/>
      </w:pPr>
      <w:r>
        <w:rPr>
          <w:szCs w:val="28"/>
        </w:rPr>
        <w:t xml:space="preserve">Распоряжение Министерства дорожно-транспортного комплекса Республики Тыва от 23.01.2017 года № 3-р, </w:t>
      </w:r>
      <w:r>
        <w:t xml:space="preserve">противоречащее положениям </w:t>
      </w:r>
      <w:r w:rsidRPr="00CE4ABE">
        <w:t xml:space="preserve">пункта </w:t>
      </w:r>
      <w:r>
        <w:t>2</w:t>
      </w:r>
      <w:r w:rsidRPr="00CE4ABE">
        <w:t xml:space="preserve"> части 1 статьи 15 </w:t>
      </w:r>
      <w:r>
        <w:t>Закона «О защите конкуренции».</w:t>
      </w:r>
    </w:p>
    <w:p w:rsidR="005C1D36" w:rsidRDefault="005C1D36" w:rsidP="005C1D36">
      <w:pPr>
        <w:ind w:firstLine="567"/>
        <w:jc w:val="both"/>
        <w:rPr>
          <w:szCs w:val="28"/>
        </w:rPr>
      </w:pPr>
      <w:r>
        <w:t xml:space="preserve">Указанному органу власти Республики Тыва выдано </w:t>
      </w:r>
      <w:r>
        <w:rPr>
          <w:szCs w:val="28"/>
        </w:rPr>
        <w:t>Предупреждение об устранении признаков нарушений антимонопольного законодательства путем отмены указанного ненормативного акта, которое исполнено в установленный срок.</w:t>
      </w:r>
    </w:p>
    <w:p w:rsidR="005C1D36" w:rsidRDefault="005C1D36" w:rsidP="005C1D36">
      <w:pPr>
        <w:ind w:firstLine="567"/>
        <w:jc w:val="both"/>
      </w:pPr>
      <w:r>
        <w:rPr>
          <w:szCs w:val="28"/>
        </w:rPr>
        <w:t xml:space="preserve">Постановление Правительства Республики Тыва от 26.10.2016 года № 445, </w:t>
      </w:r>
      <w:r>
        <w:t xml:space="preserve">противоречащее положениям </w:t>
      </w:r>
      <w:r w:rsidRPr="00CE4ABE">
        <w:t xml:space="preserve">пункта </w:t>
      </w:r>
      <w:r>
        <w:t>8</w:t>
      </w:r>
      <w:r w:rsidRPr="00CE4ABE">
        <w:t xml:space="preserve"> части 1 статьи 15 </w:t>
      </w:r>
      <w:r>
        <w:t>Закона «О защите конкуренции».</w:t>
      </w:r>
    </w:p>
    <w:p w:rsidR="005C1D36" w:rsidRDefault="005C1D36" w:rsidP="005C1D36">
      <w:pPr>
        <w:ind w:firstLine="567"/>
        <w:jc w:val="both"/>
        <w:rPr>
          <w:szCs w:val="28"/>
        </w:rPr>
      </w:pPr>
      <w:r>
        <w:lastRenderedPageBreak/>
        <w:t xml:space="preserve">Указанному органу власти Республики Тыва выдано </w:t>
      </w:r>
      <w:r>
        <w:rPr>
          <w:szCs w:val="28"/>
        </w:rPr>
        <w:t>Предупреждение об устранении признаков нарушений антимонопольного законодательства путем внесения изменений в указанный нормативный акт, которое исполнено в установленный срок.</w:t>
      </w:r>
    </w:p>
    <w:p w:rsidR="005C1D36" w:rsidRDefault="005C1D36" w:rsidP="005C1D36">
      <w:pPr>
        <w:ind w:firstLine="567"/>
        <w:jc w:val="both"/>
        <w:rPr>
          <w:szCs w:val="28"/>
        </w:rPr>
      </w:pPr>
      <w:r>
        <w:rPr>
          <w:szCs w:val="28"/>
        </w:rPr>
        <w:t>- органов местного самоуправления Республики Тыва – 15:</w:t>
      </w:r>
    </w:p>
    <w:p w:rsidR="005C1D36" w:rsidRPr="00BF6066" w:rsidRDefault="005C1D36" w:rsidP="005C1D36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4744F2">
        <w:rPr>
          <w:szCs w:val="28"/>
        </w:rPr>
        <w:t xml:space="preserve">остановление Администрации </w:t>
      </w:r>
      <w:r>
        <w:rPr>
          <w:szCs w:val="28"/>
        </w:rPr>
        <w:t>сельского поселения Кок-Чыраанский муниципального района «Улуг</w:t>
      </w:r>
      <w:r w:rsidRPr="004744F2">
        <w:rPr>
          <w:szCs w:val="28"/>
        </w:rPr>
        <w:t>-Хемск</w:t>
      </w:r>
      <w:r>
        <w:rPr>
          <w:szCs w:val="28"/>
        </w:rPr>
        <w:t>ий</w:t>
      </w:r>
      <w:r w:rsidRPr="004744F2">
        <w:rPr>
          <w:szCs w:val="28"/>
        </w:rPr>
        <w:t xml:space="preserve"> </w:t>
      </w:r>
      <w:r>
        <w:rPr>
          <w:szCs w:val="28"/>
        </w:rPr>
        <w:t>кожуун</w:t>
      </w:r>
      <w:r w:rsidRPr="004744F2">
        <w:rPr>
          <w:szCs w:val="28"/>
        </w:rPr>
        <w:t xml:space="preserve"> Республики Тыва</w:t>
      </w:r>
      <w:r>
        <w:rPr>
          <w:szCs w:val="28"/>
        </w:rPr>
        <w:t>»</w:t>
      </w:r>
      <w:r w:rsidRPr="004744F2">
        <w:rPr>
          <w:szCs w:val="28"/>
        </w:rPr>
        <w:t xml:space="preserve"> от </w:t>
      </w:r>
      <w:r>
        <w:rPr>
          <w:szCs w:val="28"/>
        </w:rPr>
        <w:t>04.05</w:t>
      </w:r>
      <w:r w:rsidRPr="004744F2">
        <w:rPr>
          <w:szCs w:val="28"/>
        </w:rPr>
        <w:t xml:space="preserve">.2015 года № </w:t>
      </w:r>
      <w:r>
        <w:rPr>
          <w:szCs w:val="28"/>
        </w:rPr>
        <w:t>48, п</w:t>
      </w:r>
      <w:r w:rsidRPr="004744F2">
        <w:rPr>
          <w:szCs w:val="28"/>
        </w:rPr>
        <w:t xml:space="preserve">остановление Администрации </w:t>
      </w:r>
      <w:r>
        <w:rPr>
          <w:szCs w:val="28"/>
        </w:rPr>
        <w:t>сельского поселения Иштии-Хем муниципального района «Улуг</w:t>
      </w:r>
      <w:r w:rsidRPr="004744F2">
        <w:rPr>
          <w:szCs w:val="28"/>
        </w:rPr>
        <w:t>-Хемск</w:t>
      </w:r>
      <w:r>
        <w:rPr>
          <w:szCs w:val="28"/>
        </w:rPr>
        <w:t>ий</w:t>
      </w:r>
      <w:r w:rsidRPr="004744F2">
        <w:rPr>
          <w:szCs w:val="28"/>
        </w:rPr>
        <w:t xml:space="preserve"> </w:t>
      </w:r>
      <w:r>
        <w:rPr>
          <w:szCs w:val="28"/>
        </w:rPr>
        <w:t>кожуун</w:t>
      </w:r>
      <w:r w:rsidRPr="004744F2">
        <w:rPr>
          <w:szCs w:val="28"/>
        </w:rPr>
        <w:t xml:space="preserve"> Республики Тыва</w:t>
      </w:r>
      <w:r>
        <w:rPr>
          <w:szCs w:val="28"/>
        </w:rPr>
        <w:t>»</w:t>
      </w:r>
      <w:r w:rsidRPr="004744F2">
        <w:rPr>
          <w:szCs w:val="28"/>
        </w:rPr>
        <w:t xml:space="preserve"> от </w:t>
      </w:r>
      <w:r>
        <w:rPr>
          <w:szCs w:val="28"/>
        </w:rPr>
        <w:t>19.01</w:t>
      </w:r>
      <w:r w:rsidRPr="004744F2">
        <w:rPr>
          <w:szCs w:val="28"/>
        </w:rPr>
        <w:t>.201</w:t>
      </w:r>
      <w:r>
        <w:rPr>
          <w:szCs w:val="28"/>
        </w:rPr>
        <w:t>7</w:t>
      </w:r>
      <w:r w:rsidRPr="004744F2">
        <w:rPr>
          <w:szCs w:val="28"/>
        </w:rPr>
        <w:t xml:space="preserve"> года № </w:t>
      </w:r>
      <w:r>
        <w:rPr>
          <w:szCs w:val="28"/>
        </w:rPr>
        <w:t>5, п</w:t>
      </w:r>
      <w:r w:rsidRPr="004744F2">
        <w:rPr>
          <w:szCs w:val="28"/>
        </w:rPr>
        <w:t xml:space="preserve">остановление Администрации </w:t>
      </w:r>
      <w:r>
        <w:rPr>
          <w:szCs w:val="28"/>
        </w:rPr>
        <w:t>сельского поселения Хайыраканский муниципального района «Улуг</w:t>
      </w:r>
      <w:r w:rsidRPr="004744F2">
        <w:rPr>
          <w:szCs w:val="28"/>
        </w:rPr>
        <w:t>-Хемск</w:t>
      </w:r>
      <w:r>
        <w:rPr>
          <w:szCs w:val="28"/>
        </w:rPr>
        <w:t>ий</w:t>
      </w:r>
      <w:r w:rsidRPr="004744F2">
        <w:rPr>
          <w:szCs w:val="28"/>
        </w:rPr>
        <w:t xml:space="preserve"> </w:t>
      </w:r>
      <w:r>
        <w:rPr>
          <w:szCs w:val="28"/>
        </w:rPr>
        <w:t>кожуун</w:t>
      </w:r>
      <w:r w:rsidRPr="004744F2">
        <w:rPr>
          <w:szCs w:val="28"/>
        </w:rPr>
        <w:t xml:space="preserve"> Республики Тыва</w:t>
      </w:r>
      <w:r>
        <w:rPr>
          <w:szCs w:val="28"/>
        </w:rPr>
        <w:t>»</w:t>
      </w:r>
      <w:r w:rsidRPr="004744F2">
        <w:rPr>
          <w:szCs w:val="28"/>
        </w:rPr>
        <w:t xml:space="preserve"> от </w:t>
      </w:r>
      <w:r>
        <w:rPr>
          <w:szCs w:val="28"/>
        </w:rPr>
        <w:t>15.05</w:t>
      </w:r>
      <w:r w:rsidRPr="004744F2">
        <w:rPr>
          <w:szCs w:val="28"/>
        </w:rPr>
        <w:t>.201</w:t>
      </w:r>
      <w:r>
        <w:rPr>
          <w:szCs w:val="28"/>
        </w:rPr>
        <w:t>5</w:t>
      </w:r>
      <w:r w:rsidRPr="004744F2">
        <w:rPr>
          <w:szCs w:val="28"/>
        </w:rPr>
        <w:t xml:space="preserve"> года № </w:t>
      </w:r>
      <w:r>
        <w:rPr>
          <w:szCs w:val="28"/>
        </w:rPr>
        <w:t>20, п</w:t>
      </w:r>
      <w:r w:rsidRPr="004744F2">
        <w:rPr>
          <w:szCs w:val="28"/>
        </w:rPr>
        <w:t xml:space="preserve">остановление Администрации </w:t>
      </w:r>
      <w:r>
        <w:rPr>
          <w:szCs w:val="28"/>
        </w:rPr>
        <w:t xml:space="preserve">муниципального района </w:t>
      </w:r>
      <w:r w:rsidRPr="009573C2">
        <w:rPr>
          <w:szCs w:val="28"/>
        </w:rPr>
        <w:t>«Пий-Хемский кожуун Республики Тыва» от 10.06.2016 года № 550, постановление Администрации муниципального района «Овюрский кожуун Республики Тыва» от 21.04.2014 года № 180, постановлении Мэрии г. Кызыла от 03.07.2015</w:t>
      </w:r>
      <w:r w:rsidRPr="004744F2">
        <w:rPr>
          <w:szCs w:val="28"/>
        </w:rPr>
        <w:t xml:space="preserve"> года № </w:t>
      </w:r>
      <w:r>
        <w:rPr>
          <w:szCs w:val="28"/>
        </w:rPr>
        <w:t>749 и от 16.07.2009 года № 1270, п</w:t>
      </w:r>
      <w:r w:rsidRPr="004744F2">
        <w:rPr>
          <w:szCs w:val="28"/>
        </w:rPr>
        <w:t xml:space="preserve">остановление Администрации </w:t>
      </w:r>
      <w:r>
        <w:rPr>
          <w:szCs w:val="28"/>
        </w:rPr>
        <w:t>сельского поселения Чаатинский муниципального района «Улуг</w:t>
      </w:r>
      <w:r w:rsidRPr="004744F2">
        <w:rPr>
          <w:szCs w:val="28"/>
        </w:rPr>
        <w:t>-Хемск</w:t>
      </w:r>
      <w:r>
        <w:rPr>
          <w:szCs w:val="28"/>
        </w:rPr>
        <w:t>ий</w:t>
      </w:r>
      <w:r w:rsidRPr="004744F2">
        <w:rPr>
          <w:szCs w:val="28"/>
        </w:rPr>
        <w:t xml:space="preserve"> </w:t>
      </w:r>
      <w:r>
        <w:rPr>
          <w:szCs w:val="28"/>
        </w:rPr>
        <w:t>кожуун</w:t>
      </w:r>
      <w:r w:rsidRPr="004744F2">
        <w:rPr>
          <w:szCs w:val="28"/>
        </w:rPr>
        <w:t xml:space="preserve"> Республики Тыва</w:t>
      </w:r>
      <w:r>
        <w:rPr>
          <w:szCs w:val="28"/>
        </w:rPr>
        <w:t>»</w:t>
      </w:r>
      <w:r w:rsidRPr="004744F2">
        <w:rPr>
          <w:szCs w:val="28"/>
        </w:rPr>
        <w:t xml:space="preserve"> от </w:t>
      </w:r>
      <w:r>
        <w:rPr>
          <w:szCs w:val="28"/>
        </w:rPr>
        <w:t>16.01</w:t>
      </w:r>
      <w:r w:rsidRPr="004744F2">
        <w:rPr>
          <w:szCs w:val="28"/>
        </w:rPr>
        <w:t>.201</w:t>
      </w:r>
      <w:r>
        <w:rPr>
          <w:szCs w:val="28"/>
        </w:rPr>
        <w:t>7</w:t>
      </w:r>
      <w:r w:rsidRPr="004744F2">
        <w:rPr>
          <w:szCs w:val="28"/>
        </w:rPr>
        <w:t xml:space="preserve"> года № </w:t>
      </w:r>
      <w:r>
        <w:rPr>
          <w:szCs w:val="28"/>
        </w:rPr>
        <w:t>7, п</w:t>
      </w:r>
      <w:r w:rsidRPr="004744F2">
        <w:rPr>
          <w:szCs w:val="28"/>
        </w:rPr>
        <w:t xml:space="preserve">остановление Администрации </w:t>
      </w:r>
      <w:r>
        <w:rPr>
          <w:szCs w:val="28"/>
        </w:rPr>
        <w:t>сельского поселения Арыскан муниципального района «Улуг</w:t>
      </w:r>
      <w:r w:rsidRPr="004744F2">
        <w:rPr>
          <w:szCs w:val="28"/>
        </w:rPr>
        <w:t>-Хемск</w:t>
      </w:r>
      <w:r>
        <w:rPr>
          <w:szCs w:val="28"/>
        </w:rPr>
        <w:t>ий</w:t>
      </w:r>
      <w:r w:rsidRPr="004744F2">
        <w:rPr>
          <w:szCs w:val="28"/>
        </w:rPr>
        <w:t xml:space="preserve"> </w:t>
      </w:r>
      <w:r>
        <w:rPr>
          <w:szCs w:val="28"/>
        </w:rPr>
        <w:t>кожуун</w:t>
      </w:r>
      <w:r w:rsidRPr="004744F2">
        <w:rPr>
          <w:szCs w:val="28"/>
        </w:rPr>
        <w:t xml:space="preserve"> Республики Тыва</w:t>
      </w:r>
      <w:r>
        <w:rPr>
          <w:szCs w:val="28"/>
        </w:rPr>
        <w:t>»</w:t>
      </w:r>
      <w:r w:rsidRPr="004744F2">
        <w:rPr>
          <w:szCs w:val="28"/>
        </w:rPr>
        <w:t xml:space="preserve"> от </w:t>
      </w:r>
      <w:r>
        <w:rPr>
          <w:szCs w:val="28"/>
        </w:rPr>
        <w:t>26.01</w:t>
      </w:r>
      <w:r w:rsidRPr="004744F2">
        <w:rPr>
          <w:szCs w:val="28"/>
        </w:rPr>
        <w:t>.201</w:t>
      </w:r>
      <w:r>
        <w:rPr>
          <w:szCs w:val="28"/>
        </w:rPr>
        <w:t>7</w:t>
      </w:r>
      <w:r w:rsidRPr="004744F2">
        <w:rPr>
          <w:szCs w:val="28"/>
        </w:rPr>
        <w:t xml:space="preserve"> года № </w:t>
      </w:r>
      <w:r>
        <w:rPr>
          <w:szCs w:val="28"/>
        </w:rPr>
        <w:t>23, п</w:t>
      </w:r>
      <w:r w:rsidRPr="004744F2">
        <w:rPr>
          <w:szCs w:val="28"/>
        </w:rPr>
        <w:t xml:space="preserve">остановление Администрации </w:t>
      </w:r>
      <w:r>
        <w:rPr>
          <w:szCs w:val="28"/>
        </w:rPr>
        <w:t>сельского поселения Арыг-Узюнский муниципального района «Улуг</w:t>
      </w:r>
      <w:r w:rsidRPr="004744F2">
        <w:rPr>
          <w:szCs w:val="28"/>
        </w:rPr>
        <w:t>-Хемск</w:t>
      </w:r>
      <w:r>
        <w:rPr>
          <w:szCs w:val="28"/>
        </w:rPr>
        <w:t>ий</w:t>
      </w:r>
      <w:r w:rsidRPr="004744F2">
        <w:rPr>
          <w:szCs w:val="28"/>
        </w:rPr>
        <w:t xml:space="preserve"> </w:t>
      </w:r>
      <w:r>
        <w:rPr>
          <w:szCs w:val="28"/>
        </w:rPr>
        <w:t>кожуун</w:t>
      </w:r>
      <w:r w:rsidRPr="004744F2">
        <w:rPr>
          <w:szCs w:val="28"/>
        </w:rPr>
        <w:t xml:space="preserve"> Республики Тыва</w:t>
      </w:r>
      <w:r>
        <w:rPr>
          <w:szCs w:val="28"/>
        </w:rPr>
        <w:t>»</w:t>
      </w:r>
      <w:r w:rsidRPr="004744F2">
        <w:rPr>
          <w:szCs w:val="28"/>
        </w:rPr>
        <w:t xml:space="preserve"> от </w:t>
      </w:r>
      <w:r>
        <w:rPr>
          <w:szCs w:val="28"/>
        </w:rPr>
        <w:t>18.01</w:t>
      </w:r>
      <w:r w:rsidRPr="004744F2">
        <w:rPr>
          <w:szCs w:val="28"/>
        </w:rPr>
        <w:t>.201</w:t>
      </w:r>
      <w:r>
        <w:rPr>
          <w:szCs w:val="28"/>
        </w:rPr>
        <w:t>7</w:t>
      </w:r>
      <w:r w:rsidRPr="004744F2">
        <w:rPr>
          <w:szCs w:val="28"/>
        </w:rPr>
        <w:t xml:space="preserve"> года № </w:t>
      </w:r>
      <w:r>
        <w:rPr>
          <w:szCs w:val="28"/>
        </w:rPr>
        <w:t>8, п</w:t>
      </w:r>
      <w:r w:rsidRPr="004744F2">
        <w:rPr>
          <w:szCs w:val="28"/>
        </w:rPr>
        <w:t xml:space="preserve">остановление Администрации </w:t>
      </w:r>
      <w:r>
        <w:rPr>
          <w:szCs w:val="28"/>
        </w:rPr>
        <w:t>сельского поселения Торгалынский муниципального района «Улуг</w:t>
      </w:r>
      <w:r w:rsidRPr="004744F2">
        <w:rPr>
          <w:szCs w:val="28"/>
        </w:rPr>
        <w:t>-Хемск</w:t>
      </w:r>
      <w:r>
        <w:rPr>
          <w:szCs w:val="28"/>
        </w:rPr>
        <w:t>ий</w:t>
      </w:r>
      <w:r w:rsidRPr="004744F2">
        <w:rPr>
          <w:szCs w:val="28"/>
        </w:rPr>
        <w:t xml:space="preserve"> </w:t>
      </w:r>
      <w:r>
        <w:rPr>
          <w:szCs w:val="28"/>
        </w:rPr>
        <w:t>кожуун</w:t>
      </w:r>
      <w:r w:rsidRPr="004744F2">
        <w:rPr>
          <w:szCs w:val="28"/>
        </w:rPr>
        <w:t xml:space="preserve"> Республики Тыва</w:t>
      </w:r>
      <w:r>
        <w:rPr>
          <w:szCs w:val="28"/>
        </w:rPr>
        <w:t>»</w:t>
      </w:r>
      <w:r w:rsidRPr="004744F2">
        <w:rPr>
          <w:szCs w:val="28"/>
        </w:rPr>
        <w:t xml:space="preserve"> от </w:t>
      </w:r>
      <w:r>
        <w:rPr>
          <w:szCs w:val="28"/>
        </w:rPr>
        <w:t>24.01</w:t>
      </w:r>
      <w:r w:rsidRPr="004744F2">
        <w:rPr>
          <w:szCs w:val="28"/>
        </w:rPr>
        <w:t>.201</w:t>
      </w:r>
      <w:r>
        <w:rPr>
          <w:szCs w:val="28"/>
        </w:rPr>
        <w:t>7</w:t>
      </w:r>
      <w:r w:rsidRPr="004744F2">
        <w:rPr>
          <w:szCs w:val="28"/>
        </w:rPr>
        <w:t xml:space="preserve"> года № </w:t>
      </w:r>
      <w:r>
        <w:rPr>
          <w:szCs w:val="28"/>
        </w:rPr>
        <w:t>7, п</w:t>
      </w:r>
      <w:r w:rsidRPr="004744F2">
        <w:rPr>
          <w:szCs w:val="28"/>
        </w:rPr>
        <w:t>остановлени</w:t>
      </w:r>
      <w:r>
        <w:rPr>
          <w:szCs w:val="28"/>
        </w:rPr>
        <w:t>и</w:t>
      </w:r>
      <w:r w:rsidRPr="004744F2">
        <w:rPr>
          <w:szCs w:val="28"/>
        </w:rPr>
        <w:t xml:space="preserve"> Администрации </w:t>
      </w:r>
      <w:r>
        <w:rPr>
          <w:szCs w:val="28"/>
        </w:rPr>
        <w:t>муниципального района «Эрзинский</w:t>
      </w:r>
      <w:r w:rsidRPr="004744F2">
        <w:rPr>
          <w:szCs w:val="28"/>
        </w:rPr>
        <w:t xml:space="preserve"> </w:t>
      </w:r>
      <w:r>
        <w:rPr>
          <w:szCs w:val="28"/>
        </w:rPr>
        <w:t>кожуун</w:t>
      </w:r>
      <w:r w:rsidRPr="004744F2">
        <w:rPr>
          <w:szCs w:val="28"/>
        </w:rPr>
        <w:t xml:space="preserve"> Республики </w:t>
      </w:r>
      <w:r w:rsidRPr="009573C2">
        <w:rPr>
          <w:szCs w:val="28"/>
        </w:rPr>
        <w:t>Тыва» от 04.04.2017 года № 212 и</w:t>
      </w:r>
      <w:r>
        <w:rPr>
          <w:szCs w:val="28"/>
        </w:rPr>
        <w:t xml:space="preserve"> от 04.04.2017 года № 211, п</w:t>
      </w:r>
      <w:r w:rsidRPr="004744F2">
        <w:rPr>
          <w:szCs w:val="28"/>
        </w:rPr>
        <w:t xml:space="preserve">остановление Администрации </w:t>
      </w:r>
      <w:r>
        <w:rPr>
          <w:szCs w:val="28"/>
        </w:rPr>
        <w:t>муниципального района «Тоджинский</w:t>
      </w:r>
      <w:r w:rsidRPr="004744F2">
        <w:rPr>
          <w:szCs w:val="28"/>
        </w:rPr>
        <w:t xml:space="preserve"> </w:t>
      </w:r>
      <w:r>
        <w:rPr>
          <w:szCs w:val="28"/>
        </w:rPr>
        <w:t>кожуун</w:t>
      </w:r>
      <w:r w:rsidRPr="004744F2">
        <w:rPr>
          <w:szCs w:val="28"/>
        </w:rPr>
        <w:t xml:space="preserve"> Республики Тыва</w:t>
      </w:r>
      <w:r>
        <w:rPr>
          <w:szCs w:val="28"/>
        </w:rPr>
        <w:t>»</w:t>
      </w:r>
      <w:r w:rsidRPr="004744F2">
        <w:rPr>
          <w:szCs w:val="28"/>
        </w:rPr>
        <w:t xml:space="preserve"> от </w:t>
      </w:r>
      <w:r>
        <w:rPr>
          <w:szCs w:val="28"/>
        </w:rPr>
        <w:t>20.11</w:t>
      </w:r>
      <w:r w:rsidRPr="004744F2">
        <w:rPr>
          <w:szCs w:val="28"/>
        </w:rPr>
        <w:t>.201</w:t>
      </w:r>
      <w:r>
        <w:rPr>
          <w:szCs w:val="28"/>
        </w:rPr>
        <w:t>4</w:t>
      </w:r>
      <w:r w:rsidRPr="004744F2">
        <w:rPr>
          <w:szCs w:val="28"/>
        </w:rPr>
        <w:t xml:space="preserve"> года № </w:t>
      </w:r>
      <w:r>
        <w:rPr>
          <w:szCs w:val="28"/>
        </w:rPr>
        <w:t xml:space="preserve">703, </w:t>
      </w:r>
      <w:r>
        <w:t xml:space="preserve">противоречащие положениям </w:t>
      </w:r>
      <w:r w:rsidRPr="00CE4ABE">
        <w:t xml:space="preserve">пункта </w:t>
      </w:r>
      <w:r>
        <w:t>2</w:t>
      </w:r>
      <w:r w:rsidRPr="00CE4ABE">
        <w:t xml:space="preserve"> части 1 статьи 15 </w:t>
      </w:r>
      <w:r>
        <w:t>Закона « О защите конкуренции».</w:t>
      </w:r>
    </w:p>
    <w:p w:rsidR="005C1D36" w:rsidRDefault="005C1D36" w:rsidP="005C1D36">
      <w:pPr>
        <w:ind w:firstLine="567"/>
        <w:jc w:val="both"/>
        <w:rPr>
          <w:szCs w:val="28"/>
        </w:rPr>
      </w:pPr>
      <w:r>
        <w:t xml:space="preserve">Указанным органам местного самоуправления выдано 14 </w:t>
      </w:r>
      <w:r>
        <w:rPr>
          <w:szCs w:val="28"/>
        </w:rPr>
        <w:t>Предупреждений об устроении признаков нарушения антимонопольного законодательства путем внесения изменений в указанные выше нормативные акты, которые исполнены в установленные сроки.</w:t>
      </w:r>
    </w:p>
    <w:p w:rsidR="005C1D36" w:rsidRDefault="005C1D36" w:rsidP="005C1D36">
      <w:pPr>
        <w:ind w:firstLine="567"/>
        <w:jc w:val="both"/>
      </w:pPr>
      <w:r>
        <w:rPr>
          <w:szCs w:val="28"/>
        </w:rPr>
        <w:t>Постановление</w:t>
      </w:r>
      <w:r w:rsidRPr="000B2DE7">
        <w:rPr>
          <w:szCs w:val="28"/>
        </w:rPr>
        <w:t xml:space="preserve"> Администрации </w:t>
      </w:r>
      <w:r>
        <w:rPr>
          <w:szCs w:val="28"/>
        </w:rPr>
        <w:t>муниципального</w:t>
      </w:r>
      <w:r w:rsidRPr="000B2DE7">
        <w:rPr>
          <w:szCs w:val="28"/>
        </w:rPr>
        <w:t xml:space="preserve"> </w:t>
      </w:r>
      <w:r>
        <w:rPr>
          <w:szCs w:val="28"/>
        </w:rPr>
        <w:t>района «Каа-Хемский кожуун Республики Тыва»</w:t>
      </w:r>
      <w:r w:rsidRPr="000B2DE7">
        <w:rPr>
          <w:szCs w:val="28"/>
        </w:rPr>
        <w:t xml:space="preserve"> от </w:t>
      </w:r>
      <w:r>
        <w:rPr>
          <w:szCs w:val="28"/>
        </w:rPr>
        <w:t>20</w:t>
      </w:r>
      <w:r w:rsidRPr="000B2DE7">
        <w:rPr>
          <w:szCs w:val="28"/>
        </w:rPr>
        <w:t>.</w:t>
      </w:r>
      <w:r>
        <w:rPr>
          <w:szCs w:val="28"/>
        </w:rPr>
        <w:t>10</w:t>
      </w:r>
      <w:r w:rsidRPr="000B2DE7">
        <w:rPr>
          <w:szCs w:val="28"/>
        </w:rPr>
        <w:t>.201</w:t>
      </w:r>
      <w:r>
        <w:rPr>
          <w:szCs w:val="28"/>
        </w:rPr>
        <w:t>7 года</w:t>
      </w:r>
      <w:r w:rsidRPr="000B2DE7">
        <w:rPr>
          <w:szCs w:val="28"/>
        </w:rPr>
        <w:t xml:space="preserve"> № </w:t>
      </w:r>
      <w:r>
        <w:rPr>
          <w:szCs w:val="28"/>
        </w:rPr>
        <w:t xml:space="preserve">219, </w:t>
      </w:r>
      <w:r>
        <w:t xml:space="preserve">противоречащее положениям </w:t>
      </w:r>
      <w:r w:rsidRPr="00CE4ABE">
        <w:t xml:space="preserve">пункта </w:t>
      </w:r>
      <w:r>
        <w:t>7</w:t>
      </w:r>
      <w:r w:rsidRPr="00CE4ABE">
        <w:t xml:space="preserve"> части 1 статьи 15 </w:t>
      </w:r>
      <w:r>
        <w:t>Закона «О защите конкуренции».</w:t>
      </w:r>
    </w:p>
    <w:p w:rsidR="00644928" w:rsidRDefault="005C1D36" w:rsidP="005C146A">
      <w:pPr>
        <w:ind w:firstLine="567"/>
        <w:jc w:val="both"/>
        <w:rPr>
          <w:szCs w:val="28"/>
        </w:rPr>
      </w:pPr>
      <w:r>
        <w:t xml:space="preserve">Указанному органу местного самоуправления выдано </w:t>
      </w:r>
      <w:r>
        <w:rPr>
          <w:szCs w:val="28"/>
        </w:rPr>
        <w:t xml:space="preserve">Предупреждение об устранении признаков нарушения антимонопольного законодательства путем отмены указанного ненормативного акта, которое </w:t>
      </w:r>
      <w:r w:rsidR="005C146A">
        <w:rPr>
          <w:szCs w:val="28"/>
        </w:rPr>
        <w:t>исполнено в установленный срок.</w:t>
      </w:r>
    </w:p>
    <w:p w:rsidR="00645279" w:rsidRDefault="00645279" w:rsidP="005C146A">
      <w:pPr>
        <w:ind w:firstLine="567"/>
        <w:jc w:val="both"/>
        <w:rPr>
          <w:szCs w:val="28"/>
        </w:rPr>
      </w:pPr>
    </w:p>
    <w:p w:rsidR="005C1D36" w:rsidRDefault="005C1D36" w:rsidP="005C1D36">
      <w:pPr>
        <w:pStyle w:val="37"/>
        <w:ind w:left="0" w:firstLine="567"/>
        <w:jc w:val="both"/>
        <w:rPr>
          <w:b/>
        </w:rPr>
      </w:pPr>
      <w:r>
        <w:rPr>
          <w:b/>
        </w:rPr>
        <w:t xml:space="preserve">1.1.6. Выявление и пресечение соглашений и согласованных действий федеральных органов исполнительной власти, органов государственной власти субъектов Российской Федерации, органов местного </w:t>
      </w:r>
      <w:r>
        <w:rPr>
          <w:b/>
        </w:rPr>
        <w:lastRenderedPageBreak/>
        <w:t xml:space="preserve">самоуправления, иных осуществляющих функции указанных органов власти органов или организаций, а также государственных внебюджетных фондов, Центрального банка Российской Федерации, направленных на недопущение, ограничение, устранение конкуренции (статья 16 Закона </w:t>
      </w:r>
      <w:r w:rsidR="00D84667">
        <w:rPr>
          <w:b/>
        </w:rPr>
        <w:t>«О</w:t>
      </w:r>
      <w:r>
        <w:rPr>
          <w:b/>
        </w:rPr>
        <w:t xml:space="preserve"> защите конкуренции</w:t>
      </w:r>
      <w:r w:rsidR="00D84667">
        <w:rPr>
          <w:b/>
        </w:rPr>
        <w:t>»</w:t>
      </w:r>
      <w:r>
        <w:rPr>
          <w:b/>
        </w:rPr>
        <w:t xml:space="preserve">) </w:t>
      </w:r>
    </w:p>
    <w:p w:rsidR="005C1D36" w:rsidRDefault="005C1D36" w:rsidP="005C1D36">
      <w:pPr>
        <w:pStyle w:val="37"/>
        <w:ind w:left="0" w:firstLine="567"/>
        <w:jc w:val="both"/>
        <w:rPr>
          <w:b/>
        </w:rPr>
      </w:pPr>
    </w:p>
    <w:p w:rsidR="005C1D36" w:rsidRDefault="005C1D36" w:rsidP="005C1D36">
      <w:pPr>
        <w:ind w:firstLine="567"/>
        <w:jc w:val="both"/>
        <w:rPr>
          <w:bCs/>
          <w:szCs w:val="28"/>
        </w:rPr>
      </w:pPr>
      <w:r>
        <w:rPr>
          <w:szCs w:val="28"/>
        </w:rPr>
        <w:t>В отчетном периоде</w:t>
      </w:r>
      <w:r w:rsidRPr="00C023CD">
        <w:rPr>
          <w:szCs w:val="28"/>
        </w:rPr>
        <w:t xml:space="preserve"> Тывинским УФАС России возбужден</w:t>
      </w:r>
      <w:r>
        <w:rPr>
          <w:szCs w:val="28"/>
        </w:rPr>
        <w:t>ы</w:t>
      </w:r>
      <w:r w:rsidRPr="00C023CD">
        <w:rPr>
          <w:szCs w:val="28"/>
        </w:rPr>
        <w:t xml:space="preserve"> </w:t>
      </w:r>
      <w:r>
        <w:rPr>
          <w:szCs w:val="28"/>
        </w:rPr>
        <w:t>2</w:t>
      </w:r>
      <w:r w:rsidRPr="00C023CD">
        <w:rPr>
          <w:szCs w:val="28"/>
        </w:rPr>
        <w:t xml:space="preserve"> дел</w:t>
      </w:r>
      <w:r>
        <w:rPr>
          <w:szCs w:val="28"/>
        </w:rPr>
        <w:t>а</w:t>
      </w:r>
      <w:r w:rsidRPr="00C023CD">
        <w:rPr>
          <w:szCs w:val="28"/>
        </w:rPr>
        <w:t xml:space="preserve"> по признакам нарушения пункта 4 статьи 16 Закона </w:t>
      </w:r>
      <w:r w:rsidR="00291964">
        <w:rPr>
          <w:szCs w:val="28"/>
        </w:rPr>
        <w:t>«О</w:t>
      </w:r>
      <w:r w:rsidRPr="00C023CD">
        <w:rPr>
          <w:szCs w:val="28"/>
        </w:rPr>
        <w:t xml:space="preserve"> защите конкуренции</w:t>
      </w:r>
      <w:r w:rsidR="00291964">
        <w:rPr>
          <w:szCs w:val="28"/>
        </w:rPr>
        <w:t>»</w:t>
      </w:r>
      <w:r>
        <w:rPr>
          <w:bCs/>
          <w:szCs w:val="28"/>
        </w:rPr>
        <w:t>, из которых вынесены решения:</w:t>
      </w:r>
    </w:p>
    <w:p w:rsidR="005C1D36" w:rsidRDefault="005C1D36" w:rsidP="005C1D36">
      <w:pPr>
        <w:ind w:firstLine="567"/>
        <w:jc w:val="both"/>
        <w:rPr>
          <w:szCs w:val="28"/>
        </w:rPr>
      </w:pPr>
      <w:r>
        <w:rPr>
          <w:szCs w:val="28"/>
        </w:rPr>
        <w:t>- о наличии нарушений антимонопольного законодательства без выдачи предписания – 1 дело;</w:t>
      </w:r>
    </w:p>
    <w:p w:rsidR="005C1D36" w:rsidRDefault="005C1D36" w:rsidP="005C1D36">
      <w:pPr>
        <w:ind w:firstLine="567"/>
        <w:jc w:val="both"/>
        <w:rPr>
          <w:szCs w:val="28"/>
        </w:rPr>
      </w:pPr>
      <w:r>
        <w:rPr>
          <w:szCs w:val="28"/>
        </w:rPr>
        <w:t xml:space="preserve">- об отсутствии нарушений антимонопольного </w:t>
      </w:r>
      <w:r w:rsidR="00BE528E">
        <w:rPr>
          <w:szCs w:val="28"/>
        </w:rPr>
        <w:t>законодательства (прекращено</w:t>
      </w:r>
      <w:r>
        <w:rPr>
          <w:szCs w:val="28"/>
        </w:rPr>
        <w:t>) – 1 дело.</w:t>
      </w:r>
    </w:p>
    <w:p w:rsidR="005C1D36" w:rsidRDefault="005C1D36" w:rsidP="005C1D36">
      <w:pPr>
        <w:ind w:firstLine="567"/>
        <w:jc w:val="both"/>
        <w:rPr>
          <w:szCs w:val="28"/>
        </w:rPr>
      </w:pPr>
      <w:r w:rsidRPr="00D00B37">
        <w:rPr>
          <w:szCs w:val="28"/>
        </w:rPr>
        <w:t xml:space="preserve">Структура выявленных нарушений по статье 16 Закона </w:t>
      </w:r>
      <w:r w:rsidR="00291964">
        <w:rPr>
          <w:szCs w:val="28"/>
        </w:rPr>
        <w:t>«О</w:t>
      </w:r>
      <w:r w:rsidRPr="00D00B37">
        <w:rPr>
          <w:szCs w:val="28"/>
        </w:rPr>
        <w:t xml:space="preserve"> защите конкуренции</w:t>
      </w:r>
      <w:r w:rsidR="00291964">
        <w:rPr>
          <w:szCs w:val="28"/>
        </w:rPr>
        <w:t>»</w:t>
      </w:r>
      <w:r w:rsidRPr="00D00B37">
        <w:rPr>
          <w:szCs w:val="28"/>
        </w:rPr>
        <w:t>:</w:t>
      </w:r>
    </w:p>
    <w:p w:rsidR="005C1D36" w:rsidRPr="00627595" w:rsidRDefault="005C1D36" w:rsidP="005C1D36">
      <w:pPr>
        <w:ind w:firstLine="567"/>
        <w:jc w:val="both"/>
        <w:rPr>
          <w:szCs w:val="28"/>
        </w:rPr>
      </w:pPr>
      <w:r w:rsidRPr="00627595">
        <w:rPr>
          <w:szCs w:val="28"/>
        </w:rPr>
        <w:t xml:space="preserve">- ограничение доступа на рынок </w:t>
      </w:r>
      <w:r w:rsidR="00BE528E">
        <w:rPr>
          <w:szCs w:val="28"/>
        </w:rPr>
        <w:t xml:space="preserve">финансовых услуг </w:t>
      </w:r>
      <w:r w:rsidRPr="00627595">
        <w:rPr>
          <w:szCs w:val="28"/>
        </w:rPr>
        <w:t>хозяйствующи</w:t>
      </w:r>
      <w:r w:rsidR="00BE528E">
        <w:rPr>
          <w:szCs w:val="28"/>
        </w:rPr>
        <w:t>м</w:t>
      </w:r>
      <w:r w:rsidRPr="00627595">
        <w:rPr>
          <w:szCs w:val="28"/>
        </w:rPr>
        <w:t xml:space="preserve"> субъект</w:t>
      </w:r>
      <w:r w:rsidR="00BE528E">
        <w:rPr>
          <w:szCs w:val="28"/>
        </w:rPr>
        <w:t>ам</w:t>
      </w:r>
      <w:r w:rsidRPr="00627595">
        <w:rPr>
          <w:szCs w:val="28"/>
        </w:rPr>
        <w:t>.</w:t>
      </w:r>
    </w:p>
    <w:p w:rsidR="005C1D36" w:rsidRDefault="005C1D36" w:rsidP="005C1D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отчетном периоде возбуждено 1 дело по </w:t>
      </w:r>
      <w:r w:rsidRPr="00D93C93">
        <w:t>стать</w:t>
      </w:r>
      <w:r>
        <w:t>е</w:t>
      </w:r>
      <w:r w:rsidRPr="00D93C93">
        <w:t xml:space="preserve"> 16 Закона </w:t>
      </w:r>
      <w:r w:rsidR="00291964">
        <w:t>«О</w:t>
      </w:r>
      <w:r w:rsidRPr="00D93C93">
        <w:t xml:space="preserve"> защите конкуренции</w:t>
      </w:r>
      <w:r w:rsidR="00291964">
        <w:t>»</w:t>
      </w:r>
      <w:r w:rsidRPr="00D93C93">
        <w:t xml:space="preserve"> на рынке финансовых услуг</w:t>
      </w:r>
      <w:r>
        <w:t xml:space="preserve">, по результатам которого вынесено решение </w:t>
      </w:r>
      <w:r>
        <w:rPr>
          <w:szCs w:val="28"/>
        </w:rPr>
        <w:t>о наличии нарушений антимонопольного законодательства без выдачи предписания.</w:t>
      </w:r>
    </w:p>
    <w:p w:rsidR="005C1D36" w:rsidRDefault="005C1D36" w:rsidP="005C1D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47B1">
        <w:rPr>
          <w:szCs w:val="28"/>
        </w:rPr>
        <w:t>В отчетном 201</w:t>
      </w:r>
      <w:r>
        <w:rPr>
          <w:szCs w:val="28"/>
        </w:rPr>
        <w:t>7</w:t>
      </w:r>
      <w:r w:rsidRPr="00EA47B1">
        <w:rPr>
          <w:szCs w:val="28"/>
        </w:rPr>
        <w:t xml:space="preserve"> году произошло </w:t>
      </w:r>
      <w:r>
        <w:rPr>
          <w:szCs w:val="28"/>
        </w:rPr>
        <w:t>уменьшение</w:t>
      </w:r>
      <w:r w:rsidRPr="00EA47B1">
        <w:rPr>
          <w:szCs w:val="28"/>
        </w:rPr>
        <w:t xml:space="preserve"> количества вынесенных решений о нарушении статьи </w:t>
      </w:r>
      <w:r>
        <w:rPr>
          <w:szCs w:val="28"/>
        </w:rPr>
        <w:t>16</w:t>
      </w:r>
      <w:r w:rsidRPr="00EA47B1">
        <w:rPr>
          <w:szCs w:val="28"/>
        </w:rPr>
        <w:t xml:space="preserve"> Закона </w:t>
      </w:r>
      <w:r w:rsidR="00291964">
        <w:rPr>
          <w:szCs w:val="28"/>
        </w:rPr>
        <w:t>«О</w:t>
      </w:r>
      <w:r w:rsidRPr="00EA47B1">
        <w:rPr>
          <w:szCs w:val="28"/>
        </w:rPr>
        <w:t xml:space="preserve"> защите конкуренции</w:t>
      </w:r>
      <w:r w:rsidR="00291964">
        <w:rPr>
          <w:szCs w:val="28"/>
        </w:rPr>
        <w:t>»</w:t>
      </w:r>
      <w:r w:rsidRPr="00EA47B1">
        <w:rPr>
          <w:szCs w:val="28"/>
        </w:rPr>
        <w:t xml:space="preserve"> по сравнению с 201</w:t>
      </w:r>
      <w:r>
        <w:rPr>
          <w:szCs w:val="28"/>
        </w:rPr>
        <w:t>6</w:t>
      </w:r>
      <w:r w:rsidRPr="00EA47B1">
        <w:rPr>
          <w:szCs w:val="28"/>
        </w:rPr>
        <w:t xml:space="preserve"> годом (</w:t>
      </w:r>
      <w:r>
        <w:rPr>
          <w:szCs w:val="28"/>
        </w:rPr>
        <w:t>3</w:t>
      </w:r>
      <w:r w:rsidRPr="00EA47B1">
        <w:rPr>
          <w:szCs w:val="28"/>
        </w:rPr>
        <w:t xml:space="preserve"> </w:t>
      </w:r>
      <w:r w:rsidR="00291964">
        <w:rPr>
          <w:szCs w:val="28"/>
        </w:rPr>
        <w:t>решения</w:t>
      </w:r>
      <w:r w:rsidRPr="00EA47B1">
        <w:rPr>
          <w:szCs w:val="28"/>
        </w:rPr>
        <w:t>) за отчетный 201</w:t>
      </w:r>
      <w:r>
        <w:rPr>
          <w:szCs w:val="28"/>
        </w:rPr>
        <w:t>7</w:t>
      </w:r>
      <w:r w:rsidRPr="00EA47B1">
        <w:rPr>
          <w:szCs w:val="28"/>
        </w:rPr>
        <w:t xml:space="preserve"> год </w:t>
      </w:r>
      <w:r>
        <w:rPr>
          <w:szCs w:val="28"/>
        </w:rPr>
        <w:t>(</w:t>
      </w:r>
      <w:r w:rsidR="00291964">
        <w:rPr>
          <w:szCs w:val="28"/>
        </w:rPr>
        <w:t>1 решение</w:t>
      </w:r>
      <w:r w:rsidRPr="00EA47B1">
        <w:rPr>
          <w:szCs w:val="28"/>
        </w:rPr>
        <w:t>).</w:t>
      </w:r>
    </w:p>
    <w:p w:rsidR="005C1D36" w:rsidRDefault="005C1D36" w:rsidP="005C1D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отчетном периоде исполнено 1 предписание, выданное в 2016 году.</w:t>
      </w:r>
    </w:p>
    <w:p w:rsidR="005C1D36" w:rsidRDefault="005C1D36" w:rsidP="005C1D3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По 1 </w:t>
      </w:r>
      <w:r w:rsidR="00291964">
        <w:rPr>
          <w:szCs w:val="28"/>
        </w:rPr>
        <w:t>решению</w:t>
      </w:r>
      <w:r>
        <w:rPr>
          <w:szCs w:val="28"/>
        </w:rPr>
        <w:t xml:space="preserve"> Тывинского УФАС России, принято</w:t>
      </w:r>
      <w:r w:rsidR="00291964">
        <w:rPr>
          <w:szCs w:val="28"/>
        </w:rPr>
        <w:t>му</w:t>
      </w:r>
      <w:r>
        <w:rPr>
          <w:szCs w:val="28"/>
        </w:rPr>
        <w:t xml:space="preserve"> и обжалованно</w:t>
      </w:r>
      <w:r w:rsidR="00291964">
        <w:rPr>
          <w:szCs w:val="28"/>
        </w:rPr>
        <w:t>му</w:t>
      </w:r>
      <w:r>
        <w:rPr>
          <w:szCs w:val="28"/>
        </w:rPr>
        <w:t xml:space="preserve"> в 2016 году, в 2017 году принято окончательное судебное решение о признании его законным и обоснованным.</w:t>
      </w:r>
    </w:p>
    <w:p w:rsidR="00291964" w:rsidRDefault="00291964" w:rsidP="005C1D3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Кроме того, в отчетном периоде исполнено 1 предписание, выданное в 2016 году.</w:t>
      </w:r>
    </w:p>
    <w:p w:rsidR="005C1D36" w:rsidRDefault="005C1D36" w:rsidP="005C1D36">
      <w:pPr>
        <w:ind w:firstLine="567"/>
        <w:jc w:val="both"/>
        <w:rPr>
          <w:szCs w:val="28"/>
        </w:rPr>
      </w:pPr>
    </w:p>
    <w:p w:rsidR="005C1D36" w:rsidRPr="009D1990" w:rsidRDefault="005C1D36" w:rsidP="005C1D36">
      <w:pPr>
        <w:ind w:firstLine="567"/>
        <w:jc w:val="both"/>
        <w:rPr>
          <w:szCs w:val="28"/>
        </w:rPr>
      </w:pPr>
      <w:r w:rsidRPr="009D1990">
        <w:rPr>
          <w:szCs w:val="28"/>
        </w:rPr>
        <w:t>Примеры дел:</w:t>
      </w:r>
    </w:p>
    <w:p w:rsidR="005C1D36" w:rsidRPr="00502736" w:rsidRDefault="005C1D36" w:rsidP="005C1D36">
      <w:pPr>
        <w:ind w:firstLine="567"/>
        <w:jc w:val="both"/>
        <w:rPr>
          <w:i/>
          <w:szCs w:val="28"/>
        </w:rPr>
      </w:pPr>
      <w:r w:rsidRPr="00502736">
        <w:rPr>
          <w:i/>
          <w:szCs w:val="28"/>
        </w:rPr>
        <w:t xml:space="preserve">Наиболее значимые дела, возбужденные по признакам нарушения статьи 16 Закона </w:t>
      </w:r>
      <w:r w:rsidR="00291964">
        <w:rPr>
          <w:i/>
          <w:szCs w:val="28"/>
        </w:rPr>
        <w:t>«О</w:t>
      </w:r>
      <w:r w:rsidRPr="00502736">
        <w:rPr>
          <w:i/>
          <w:szCs w:val="28"/>
        </w:rPr>
        <w:t xml:space="preserve"> защите конкуренции</w:t>
      </w:r>
      <w:r w:rsidR="00291964">
        <w:rPr>
          <w:i/>
          <w:szCs w:val="28"/>
        </w:rPr>
        <w:t>»</w:t>
      </w:r>
      <w:r w:rsidR="00645279">
        <w:rPr>
          <w:i/>
          <w:szCs w:val="28"/>
        </w:rPr>
        <w:t xml:space="preserve"> в разрезе видов нарушений</w:t>
      </w:r>
      <w:r w:rsidRPr="00502736">
        <w:rPr>
          <w:i/>
          <w:szCs w:val="28"/>
        </w:rPr>
        <w:t>:</w:t>
      </w:r>
    </w:p>
    <w:p w:rsidR="005C1D36" w:rsidRDefault="005C1D36" w:rsidP="005C1D36">
      <w:pPr>
        <w:ind w:firstLine="567"/>
        <w:jc w:val="both"/>
        <w:rPr>
          <w:szCs w:val="28"/>
        </w:rPr>
      </w:pPr>
      <w:r>
        <w:rPr>
          <w:szCs w:val="28"/>
        </w:rPr>
        <w:t>- Д</w:t>
      </w:r>
      <w:r w:rsidRPr="009D1990">
        <w:rPr>
          <w:szCs w:val="28"/>
        </w:rPr>
        <w:t>ело в отношении</w:t>
      </w:r>
      <w:r>
        <w:rPr>
          <w:szCs w:val="28"/>
        </w:rPr>
        <w:t xml:space="preserve"> </w:t>
      </w:r>
      <w:r w:rsidRPr="00817818">
        <w:rPr>
          <w:szCs w:val="28"/>
          <w:lang w:eastAsia="ar-SA"/>
        </w:rPr>
        <w:t xml:space="preserve">Государственного казенного учреждения Республики Тыва «Госстройзаказ» </w:t>
      </w:r>
      <w:r>
        <w:rPr>
          <w:szCs w:val="28"/>
          <w:lang w:eastAsia="ar-SA"/>
        </w:rPr>
        <w:t xml:space="preserve">(далее – ГКУ РТ «Госстройзаказ») </w:t>
      </w:r>
      <w:r w:rsidRPr="00817818">
        <w:rPr>
          <w:szCs w:val="28"/>
          <w:lang w:eastAsia="ar-SA"/>
        </w:rPr>
        <w:t>и Акционерного общества</w:t>
      </w:r>
      <w:r>
        <w:rPr>
          <w:szCs w:val="28"/>
        </w:rPr>
        <w:t>.</w:t>
      </w:r>
    </w:p>
    <w:p w:rsidR="005C1D36" w:rsidRPr="00502736" w:rsidRDefault="005C1D36" w:rsidP="005C1D36">
      <w:pPr>
        <w:suppressAutoHyphens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502736">
        <w:rPr>
          <w:szCs w:val="28"/>
          <w:lang w:eastAsia="ar-SA"/>
        </w:rPr>
        <w:t>В адрес Тывинского УФАС России</w:t>
      </w:r>
      <w:r>
        <w:rPr>
          <w:szCs w:val="28"/>
          <w:lang w:eastAsia="ar-SA"/>
        </w:rPr>
        <w:t xml:space="preserve"> поступило обращение</w:t>
      </w:r>
      <w:r w:rsidRPr="00502736">
        <w:rPr>
          <w:szCs w:val="28"/>
          <w:lang w:eastAsia="ar-SA"/>
        </w:rPr>
        <w:t xml:space="preserve"> Прокуратуры Республики Тыва об изучении трехсторонних соглашений на предмет соответствия антимонопольному законодательству.</w:t>
      </w:r>
    </w:p>
    <w:p w:rsidR="005C1D36" w:rsidRPr="00502736" w:rsidRDefault="005C1D36" w:rsidP="005C1D36">
      <w:pPr>
        <w:suppressAutoHyphens/>
        <w:ind w:firstLine="567"/>
        <w:jc w:val="both"/>
        <w:rPr>
          <w:rFonts w:eastAsia="Arial Unicode MS"/>
          <w:bCs/>
          <w:kern w:val="1"/>
          <w:szCs w:val="28"/>
        </w:rPr>
      </w:pPr>
      <w:r w:rsidRPr="00502736">
        <w:rPr>
          <w:szCs w:val="24"/>
          <w:lang w:eastAsia="ar-SA"/>
        </w:rPr>
        <w:t xml:space="preserve">По результатам рассмотрения обращения Прокуратуры Республики Тыва, а также анализа трехсторонних соглашений установлено, что в действиях </w:t>
      </w:r>
      <w:r>
        <w:rPr>
          <w:szCs w:val="28"/>
          <w:lang w:eastAsia="ar-SA"/>
        </w:rPr>
        <w:t>ГКУ РТ</w:t>
      </w:r>
      <w:r w:rsidRPr="00817818">
        <w:rPr>
          <w:szCs w:val="28"/>
          <w:lang w:eastAsia="ar-SA"/>
        </w:rPr>
        <w:t xml:space="preserve"> «Госстройзаказ» и </w:t>
      </w:r>
      <w:r>
        <w:rPr>
          <w:szCs w:val="28"/>
          <w:lang w:eastAsia="ar-SA"/>
        </w:rPr>
        <w:t>АО</w:t>
      </w:r>
      <w:r w:rsidRPr="00817818">
        <w:rPr>
          <w:szCs w:val="28"/>
          <w:lang w:eastAsia="ar-SA"/>
        </w:rPr>
        <w:t xml:space="preserve"> </w:t>
      </w:r>
      <w:r w:rsidRPr="00502736">
        <w:rPr>
          <w:szCs w:val="24"/>
          <w:lang w:eastAsia="ar-SA"/>
        </w:rPr>
        <w:t>содержа</w:t>
      </w:r>
      <w:r>
        <w:rPr>
          <w:szCs w:val="24"/>
          <w:lang w:eastAsia="ar-SA"/>
        </w:rPr>
        <w:t>лись</w:t>
      </w:r>
      <w:r w:rsidRPr="00502736">
        <w:rPr>
          <w:szCs w:val="24"/>
          <w:lang w:eastAsia="ar-SA"/>
        </w:rPr>
        <w:t xml:space="preserve"> признаки нарушения </w:t>
      </w:r>
      <w:r w:rsidRPr="00502736">
        <w:rPr>
          <w:rFonts w:eastAsia="Arial Unicode MS"/>
          <w:kern w:val="1"/>
          <w:szCs w:val="28"/>
        </w:rPr>
        <w:t xml:space="preserve">пункта 4 статьи 16 Закона </w:t>
      </w:r>
      <w:r w:rsidR="00291964">
        <w:rPr>
          <w:rFonts w:eastAsia="Arial Unicode MS"/>
          <w:kern w:val="1"/>
          <w:szCs w:val="28"/>
        </w:rPr>
        <w:t>«О</w:t>
      </w:r>
      <w:r w:rsidRPr="00502736">
        <w:rPr>
          <w:rFonts w:eastAsia="Arial Unicode MS"/>
          <w:kern w:val="1"/>
          <w:szCs w:val="28"/>
        </w:rPr>
        <w:t xml:space="preserve"> защите конкуренции</w:t>
      </w:r>
      <w:r w:rsidR="00291964">
        <w:rPr>
          <w:rFonts w:eastAsia="Arial Unicode MS"/>
          <w:kern w:val="1"/>
          <w:szCs w:val="28"/>
        </w:rPr>
        <w:t>»</w:t>
      </w:r>
      <w:r w:rsidRPr="00502736">
        <w:rPr>
          <w:rFonts w:eastAsia="Arial Unicode MS"/>
          <w:kern w:val="1"/>
          <w:szCs w:val="28"/>
        </w:rPr>
        <w:t xml:space="preserve">, в связи с чем, приказом Тывинского УФАС России от 06.10.2017 года № 344 возбуждено дело № </w:t>
      </w:r>
      <w:r w:rsidRPr="00502736">
        <w:rPr>
          <w:rFonts w:eastAsia="Arial Unicode MS"/>
          <w:bCs/>
          <w:kern w:val="1"/>
          <w:szCs w:val="28"/>
        </w:rPr>
        <w:t>05-13-01/16-16-17.</w:t>
      </w:r>
    </w:p>
    <w:p w:rsidR="005C1D36" w:rsidRDefault="005C1D36" w:rsidP="005C1D36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И</w:t>
      </w:r>
      <w:r w:rsidRPr="00AF53FA">
        <w:rPr>
          <w:szCs w:val="28"/>
        </w:rPr>
        <w:t>з условий трехсторонних соглашений след</w:t>
      </w:r>
      <w:r w:rsidR="00BE528E">
        <w:rPr>
          <w:szCs w:val="28"/>
        </w:rPr>
        <w:t>овало</w:t>
      </w:r>
      <w:r w:rsidRPr="00AF53FA">
        <w:rPr>
          <w:szCs w:val="28"/>
        </w:rPr>
        <w:t>, что ГКУ РТ «Госстройзаказ» до конца 2016 года перечисляет денежные средства на расчетные счета подрядчиков, открытых в АО, в свою очередь, АО исполняет операции по выдаче подрядчикам денежных средств только после получения от ГКУ РТ «Госстройзаказ» письменного разрешения на выполнение такой операции.</w:t>
      </w:r>
    </w:p>
    <w:p w:rsidR="005C1D36" w:rsidRDefault="005C1D36" w:rsidP="005C1D36">
      <w:pPr>
        <w:ind w:firstLine="567"/>
        <w:jc w:val="both"/>
        <w:rPr>
          <w:szCs w:val="28"/>
        </w:rPr>
      </w:pPr>
      <w:r>
        <w:rPr>
          <w:szCs w:val="28"/>
        </w:rPr>
        <w:t>Комиссией Тывинского УФАС России установлено, что трехсторонние соглашения заключены в рамках исполнения действующих государственных контрактов, заключенных между ГКУ РТ «Госстройзаказ» и подрядчиками.</w:t>
      </w:r>
    </w:p>
    <w:p w:rsidR="005C1D36" w:rsidRDefault="005C1D36" w:rsidP="005C1D36">
      <w:pPr>
        <w:ind w:firstLine="567"/>
        <w:jc w:val="both"/>
        <w:rPr>
          <w:szCs w:val="28"/>
        </w:rPr>
      </w:pPr>
      <w:r>
        <w:rPr>
          <w:szCs w:val="28"/>
        </w:rPr>
        <w:t xml:space="preserve">При этом, после заключения трехсторонних соглашений </w:t>
      </w:r>
      <w:r w:rsidRPr="00AF53FA">
        <w:rPr>
          <w:szCs w:val="28"/>
        </w:rPr>
        <w:t xml:space="preserve">в Единой информационной системе в сети Интернет </w:t>
      </w:r>
      <w:hyperlink r:id="rId10" w:history="1">
        <w:r w:rsidRPr="00463FBC">
          <w:rPr>
            <w:rStyle w:val="af8"/>
            <w:szCs w:val="28"/>
          </w:rPr>
          <w:t>www.zakupki.gov.ru</w:t>
        </w:r>
      </w:hyperlink>
      <w:r>
        <w:rPr>
          <w:szCs w:val="28"/>
        </w:rPr>
        <w:t xml:space="preserve"> опубликованы сведения об исполнении</w:t>
      </w:r>
      <w:r w:rsidRPr="00AF53FA">
        <w:rPr>
          <w:szCs w:val="28"/>
        </w:rPr>
        <w:t xml:space="preserve"> </w:t>
      </w:r>
      <w:r>
        <w:rPr>
          <w:szCs w:val="28"/>
        </w:rPr>
        <w:t>государственных контрактов с приложением актов выполненных работ (актов приема-передачи) и платежных поручений.</w:t>
      </w:r>
    </w:p>
    <w:p w:rsidR="005C1D36" w:rsidRDefault="005C1D36" w:rsidP="005C1D36">
      <w:pPr>
        <w:ind w:firstLine="567"/>
        <w:jc w:val="both"/>
        <w:rPr>
          <w:szCs w:val="28"/>
        </w:rPr>
      </w:pPr>
      <w:r>
        <w:rPr>
          <w:szCs w:val="28"/>
        </w:rPr>
        <w:t>Вместе с тем, как установлено Комиссией Тывинского УФАС России</w:t>
      </w:r>
      <w:r w:rsidRPr="00AF53FA">
        <w:rPr>
          <w:szCs w:val="28"/>
        </w:rPr>
        <w:t>, в конце финансового года (декабрь 2016 года) указанные государственные контракты фактически находились в стадии исполнения</w:t>
      </w:r>
      <w:r>
        <w:rPr>
          <w:szCs w:val="28"/>
        </w:rPr>
        <w:t>.</w:t>
      </w:r>
    </w:p>
    <w:p w:rsidR="005C1D36" w:rsidRDefault="005C1D36" w:rsidP="005C1D36">
      <w:pPr>
        <w:ind w:firstLine="567"/>
        <w:jc w:val="both"/>
        <w:rPr>
          <w:szCs w:val="28"/>
        </w:rPr>
      </w:pPr>
      <w:r>
        <w:rPr>
          <w:szCs w:val="28"/>
        </w:rPr>
        <w:t xml:space="preserve">Таким образом, </w:t>
      </w:r>
      <w:r w:rsidRPr="00FE7299">
        <w:rPr>
          <w:szCs w:val="28"/>
        </w:rPr>
        <w:t>целью заключения указанных тр</w:t>
      </w:r>
      <w:r>
        <w:rPr>
          <w:szCs w:val="28"/>
        </w:rPr>
        <w:t>е</w:t>
      </w:r>
      <w:r w:rsidRPr="00FE7299">
        <w:rPr>
          <w:szCs w:val="28"/>
        </w:rPr>
        <w:t>хсторонних соглашений фактически являлось списание со счета ГКУ РТ «Госстройзаказ» в пользу исполнителей государственных контрактов, в конце финансового года денежных средств во избежание необходимости возвращения остатка не использованных бюджетных средств в соответствующий бюджет</w:t>
      </w:r>
      <w:r>
        <w:rPr>
          <w:szCs w:val="28"/>
        </w:rPr>
        <w:t>.</w:t>
      </w:r>
    </w:p>
    <w:p w:rsidR="005C1D36" w:rsidRDefault="005C1D36" w:rsidP="005C1D36">
      <w:pPr>
        <w:ind w:firstLine="567"/>
        <w:jc w:val="both"/>
        <w:rPr>
          <w:szCs w:val="28"/>
        </w:rPr>
      </w:pPr>
      <w:r>
        <w:rPr>
          <w:szCs w:val="28"/>
        </w:rPr>
        <w:t>При этом,</w:t>
      </w:r>
      <w:r w:rsidRPr="00AF53FA">
        <w:rPr>
          <w:szCs w:val="28"/>
        </w:rPr>
        <w:t xml:space="preserve"> изначально в государственных контрактах указывались расчетные счета подрядчиков, открытых в иных кредитных учреждениях</w:t>
      </w:r>
      <w:r>
        <w:rPr>
          <w:szCs w:val="28"/>
        </w:rPr>
        <w:t>.</w:t>
      </w:r>
    </w:p>
    <w:p w:rsidR="005C1D36" w:rsidRDefault="005C1D36" w:rsidP="005C1D36">
      <w:pPr>
        <w:ind w:firstLine="567"/>
        <w:jc w:val="both"/>
        <w:rPr>
          <w:szCs w:val="28"/>
        </w:rPr>
      </w:pPr>
      <w:r>
        <w:rPr>
          <w:szCs w:val="28"/>
        </w:rPr>
        <w:t xml:space="preserve">В день заключения трехсторонних соглашений подрядчиками были открыты расчетные счета в АО и дополнительными соглашениями, заключенными между ГКУ РТ «Госстройзаказ» и подрядчиками, были внесены изменения в указанные государственные контракты, в части изменения банковских реквизитов (в </w:t>
      </w:r>
      <w:r w:rsidRPr="00BB67C1">
        <w:rPr>
          <w:bCs/>
          <w:szCs w:val="28"/>
          <w:lang w:eastAsia="ar-SA"/>
        </w:rPr>
        <w:t>качестве банковских реквизитов указан расчетный счет, открытый</w:t>
      </w:r>
      <w:r w:rsidR="00695EBB">
        <w:rPr>
          <w:bCs/>
          <w:szCs w:val="28"/>
          <w:lang w:eastAsia="ar-SA"/>
        </w:rPr>
        <w:t xml:space="preserve"> в АО</w:t>
      </w:r>
      <w:r>
        <w:rPr>
          <w:szCs w:val="28"/>
        </w:rPr>
        <w:t>).</w:t>
      </w:r>
    </w:p>
    <w:p w:rsidR="005C1D36" w:rsidRDefault="005C1D36" w:rsidP="005C1D36">
      <w:pPr>
        <w:ind w:firstLine="567"/>
        <w:jc w:val="both"/>
        <w:rPr>
          <w:szCs w:val="28"/>
        </w:rPr>
      </w:pPr>
      <w:r>
        <w:rPr>
          <w:szCs w:val="28"/>
        </w:rPr>
        <w:t>В свою очередь</w:t>
      </w:r>
      <w:r w:rsidRPr="00FE7299">
        <w:rPr>
          <w:szCs w:val="28"/>
        </w:rPr>
        <w:t>, заключение подобного соглашения между органом государственной власти и хозяйствующим субъектом, предусматривающее предоставление хозяйствующему субъекту полномочий на осуществление контроля целевого использования и учета получаемых и расходуемых бюджетных средств, действующим законодательством ни в сфере контрактной системе, ни в сфере банковской деятельности не предусмотрено.</w:t>
      </w:r>
    </w:p>
    <w:p w:rsidR="005C1D36" w:rsidRDefault="005C1D36" w:rsidP="005C1D36">
      <w:pPr>
        <w:ind w:firstLine="567"/>
        <w:jc w:val="both"/>
        <w:rPr>
          <w:szCs w:val="28"/>
        </w:rPr>
      </w:pPr>
      <w:r>
        <w:rPr>
          <w:szCs w:val="28"/>
        </w:rPr>
        <w:t>При таких обстоятельствах</w:t>
      </w:r>
      <w:r w:rsidRPr="00FE7299">
        <w:rPr>
          <w:szCs w:val="28"/>
        </w:rPr>
        <w:t xml:space="preserve">, </w:t>
      </w:r>
      <w:r>
        <w:rPr>
          <w:szCs w:val="28"/>
        </w:rPr>
        <w:t xml:space="preserve"> </w:t>
      </w:r>
      <w:r w:rsidRPr="00FE7299">
        <w:rPr>
          <w:szCs w:val="28"/>
        </w:rPr>
        <w:t>ГКУ РТ «Госстройзаказ» и АО заключив трехсторонние соглашения с поставщиками на этапе исполнения государственных контрактов, предусматривающих условие о перечислении денежных средств на расчетные счета поставщиков, открытых именно в АО, создали ситуацию при которой поставщики с ранее обслуживаемых банковских учреждений при исполнении государственного контракта вынуждены были перейти на обслуживание в АО, и тем самым ущемляя интересы иных кредитных организаций, имеющих возможность оказать аналогичные услуги, что в свою очередь лишило права конкурировать между собой за возможность заключения указанны</w:t>
      </w:r>
      <w:r>
        <w:rPr>
          <w:szCs w:val="28"/>
        </w:rPr>
        <w:t>х соглашений на равных условиях</w:t>
      </w:r>
      <w:r w:rsidRPr="00FE7299">
        <w:rPr>
          <w:szCs w:val="28"/>
        </w:rPr>
        <w:t>.</w:t>
      </w:r>
    </w:p>
    <w:p w:rsidR="005C1D36" w:rsidRDefault="005C1D36" w:rsidP="005C1D36">
      <w:pPr>
        <w:autoSpaceDE w:val="0"/>
        <w:autoSpaceDN w:val="0"/>
        <w:adjustRightInd w:val="0"/>
        <w:ind w:firstLine="567"/>
        <w:jc w:val="both"/>
      </w:pPr>
      <w:r>
        <w:lastRenderedPageBreak/>
        <w:t>Решением от 22.12.2017 года по делу № 05-13-01/16-16-17 ГКУ РТ</w:t>
      </w:r>
      <w:r w:rsidRPr="005A5F9F">
        <w:t xml:space="preserve"> «Госстройзаказ» и </w:t>
      </w:r>
      <w:r>
        <w:t>АО</w:t>
      </w:r>
      <w:r w:rsidRPr="005A5F9F">
        <w:t xml:space="preserve"> </w:t>
      </w:r>
      <w:r>
        <w:t>признаны</w:t>
      </w:r>
      <w:r w:rsidRPr="005A5F9F">
        <w:t xml:space="preserve"> нарушившими пункт 4 статьи 16 </w:t>
      </w:r>
      <w:r>
        <w:t xml:space="preserve">Закона </w:t>
      </w:r>
      <w:r w:rsidR="00291964">
        <w:t>«О</w:t>
      </w:r>
      <w:r w:rsidRPr="005A5F9F">
        <w:t xml:space="preserve"> защите конкур</w:t>
      </w:r>
      <w:r>
        <w:t>енции</w:t>
      </w:r>
      <w:r w:rsidR="00291964">
        <w:t>»</w:t>
      </w:r>
      <w:r>
        <w:t xml:space="preserve">, </w:t>
      </w:r>
      <w:r w:rsidRPr="005A5F9F">
        <w:t>в части заключения трехсторонних соглашений от 29.11.2016 года, от 26.12.2016 года и от 27.12.2016 года б/н, предоставляющих (имеющих возможность предоставить) преимущественные условия хозяйственной деятельности АО на рынке банковских услуг.</w:t>
      </w:r>
    </w:p>
    <w:p w:rsidR="00BE528E" w:rsidRDefault="00BE528E" w:rsidP="005C1D36">
      <w:pPr>
        <w:autoSpaceDE w:val="0"/>
        <w:autoSpaceDN w:val="0"/>
        <w:adjustRightInd w:val="0"/>
        <w:ind w:firstLine="567"/>
        <w:jc w:val="both"/>
      </w:pPr>
      <w:r>
        <w:t>В связи тем, что на момент вынесения резолютивной части решени</w:t>
      </w:r>
      <w:r w:rsidR="00695EBB">
        <w:t>я</w:t>
      </w:r>
      <w:r>
        <w:t xml:space="preserve"> трехсторонние соглашения утратили сил</w:t>
      </w:r>
      <w:r w:rsidR="00645279">
        <w:t>у</w:t>
      </w:r>
      <w:r w:rsidR="00695EBB">
        <w:t>,</w:t>
      </w:r>
      <w:r>
        <w:t xml:space="preserve"> предписание не выдавалось.</w:t>
      </w:r>
    </w:p>
    <w:p w:rsidR="005C1D36" w:rsidRDefault="005C1D36" w:rsidP="005C1D36">
      <w:pPr>
        <w:autoSpaceDE w:val="0"/>
        <w:autoSpaceDN w:val="0"/>
        <w:adjustRightInd w:val="0"/>
        <w:ind w:firstLine="567"/>
        <w:jc w:val="both"/>
      </w:pPr>
      <w:r>
        <w:t xml:space="preserve">Кроме того, в ходе рассмотрения дела № 05-13-01/16-16-17 в действиях </w:t>
      </w:r>
      <w:r w:rsidRPr="00FE27C6">
        <w:t xml:space="preserve">должностного лица ГКУ РТ «Госстройзаказ» </w:t>
      </w:r>
      <w:r>
        <w:t>выявлены</w:t>
      </w:r>
      <w:r w:rsidRPr="00FE27C6">
        <w:t xml:space="preserve"> признаки уголовного преступления, предусмотренного статьей 292 Уголовного кодекса Российской Федерации</w:t>
      </w:r>
      <w:r>
        <w:t xml:space="preserve">, в связи с чем, материалы дела направлены в Прокуратуру Республики Тыва </w:t>
      </w:r>
      <w:r>
        <w:rPr>
          <w:rFonts w:eastAsia="Arial Unicode MS"/>
          <w:color w:val="000000"/>
          <w:kern w:val="1"/>
          <w:szCs w:val="28"/>
        </w:rPr>
        <w:t>для принятия решения о возбуждении уголовного дела (исх. № 5-3954 от 26.12.2017 года).</w:t>
      </w:r>
    </w:p>
    <w:p w:rsidR="005C1D36" w:rsidRPr="00CA7049" w:rsidRDefault="005C1D36" w:rsidP="00291964">
      <w:pPr>
        <w:jc w:val="both"/>
        <w:rPr>
          <w:szCs w:val="28"/>
        </w:rPr>
      </w:pPr>
    </w:p>
    <w:p w:rsidR="005C1D36" w:rsidRDefault="005C1D36" w:rsidP="005C1D36">
      <w:pPr>
        <w:pStyle w:val="3"/>
        <w:keepNext w:val="0"/>
        <w:widowControl w:val="0"/>
        <w:numPr>
          <w:ilvl w:val="2"/>
          <w:numId w:val="22"/>
        </w:numPr>
        <w:ind w:left="0" w:firstLine="709"/>
        <w:jc w:val="both"/>
        <w:rPr>
          <w:szCs w:val="28"/>
        </w:rPr>
      </w:pPr>
      <w:r w:rsidRPr="00CA7049">
        <w:rPr>
          <w:szCs w:val="28"/>
        </w:rPr>
        <w:t>Соблюдение антимонопольных требований к торгам, запросу котировок цен на товары (статья 17 Закона «О защите конкуренции»)</w:t>
      </w:r>
    </w:p>
    <w:p w:rsidR="00291964" w:rsidRPr="00291964" w:rsidRDefault="00291964" w:rsidP="00291964"/>
    <w:p w:rsidR="00291964" w:rsidRDefault="00291964" w:rsidP="00291964">
      <w:pPr>
        <w:pStyle w:val="37"/>
        <w:ind w:left="0" w:firstLine="567"/>
        <w:jc w:val="both"/>
        <w:rPr>
          <w:szCs w:val="28"/>
        </w:rPr>
      </w:pPr>
      <w:r w:rsidRPr="0012149C">
        <w:t>За 12 месяцев 201</w:t>
      </w:r>
      <w:r>
        <w:t>7 года</w:t>
      </w:r>
      <w:r w:rsidRPr="0012149C">
        <w:t xml:space="preserve"> Тывинским УФАС России </w:t>
      </w:r>
      <w:r>
        <w:t xml:space="preserve">возбуждено и рассмотрено 7 </w:t>
      </w:r>
      <w:r w:rsidRPr="0012149C">
        <w:t>антимонопольн</w:t>
      </w:r>
      <w:r>
        <w:t>ых</w:t>
      </w:r>
      <w:r w:rsidR="00764A46">
        <w:t xml:space="preserve"> дел</w:t>
      </w:r>
      <w:r w:rsidRPr="0012149C">
        <w:t xml:space="preserve"> по факту нарушения порядка </w:t>
      </w:r>
      <w:r>
        <w:t>проведения торгов, из которых при размещении заказов для государственных и муниципальных нужд 2 дела</w:t>
      </w:r>
      <w:r>
        <w:rPr>
          <w:szCs w:val="28"/>
        </w:rPr>
        <w:t xml:space="preserve">. </w:t>
      </w:r>
    </w:p>
    <w:p w:rsidR="00291964" w:rsidRDefault="00291964" w:rsidP="00291964">
      <w:pPr>
        <w:pStyle w:val="37"/>
        <w:ind w:left="0" w:firstLine="567"/>
        <w:jc w:val="both"/>
        <w:rPr>
          <w:szCs w:val="28"/>
        </w:rPr>
      </w:pPr>
      <w:r>
        <w:rPr>
          <w:szCs w:val="28"/>
        </w:rPr>
        <w:t>По результатам рассмотрения дел о нарушении антимонопольного законодательства по 6 делам установлены нарушения статьи 17 Закона «О защите конкуренции» с выдачей 1 предписания.</w:t>
      </w:r>
    </w:p>
    <w:p w:rsidR="00291964" w:rsidRDefault="00291964" w:rsidP="00291964">
      <w:pPr>
        <w:pStyle w:val="37"/>
        <w:ind w:left="0" w:firstLine="567"/>
        <w:jc w:val="both"/>
      </w:pPr>
      <w:r>
        <w:t>По 1 делу производство прекращено, в связи с отсутствием признаков нарушения антимонопольного законодательства.</w:t>
      </w:r>
    </w:p>
    <w:p w:rsidR="00291964" w:rsidRPr="00EE5457" w:rsidRDefault="00291964" w:rsidP="00291964">
      <w:pPr>
        <w:pStyle w:val="37"/>
        <w:ind w:left="0" w:firstLine="567"/>
        <w:jc w:val="both"/>
        <w:rPr>
          <w:b/>
        </w:rPr>
      </w:pPr>
      <w:r>
        <w:rPr>
          <w:szCs w:val="28"/>
        </w:rPr>
        <w:t>В отчетном периоде исполнено 1 предписание, выданное в 2016 году.</w:t>
      </w:r>
    </w:p>
    <w:p w:rsidR="00291964" w:rsidRPr="00707FE7" w:rsidRDefault="00707FE7" w:rsidP="00707FE7">
      <w:pPr>
        <w:ind w:firstLine="567"/>
        <w:jc w:val="both"/>
        <w:rPr>
          <w:szCs w:val="28"/>
        </w:rPr>
      </w:pPr>
      <w:r>
        <w:t>Количество вынесенных решений о наличии нарушений статьи 17 Закона «О защите конкуренции» по сравнению с 2016 годом (9 решений) в 2017 году (6 решений) снизилось на 30 %.</w:t>
      </w:r>
    </w:p>
    <w:p w:rsidR="00291964" w:rsidRDefault="00291964" w:rsidP="00291964">
      <w:pPr>
        <w:pStyle w:val="37"/>
        <w:ind w:left="0" w:firstLine="567"/>
        <w:jc w:val="both"/>
      </w:pPr>
      <w:r>
        <w:t>Также, уменьшилось к</w:t>
      </w:r>
      <w:r w:rsidRPr="00BE003F">
        <w:t xml:space="preserve">оличество выданных предписаний </w:t>
      </w:r>
      <w:r w:rsidRPr="00CF1A14">
        <w:t>по сравнению с 20</w:t>
      </w:r>
      <w:r>
        <w:t>16 годом</w:t>
      </w:r>
      <w:r w:rsidRPr="00CF1A14">
        <w:t xml:space="preserve"> </w:t>
      </w:r>
      <w:r>
        <w:t>(4 предписани</w:t>
      </w:r>
      <w:r w:rsidR="00707FE7">
        <w:t>я</w:t>
      </w:r>
      <w:r>
        <w:t xml:space="preserve">) </w:t>
      </w:r>
      <w:r w:rsidRPr="00CF1A14">
        <w:t>за отчетный</w:t>
      </w:r>
      <w:r>
        <w:t xml:space="preserve"> 2017 год (</w:t>
      </w:r>
      <w:r w:rsidR="00707FE7">
        <w:t>1</w:t>
      </w:r>
      <w:r>
        <w:t xml:space="preserve"> предписани</w:t>
      </w:r>
      <w:r w:rsidR="00707FE7">
        <w:t>е</w:t>
      </w:r>
      <w:r>
        <w:t xml:space="preserve">) </w:t>
      </w:r>
      <w:r w:rsidR="00707FE7">
        <w:t>в</w:t>
      </w:r>
      <w:r>
        <w:t xml:space="preserve"> 4 раза.</w:t>
      </w:r>
    </w:p>
    <w:p w:rsidR="00291964" w:rsidRDefault="00291964" w:rsidP="00291964">
      <w:pPr>
        <w:ind w:firstLine="567"/>
        <w:jc w:val="both"/>
        <w:rPr>
          <w:szCs w:val="28"/>
        </w:rPr>
      </w:pPr>
      <w:r>
        <w:rPr>
          <w:szCs w:val="28"/>
        </w:rPr>
        <w:t xml:space="preserve">Структура выявленных нарушений по статье 17 Закона </w:t>
      </w:r>
      <w:r w:rsidR="00707FE7">
        <w:rPr>
          <w:szCs w:val="28"/>
        </w:rPr>
        <w:t>«О</w:t>
      </w:r>
      <w:r>
        <w:rPr>
          <w:szCs w:val="28"/>
        </w:rPr>
        <w:t xml:space="preserve"> защите конкуренции</w:t>
      </w:r>
      <w:r w:rsidR="00707FE7">
        <w:rPr>
          <w:szCs w:val="28"/>
        </w:rPr>
        <w:t>»</w:t>
      </w:r>
      <w:r>
        <w:rPr>
          <w:szCs w:val="28"/>
        </w:rPr>
        <w:t>:</w:t>
      </w:r>
    </w:p>
    <w:p w:rsidR="00291964" w:rsidRDefault="00291964" w:rsidP="00291964">
      <w:pPr>
        <w:ind w:firstLine="567"/>
        <w:jc w:val="both"/>
        <w:rPr>
          <w:szCs w:val="28"/>
        </w:rPr>
      </w:pPr>
      <w:r>
        <w:rPr>
          <w:szCs w:val="28"/>
        </w:rPr>
        <w:t>- сговор между заказчиком и участником закупки – 1;</w:t>
      </w:r>
    </w:p>
    <w:p w:rsidR="00291964" w:rsidRDefault="00291964" w:rsidP="00291964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5C64DF">
        <w:rPr>
          <w:szCs w:val="28"/>
        </w:rPr>
        <w:t xml:space="preserve"> ограничение конку</w:t>
      </w:r>
      <w:r>
        <w:rPr>
          <w:szCs w:val="28"/>
        </w:rPr>
        <w:t>рен</w:t>
      </w:r>
      <w:r w:rsidR="00B54CF1">
        <w:rPr>
          <w:szCs w:val="28"/>
        </w:rPr>
        <w:t>ции между участниками торгов – 1</w:t>
      </w:r>
      <w:r>
        <w:rPr>
          <w:szCs w:val="28"/>
        </w:rPr>
        <w:t>;</w:t>
      </w:r>
    </w:p>
    <w:p w:rsidR="0060054A" w:rsidRPr="002411BC" w:rsidRDefault="00291964" w:rsidP="002B6FA8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2411BC">
        <w:rPr>
          <w:szCs w:val="28"/>
        </w:rPr>
        <w:t xml:space="preserve">прочие нарушения, противоречащие части 1 статьи 17 Закона </w:t>
      </w:r>
      <w:r w:rsidR="00707FE7" w:rsidRPr="002411BC">
        <w:rPr>
          <w:szCs w:val="28"/>
        </w:rPr>
        <w:t>«О</w:t>
      </w:r>
      <w:r w:rsidRPr="002411BC">
        <w:rPr>
          <w:szCs w:val="28"/>
        </w:rPr>
        <w:t xml:space="preserve"> защите конкуренции</w:t>
      </w:r>
      <w:r w:rsidR="00707FE7" w:rsidRPr="002411BC">
        <w:rPr>
          <w:szCs w:val="28"/>
        </w:rPr>
        <w:t>»</w:t>
      </w:r>
      <w:r w:rsidRPr="002411BC">
        <w:rPr>
          <w:szCs w:val="28"/>
        </w:rPr>
        <w:t xml:space="preserve"> – </w:t>
      </w:r>
      <w:r w:rsidR="00707FE7" w:rsidRPr="002411BC">
        <w:rPr>
          <w:szCs w:val="28"/>
        </w:rPr>
        <w:t>4</w:t>
      </w:r>
      <w:r w:rsidRPr="002411BC">
        <w:rPr>
          <w:szCs w:val="28"/>
        </w:rPr>
        <w:t xml:space="preserve"> </w:t>
      </w:r>
      <w:r w:rsidR="002B6FA8" w:rsidRPr="002411BC">
        <w:rPr>
          <w:szCs w:val="28"/>
        </w:rPr>
        <w:t>дела (</w:t>
      </w:r>
      <w:r w:rsidR="0060054A" w:rsidRPr="002411BC">
        <w:rPr>
          <w:szCs w:val="28"/>
        </w:rPr>
        <w:t xml:space="preserve">неправомерное установление требований к сроку заключения договора </w:t>
      </w:r>
      <w:r w:rsidR="000327C3" w:rsidRPr="002411BC">
        <w:rPr>
          <w:szCs w:val="28"/>
        </w:rPr>
        <w:t xml:space="preserve">с победителем </w:t>
      </w:r>
      <w:r w:rsidR="0060054A" w:rsidRPr="002411BC">
        <w:rPr>
          <w:szCs w:val="28"/>
        </w:rPr>
        <w:t xml:space="preserve">по результатам торговых </w:t>
      </w:r>
      <w:r w:rsidR="002B6FA8" w:rsidRPr="002411BC">
        <w:rPr>
          <w:szCs w:val="28"/>
        </w:rPr>
        <w:t>процедур</w:t>
      </w:r>
      <w:r w:rsidR="002411BC">
        <w:rPr>
          <w:szCs w:val="28"/>
        </w:rPr>
        <w:t>;</w:t>
      </w:r>
      <w:r w:rsidR="00DF2C9D" w:rsidRPr="002411BC">
        <w:rPr>
          <w:szCs w:val="28"/>
        </w:rPr>
        <w:t xml:space="preserve"> </w:t>
      </w:r>
      <w:r w:rsidR="0033187F" w:rsidRPr="002411BC">
        <w:rPr>
          <w:szCs w:val="28"/>
        </w:rPr>
        <w:t>не</w:t>
      </w:r>
      <w:r w:rsidR="002411BC" w:rsidRPr="002411BC">
        <w:rPr>
          <w:szCs w:val="28"/>
        </w:rPr>
        <w:t xml:space="preserve"> </w:t>
      </w:r>
      <w:r w:rsidR="0033187F" w:rsidRPr="002411BC">
        <w:rPr>
          <w:szCs w:val="28"/>
        </w:rPr>
        <w:t>размещение на официальном</w:t>
      </w:r>
      <w:r w:rsidR="002411BC">
        <w:rPr>
          <w:szCs w:val="28"/>
        </w:rPr>
        <w:t xml:space="preserve"> сайте документации об аукционе;</w:t>
      </w:r>
      <w:r w:rsidR="0033187F" w:rsidRPr="002411BC">
        <w:rPr>
          <w:szCs w:val="28"/>
        </w:rPr>
        <w:t xml:space="preserve"> заключение договоров без п</w:t>
      </w:r>
      <w:r w:rsidR="002411BC">
        <w:rPr>
          <w:szCs w:val="28"/>
        </w:rPr>
        <w:t>роведения конкурентных процедур;</w:t>
      </w:r>
      <w:r w:rsidR="0033187F" w:rsidRPr="002411BC">
        <w:rPr>
          <w:szCs w:val="28"/>
        </w:rPr>
        <w:t xml:space="preserve"> установление в извещении и документации об аукционе недостоверной информации о начальной </w:t>
      </w:r>
      <w:r w:rsidR="002411BC">
        <w:rPr>
          <w:szCs w:val="28"/>
        </w:rPr>
        <w:t xml:space="preserve">(максимальной) </w:t>
      </w:r>
      <w:r w:rsidR="0033187F" w:rsidRPr="002411BC">
        <w:rPr>
          <w:szCs w:val="28"/>
        </w:rPr>
        <w:t>цене контракта</w:t>
      </w:r>
      <w:r w:rsidR="002B6FA8" w:rsidRPr="002411BC">
        <w:rPr>
          <w:szCs w:val="28"/>
        </w:rPr>
        <w:t>)</w:t>
      </w:r>
      <w:r w:rsidR="0033187F" w:rsidRPr="002411BC">
        <w:rPr>
          <w:szCs w:val="28"/>
        </w:rPr>
        <w:t>.</w:t>
      </w:r>
    </w:p>
    <w:p w:rsidR="00291964" w:rsidRDefault="00291964" w:rsidP="00291964">
      <w:pPr>
        <w:ind w:firstLine="567"/>
        <w:jc w:val="both"/>
        <w:rPr>
          <w:szCs w:val="28"/>
        </w:rPr>
      </w:pPr>
    </w:p>
    <w:p w:rsidR="00291964" w:rsidRPr="006F6D3B" w:rsidRDefault="00291964" w:rsidP="00291964">
      <w:pPr>
        <w:ind w:firstLine="567"/>
        <w:jc w:val="both"/>
        <w:rPr>
          <w:szCs w:val="28"/>
        </w:rPr>
      </w:pPr>
      <w:r w:rsidRPr="006F6D3B">
        <w:rPr>
          <w:szCs w:val="28"/>
        </w:rPr>
        <w:lastRenderedPageBreak/>
        <w:t>Примеры дел:</w:t>
      </w:r>
    </w:p>
    <w:p w:rsidR="00291964" w:rsidRPr="00BE003F" w:rsidRDefault="00291964" w:rsidP="00291964">
      <w:pPr>
        <w:ind w:firstLine="567"/>
        <w:jc w:val="both"/>
        <w:rPr>
          <w:i/>
          <w:szCs w:val="28"/>
        </w:rPr>
      </w:pPr>
      <w:r w:rsidRPr="00BE003F">
        <w:rPr>
          <w:i/>
          <w:szCs w:val="28"/>
        </w:rPr>
        <w:t xml:space="preserve">Наиболее значимые дела, возбужденные по признакам нарушения статьи 17 Закона </w:t>
      </w:r>
      <w:r w:rsidR="00707FE7">
        <w:rPr>
          <w:i/>
          <w:szCs w:val="28"/>
        </w:rPr>
        <w:t>«О</w:t>
      </w:r>
      <w:r w:rsidRPr="00BE003F">
        <w:rPr>
          <w:i/>
          <w:szCs w:val="28"/>
        </w:rPr>
        <w:t xml:space="preserve"> защите конкуренции</w:t>
      </w:r>
      <w:r w:rsidR="00707FE7">
        <w:rPr>
          <w:i/>
          <w:szCs w:val="28"/>
        </w:rPr>
        <w:t>»</w:t>
      </w:r>
      <w:r w:rsidR="00645279">
        <w:rPr>
          <w:i/>
          <w:szCs w:val="28"/>
        </w:rPr>
        <w:t xml:space="preserve"> в разрезе видов нарушений</w:t>
      </w:r>
      <w:r w:rsidRPr="00BE003F">
        <w:rPr>
          <w:i/>
          <w:szCs w:val="28"/>
        </w:rPr>
        <w:t>:</w:t>
      </w:r>
    </w:p>
    <w:p w:rsidR="00291964" w:rsidRPr="008115A8" w:rsidRDefault="00291964" w:rsidP="00291964">
      <w:pPr>
        <w:ind w:firstLine="567"/>
        <w:jc w:val="both"/>
        <w:rPr>
          <w:szCs w:val="28"/>
        </w:rPr>
      </w:pPr>
      <w:r w:rsidRPr="008115A8">
        <w:rPr>
          <w:szCs w:val="28"/>
        </w:rPr>
        <w:t xml:space="preserve">- Дело в отношении </w:t>
      </w:r>
      <w:r w:rsidRPr="00BE003F">
        <w:rPr>
          <w:szCs w:val="28"/>
        </w:rPr>
        <w:t>Федерального государственного унитарного предприятия «Российская телевизионная и радиовещательная сеть», в лице филиала «Радиотелевизионный передающий центр Республики Тыва» (</w:t>
      </w:r>
      <w:r>
        <w:rPr>
          <w:szCs w:val="28"/>
        </w:rPr>
        <w:t>далее – филиал ФГУП «РТРС» «РТПЦ РТ»</w:t>
      </w:r>
      <w:r w:rsidRPr="00BE003F">
        <w:rPr>
          <w:szCs w:val="28"/>
        </w:rPr>
        <w:t xml:space="preserve">) и ООО </w:t>
      </w:r>
      <w:r w:rsidRPr="008115A8">
        <w:rPr>
          <w:szCs w:val="28"/>
        </w:rPr>
        <w:t xml:space="preserve">по признакам нарушения </w:t>
      </w:r>
      <w:r w:rsidRPr="005C64DF">
        <w:rPr>
          <w:szCs w:val="28"/>
        </w:rPr>
        <w:t xml:space="preserve">пункта </w:t>
      </w:r>
      <w:r>
        <w:rPr>
          <w:szCs w:val="28"/>
        </w:rPr>
        <w:t>1</w:t>
      </w:r>
      <w:r w:rsidRPr="005C64DF">
        <w:rPr>
          <w:szCs w:val="28"/>
        </w:rPr>
        <w:t xml:space="preserve"> части 1 статьи 1</w:t>
      </w:r>
      <w:r>
        <w:rPr>
          <w:szCs w:val="28"/>
        </w:rPr>
        <w:t>7</w:t>
      </w:r>
      <w:r w:rsidRPr="005C64DF">
        <w:rPr>
          <w:szCs w:val="28"/>
        </w:rPr>
        <w:t xml:space="preserve"> </w:t>
      </w:r>
      <w:r w:rsidRPr="008115A8">
        <w:rPr>
          <w:szCs w:val="28"/>
        </w:rPr>
        <w:t xml:space="preserve">Закона </w:t>
      </w:r>
      <w:r w:rsidR="00707FE7">
        <w:rPr>
          <w:szCs w:val="28"/>
        </w:rPr>
        <w:t>«О</w:t>
      </w:r>
      <w:r>
        <w:rPr>
          <w:szCs w:val="28"/>
        </w:rPr>
        <w:t xml:space="preserve"> защите конкуренции</w:t>
      </w:r>
      <w:r w:rsidR="00707FE7">
        <w:rPr>
          <w:szCs w:val="28"/>
        </w:rPr>
        <w:t>»</w:t>
      </w:r>
      <w:r w:rsidRPr="008115A8">
        <w:rPr>
          <w:szCs w:val="28"/>
        </w:rPr>
        <w:t>.</w:t>
      </w:r>
    </w:p>
    <w:p w:rsidR="00291964" w:rsidRPr="00BE003F" w:rsidRDefault="00291964" w:rsidP="0029196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  <w:lang w:eastAsia="ar-SA"/>
        </w:rPr>
      </w:pPr>
      <w:r w:rsidRPr="00BE003F">
        <w:rPr>
          <w:szCs w:val="28"/>
          <w:lang w:eastAsia="ar-SA"/>
        </w:rPr>
        <w:t xml:space="preserve">В адрес Тывинского УФАС России поступило </w:t>
      </w:r>
      <w:r>
        <w:rPr>
          <w:bCs/>
          <w:szCs w:val="28"/>
          <w:lang w:eastAsia="ar-SA"/>
        </w:rPr>
        <w:t>обращение</w:t>
      </w:r>
      <w:r w:rsidRPr="00BE003F">
        <w:rPr>
          <w:bCs/>
          <w:szCs w:val="28"/>
          <w:lang w:eastAsia="ar-SA"/>
        </w:rPr>
        <w:t xml:space="preserve"> Управления Федеральной службы безопасности Российской Федерации по Республике Тыва (далее – УФСБ России по РТ) о возможных нарушениях </w:t>
      </w:r>
      <w:r>
        <w:rPr>
          <w:bCs/>
          <w:szCs w:val="28"/>
          <w:lang w:eastAsia="ar-SA"/>
        </w:rPr>
        <w:t>филиалом ФГУП</w:t>
      </w:r>
      <w:r w:rsidRPr="00BE003F">
        <w:rPr>
          <w:bCs/>
          <w:szCs w:val="28"/>
          <w:lang w:eastAsia="ar-SA"/>
        </w:rPr>
        <w:t xml:space="preserve"> «</w:t>
      </w:r>
      <w:r>
        <w:rPr>
          <w:bCs/>
          <w:szCs w:val="28"/>
          <w:lang w:eastAsia="ar-SA"/>
        </w:rPr>
        <w:t>РТРС</w:t>
      </w:r>
      <w:r w:rsidRPr="00BE003F">
        <w:rPr>
          <w:bCs/>
          <w:szCs w:val="28"/>
          <w:lang w:eastAsia="ar-SA"/>
        </w:rPr>
        <w:t xml:space="preserve">» </w:t>
      </w:r>
      <w:r>
        <w:rPr>
          <w:bCs/>
          <w:szCs w:val="28"/>
          <w:lang w:eastAsia="ar-SA"/>
        </w:rPr>
        <w:t>«</w:t>
      </w:r>
      <w:r w:rsidRPr="00BE003F">
        <w:rPr>
          <w:bCs/>
          <w:szCs w:val="28"/>
          <w:lang w:eastAsia="ar-SA"/>
        </w:rPr>
        <w:t>РТПЦ РТ</w:t>
      </w:r>
      <w:r>
        <w:rPr>
          <w:bCs/>
          <w:szCs w:val="28"/>
          <w:lang w:eastAsia="ar-SA"/>
        </w:rPr>
        <w:t>»</w:t>
      </w:r>
      <w:r w:rsidRPr="00BE003F">
        <w:rPr>
          <w:bCs/>
          <w:szCs w:val="28"/>
          <w:lang w:eastAsia="ar-SA"/>
        </w:rPr>
        <w:t xml:space="preserve"> антимонопольного законодательства.</w:t>
      </w:r>
    </w:p>
    <w:p w:rsidR="00291964" w:rsidRPr="00BE003F" w:rsidRDefault="00291964" w:rsidP="00291964">
      <w:pPr>
        <w:suppressAutoHyphens/>
        <w:ind w:firstLine="567"/>
        <w:jc w:val="both"/>
        <w:rPr>
          <w:rFonts w:eastAsia="Arial Unicode MS"/>
          <w:bCs/>
          <w:kern w:val="1"/>
          <w:szCs w:val="28"/>
        </w:rPr>
      </w:pPr>
      <w:r w:rsidRPr="00BE003F">
        <w:rPr>
          <w:szCs w:val="24"/>
          <w:lang w:eastAsia="ar-SA"/>
        </w:rPr>
        <w:t>По результатам рассмотрения обращения УФСБ России по РТ и приложенных к нему документов установлено, что в действиях РТПЦ РТ и ООО содержа</w:t>
      </w:r>
      <w:r w:rsidR="00B54CF1">
        <w:rPr>
          <w:szCs w:val="24"/>
          <w:lang w:eastAsia="ar-SA"/>
        </w:rPr>
        <w:t>тся</w:t>
      </w:r>
      <w:r w:rsidRPr="00BE003F">
        <w:rPr>
          <w:szCs w:val="24"/>
          <w:lang w:eastAsia="ar-SA"/>
        </w:rPr>
        <w:t xml:space="preserve"> признаки нарушения </w:t>
      </w:r>
      <w:r w:rsidRPr="00BE003F">
        <w:rPr>
          <w:rFonts w:eastAsia="Arial Unicode MS"/>
          <w:kern w:val="1"/>
          <w:szCs w:val="28"/>
        </w:rPr>
        <w:t xml:space="preserve">пункта 1 части 1 статьи 17 Закона </w:t>
      </w:r>
      <w:r w:rsidR="00707FE7">
        <w:rPr>
          <w:rFonts w:eastAsia="Arial Unicode MS"/>
          <w:kern w:val="1"/>
          <w:szCs w:val="28"/>
        </w:rPr>
        <w:t>«О</w:t>
      </w:r>
      <w:r w:rsidRPr="00BE003F">
        <w:rPr>
          <w:rFonts w:eastAsia="Arial Unicode MS"/>
          <w:kern w:val="1"/>
          <w:szCs w:val="28"/>
        </w:rPr>
        <w:t xml:space="preserve"> защите конкуренции</w:t>
      </w:r>
      <w:r w:rsidR="00707FE7">
        <w:rPr>
          <w:rFonts w:eastAsia="Arial Unicode MS"/>
          <w:kern w:val="1"/>
          <w:szCs w:val="28"/>
        </w:rPr>
        <w:t>»</w:t>
      </w:r>
      <w:r w:rsidRPr="00BE003F">
        <w:rPr>
          <w:rFonts w:eastAsia="Arial Unicode MS"/>
          <w:kern w:val="1"/>
          <w:szCs w:val="28"/>
        </w:rPr>
        <w:t xml:space="preserve">, в связи с чем, приказом Тывинского УФАС России от 03.04.2017 года № 86 возбуждено дело № </w:t>
      </w:r>
      <w:r w:rsidRPr="00BE003F">
        <w:rPr>
          <w:rFonts w:eastAsia="Arial Unicode MS"/>
          <w:bCs/>
          <w:kern w:val="1"/>
          <w:szCs w:val="28"/>
        </w:rPr>
        <w:t>05-13-01/05-17-17.</w:t>
      </w:r>
    </w:p>
    <w:p w:rsidR="00291964" w:rsidRDefault="00291964" w:rsidP="00291964">
      <w:pPr>
        <w:autoSpaceDE w:val="0"/>
        <w:autoSpaceDN w:val="0"/>
        <w:adjustRightInd w:val="0"/>
        <w:ind w:firstLine="567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Как установлено Комиссией Тывинского УФАС России</w:t>
      </w:r>
      <w:r w:rsidRPr="00BE003F">
        <w:rPr>
          <w:bCs/>
          <w:szCs w:val="28"/>
          <w:lang w:eastAsia="ar-SA"/>
        </w:rPr>
        <w:t>, между заказчиком (</w:t>
      </w:r>
      <w:r>
        <w:rPr>
          <w:bCs/>
          <w:szCs w:val="28"/>
          <w:lang w:eastAsia="ar-SA"/>
        </w:rPr>
        <w:t>филиал ФГУП</w:t>
      </w:r>
      <w:r w:rsidRPr="00BE003F">
        <w:rPr>
          <w:bCs/>
          <w:szCs w:val="28"/>
          <w:lang w:eastAsia="ar-SA"/>
        </w:rPr>
        <w:t xml:space="preserve"> «</w:t>
      </w:r>
      <w:r>
        <w:rPr>
          <w:bCs/>
          <w:szCs w:val="28"/>
          <w:lang w:eastAsia="ar-SA"/>
        </w:rPr>
        <w:t>РТРС</w:t>
      </w:r>
      <w:r w:rsidRPr="00BE003F">
        <w:rPr>
          <w:bCs/>
          <w:szCs w:val="28"/>
          <w:lang w:eastAsia="ar-SA"/>
        </w:rPr>
        <w:t xml:space="preserve">» </w:t>
      </w:r>
      <w:r>
        <w:rPr>
          <w:bCs/>
          <w:szCs w:val="28"/>
          <w:lang w:eastAsia="ar-SA"/>
        </w:rPr>
        <w:t>«</w:t>
      </w:r>
      <w:r w:rsidRPr="00BE003F">
        <w:rPr>
          <w:bCs/>
          <w:szCs w:val="28"/>
          <w:lang w:eastAsia="ar-SA"/>
        </w:rPr>
        <w:t>РТПЦ РТ</w:t>
      </w:r>
      <w:r>
        <w:rPr>
          <w:bCs/>
          <w:szCs w:val="28"/>
          <w:lang w:eastAsia="ar-SA"/>
        </w:rPr>
        <w:t>»</w:t>
      </w:r>
      <w:r w:rsidRPr="00BE003F">
        <w:rPr>
          <w:bCs/>
          <w:szCs w:val="28"/>
          <w:lang w:eastAsia="ar-SA"/>
        </w:rPr>
        <w:t xml:space="preserve">) и участником закупки достигнуто соглашение с использованием посреднических услуг </w:t>
      </w:r>
      <w:r w:rsidR="00764A46">
        <w:rPr>
          <w:bCs/>
          <w:szCs w:val="28"/>
          <w:lang w:eastAsia="ar-SA"/>
        </w:rPr>
        <w:t>физического лица</w:t>
      </w:r>
      <w:r w:rsidRPr="00BE003F">
        <w:rPr>
          <w:bCs/>
          <w:szCs w:val="28"/>
          <w:lang w:eastAsia="ar-SA"/>
        </w:rPr>
        <w:t xml:space="preserve">, результатам которого явилось заключение договора с ООО и предоставление последним определенного вознаграждения за данную победу в Закупке. </w:t>
      </w:r>
    </w:p>
    <w:p w:rsidR="00291964" w:rsidRPr="00BE003F" w:rsidRDefault="00291964" w:rsidP="00291964">
      <w:pPr>
        <w:autoSpaceDE w:val="0"/>
        <w:autoSpaceDN w:val="0"/>
        <w:adjustRightInd w:val="0"/>
        <w:ind w:firstLine="567"/>
        <w:jc w:val="both"/>
        <w:rPr>
          <w:bCs/>
          <w:szCs w:val="28"/>
          <w:lang w:eastAsia="ar-SA"/>
        </w:rPr>
      </w:pPr>
      <w:r w:rsidRPr="00BE003F">
        <w:rPr>
          <w:bCs/>
          <w:szCs w:val="28"/>
          <w:lang w:eastAsia="ar-SA"/>
        </w:rPr>
        <w:t>Для реализации указанного соглашения участниками Соглашения были совершены действия в следующем порядке:</w:t>
      </w:r>
    </w:p>
    <w:p w:rsidR="00291964" w:rsidRPr="00BE003F" w:rsidRDefault="00291964" w:rsidP="00291964">
      <w:pPr>
        <w:autoSpaceDE w:val="0"/>
        <w:autoSpaceDN w:val="0"/>
        <w:adjustRightInd w:val="0"/>
        <w:ind w:firstLine="567"/>
        <w:jc w:val="both"/>
        <w:rPr>
          <w:bCs/>
          <w:szCs w:val="28"/>
          <w:lang w:eastAsia="ar-SA"/>
        </w:rPr>
      </w:pPr>
      <w:r w:rsidRPr="00BE003F">
        <w:rPr>
          <w:bCs/>
          <w:szCs w:val="28"/>
          <w:lang w:eastAsia="ar-SA"/>
        </w:rPr>
        <w:t xml:space="preserve">- до окончания срока подачи заявок на участие в Закупке </w:t>
      </w:r>
      <w:r w:rsidR="00707FE7">
        <w:rPr>
          <w:bCs/>
          <w:szCs w:val="28"/>
          <w:lang w:eastAsia="ar-SA"/>
        </w:rPr>
        <w:t xml:space="preserve">к </w:t>
      </w:r>
      <w:r w:rsidRPr="00BE003F">
        <w:rPr>
          <w:bCs/>
          <w:szCs w:val="28"/>
          <w:lang w:eastAsia="ar-SA"/>
        </w:rPr>
        <w:t xml:space="preserve">директору ООО обратился </w:t>
      </w:r>
      <w:r w:rsidR="00764A46">
        <w:rPr>
          <w:bCs/>
          <w:szCs w:val="28"/>
          <w:lang w:eastAsia="ar-SA"/>
        </w:rPr>
        <w:t xml:space="preserve">«..» </w:t>
      </w:r>
      <w:r w:rsidRPr="00BE003F">
        <w:rPr>
          <w:bCs/>
          <w:szCs w:val="28"/>
          <w:lang w:eastAsia="ar-SA"/>
        </w:rPr>
        <w:t xml:space="preserve">с предложением об участии в Закупке, в случае согласия которого последний обеспечит ООО победу в Закупке. При этом </w:t>
      </w:r>
      <w:r w:rsidR="00764A46">
        <w:rPr>
          <w:bCs/>
          <w:szCs w:val="28"/>
          <w:lang w:eastAsia="ar-SA"/>
        </w:rPr>
        <w:t>«…»</w:t>
      </w:r>
      <w:r w:rsidRPr="00BE003F">
        <w:rPr>
          <w:bCs/>
          <w:szCs w:val="28"/>
          <w:lang w:eastAsia="ar-SA"/>
        </w:rPr>
        <w:t xml:space="preserve"> в приоритетном порядке передал </w:t>
      </w:r>
      <w:r w:rsidR="00764A46">
        <w:rPr>
          <w:bCs/>
          <w:szCs w:val="28"/>
          <w:lang w:eastAsia="ar-SA"/>
        </w:rPr>
        <w:t>директору ООО</w:t>
      </w:r>
      <w:r w:rsidRPr="00BE003F">
        <w:rPr>
          <w:bCs/>
          <w:szCs w:val="28"/>
          <w:lang w:eastAsia="ar-SA"/>
        </w:rPr>
        <w:t xml:space="preserve"> документы, упрощающие подготовку заявки на участие в Закупке;</w:t>
      </w:r>
    </w:p>
    <w:p w:rsidR="00291964" w:rsidRPr="00BE003F" w:rsidRDefault="00291964" w:rsidP="00291964">
      <w:pPr>
        <w:autoSpaceDE w:val="0"/>
        <w:autoSpaceDN w:val="0"/>
        <w:adjustRightInd w:val="0"/>
        <w:ind w:firstLine="567"/>
        <w:jc w:val="both"/>
        <w:rPr>
          <w:bCs/>
          <w:szCs w:val="28"/>
          <w:lang w:eastAsia="ar-SA"/>
        </w:rPr>
      </w:pPr>
      <w:r w:rsidRPr="00BE003F">
        <w:rPr>
          <w:bCs/>
          <w:szCs w:val="28"/>
          <w:lang w:eastAsia="ar-SA"/>
        </w:rPr>
        <w:t xml:space="preserve">- </w:t>
      </w:r>
      <w:r w:rsidR="00764A46">
        <w:rPr>
          <w:bCs/>
          <w:szCs w:val="28"/>
          <w:lang w:eastAsia="ar-SA"/>
        </w:rPr>
        <w:t>директор ООО</w:t>
      </w:r>
      <w:r w:rsidRPr="00BE003F">
        <w:rPr>
          <w:bCs/>
          <w:szCs w:val="28"/>
          <w:lang w:eastAsia="ar-SA"/>
        </w:rPr>
        <w:t xml:space="preserve"> зная, что в приоритетном порядке получил документы, которые упрощают подготовку заявки на участие в Закупке, а также зная, что дав свое согласие на участие в Закупке, будет признан победителем данной Закупки, согласился на участие в указанной Закупке и подготовив свою заявку направил в </w:t>
      </w:r>
      <w:r>
        <w:rPr>
          <w:bCs/>
          <w:szCs w:val="28"/>
          <w:lang w:eastAsia="ar-SA"/>
        </w:rPr>
        <w:t>филиал ФГУП</w:t>
      </w:r>
      <w:r w:rsidRPr="00BE003F">
        <w:rPr>
          <w:bCs/>
          <w:szCs w:val="28"/>
          <w:lang w:eastAsia="ar-SA"/>
        </w:rPr>
        <w:t xml:space="preserve"> «</w:t>
      </w:r>
      <w:r>
        <w:rPr>
          <w:bCs/>
          <w:szCs w:val="28"/>
          <w:lang w:eastAsia="ar-SA"/>
        </w:rPr>
        <w:t>РТРС</w:t>
      </w:r>
      <w:r w:rsidRPr="00BE003F">
        <w:rPr>
          <w:bCs/>
          <w:szCs w:val="28"/>
          <w:lang w:eastAsia="ar-SA"/>
        </w:rPr>
        <w:t xml:space="preserve">» </w:t>
      </w:r>
      <w:r>
        <w:rPr>
          <w:bCs/>
          <w:szCs w:val="28"/>
          <w:lang w:eastAsia="ar-SA"/>
        </w:rPr>
        <w:t>«</w:t>
      </w:r>
      <w:r w:rsidRPr="00BE003F">
        <w:rPr>
          <w:bCs/>
          <w:szCs w:val="28"/>
          <w:lang w:eastAsia="ar-SA"/>
        </w:rPr>
        <w:t>РТПЦ РТ</w:t>
      </w:r>
      <w:r>
        <w:rPr>
          <w:bCs/>
          <w:szCs w:val="28"/>
          <w:lang w:eastAsia="ar-SA"/>
        </w:rPr>
        <w:t xml:space="preserve">» </w:t>
      </w:r>
      <w:r w:rsidR="00764A46">
        <w:rPr>
          <w:bCs/>
          <w:szCs w:val="28"/>
          <w:lang w:eastAsia="ar-SA"/>
        </w:rPr>
        <w:t>для участия в Закупке</w:t>
      </w:r>
      <w:r w:rsidRPr="00BE003F">
        <w:rPr>
          <w:bCs/>
          <w:szCs w:val="28"/>
          <w:lang w:eastAsia="ar-SA"/>
        </w:rPr>
        <w:t>;</w:t>
      </w:r>
    </w:p>
    <w:p w:rsidR="00291964" w:rsidRPr="00BE003F" w:rsidRDefault="00291964" w:rsidP="00291964">
      <w:pPr>
        <w:autoSpaceDE w:val="0"/>
        <w:autoSpaceDN w:val="0"/>
        <w:adjustRightInd w:val="0"/>
        <w:ind w:firstLine="567"/>
        <w:jc w:val="both"/>
        <w:rPr>
          <w:bCs/>
          <w:szCs w:val="28"/>
          <w:lang w:eastAsia="ar-SA"/>
        </w:rPr>
      </w:pPr>
      <w:r w:rsidRPr="00BE003F">
        <w:rPr>
          <w:bCs/>
          <w:szCs w:val="28"/>
          <w:lang w:eastAsia="ar-SA"/>
        </w:rPr>
        <w:t xml:space="preserve">- после процедуры вскрытия конвертов с заявками директор </w:t>
      </w:r>
      <w:r>
        <w:rPr>
          <w:bCs/>
          <w:szCs w:val="28"/>
          <w:lang w:eastAsia="ar-SA"/>
        </w:rPr>
        <w:t>филиала ФГУП</w:t>
      </w:r>
      <w:r w:rsidRPr="00BE003F">
        <w:rPr>
          <w:bCs/>
          <w:szCs w:val="28"/>
          <w:lang w:eastAsia="ar-SA"/>
        </w:rPr>
        <w:t xml:space="preserve"> «</w:t>
      </w:r>
      <w:r>
        <w:rPr>
          <w:bCs/>
          <w:szCs w:val="28"/>
          <w:lang w:eastAsia="ar-SA"/>
        </w:rPr>
        <w:t>РТРС</w:t>
      </w:r>
      <w:r w:rsidRPr="00BE003F">
        <w:rPr>
          <w:bCs/>
          <w:szCs w:val="28"/>
          <w:lang w:eastAsia="ar-SA"/>
        </w:rPr>
        <w:t xml:space="preserve">» </w:t>
      </w:r>
      <w:r>
        <w:rPr>
          <w:bCs/>
          <w:szCs w:val="28"/>
          <w:lang w:eastAsia="ar-SA"/>
        </w:rPr>
        <w:t>«</w:t>
      </w:r>
      <w:r w:rsidRPr="00BE003F">
        <w:rPr>
          <w:bCs/>
          <w:szCs w:val="28"/>
          <w:lang w:eastAsia="ar-SA"/>
        </w:rPr>
        <w:t>РТПЦ РТ</w:t>
      </w:r>
      <w:r>
        <w:rPr>
          <w:bCs/>
          <w:szCs w:val="28"/>
          <w:lang w:eastAsia="ar-SA"/>
        </w:rPr>
        <w:t>»</w:t>
      </w:r>
      <w:r w:rsidRPr="00BE003F">
        <w:rPr>
          <w:bCs/>
          <w:szCs w:val="28"/>
          <w:lang w:eastAsia="ar-SA"/>
        </w:rPr>
        <w:t xml:space="preserve"> узнает, что ООО по предварительным расчетам оценки и сопоставления заявок не становится победителем, а будет занимать 4 место, начал активно вмешиваться в работу закупочной комиссии, хотя членом закупочной комиссии не является. Так директор </w:t>
      </w:r>
      <w:r>
        <w:rPr>
          <w:bCs/>
          <w:szCs w:val="28"/>
          <w:lang w:eastAsia="ar-SA"/>
        </w:rPr>
        <w:t>филиал ФГУП</w:t>
      </w:r>
      <w:r w:rsidRPr="00BE003F">
        <w:rPr>
          <w:bCs/>
          <w:szCs w:val="28"/>
          <w:lang w:eastAsia="ar-SA"/>
        </w:rPr>
        <w:t xml:space="preserve"> «</w:t>
      </w:r>
      <w:r>
        <w:rPr>
          <w:bCs/>
          <w:szCs w:val="28"/>
          <w:lang w:eastAsia="ar-SA"/>
        </w:rPr>
        <w:t>РТРС</w:t>
      </w:r>
      <w:r w:rsidRPr="00BE003F">
        <w:rPr>
          <w:bCs/>
          <w:szCs w:val="28"/>
          <w:lang w:eastAsia="ar-SA"/>
        </w:rPr>
        <w:t xml:space="preserve">» </w:t>
      </w:r>
      <w:r>
        <w:rPr>
          <w:bCs/>
          <w:szCs w:val="28"/>
          <w:lang w:eastAsia="ar-SA"/>
        </w:rPr>
        <w:t>«</w:t>
      </w:r>
      <w:r w:rsidRPr="00BE003F">
        <w:rPr>
          <w:bCs/>
          <w:szCs w:val="28"/>
          <w:lang w:eastAsia="ar-SA"/>
        </w:rPr>
        <w:t>РТПЦ РТ</w:t>
      </w:r>
      <w:r>
        <w:rPr>
          <w:bCs/>
          <w:szCs w:val="28"/>
          <w:lang w:eastAsia="ar-SA"/>
        </w:rPr>
        <w:t xml:space="preserve">» </w:t>
      </w:r>
      <w:r w:rsidRPr="00BE003F">
        <w:rPr>
          <w:bCs/>
          <w:szCs w:val="28"/>
          <w:lang w:eastAsia="ar-SA"/>
        </w:rPr>
        <w:t xml:space="preserve">используя свое служебное положение принудил членов закупочной комиссии (которые также являются его подчиненными) принять решение об отказе в допуске к участию в Закупке тех заявок участников Закупки, которые в случае допуска до стадии оценки и сопоставления заявок получат больше баллов, чем заявка ООО. При этом в ходе анализа Документации, заявок участников закупки и протокола рассмотрения заявок от 27.12.2016 года </w:t>
      </w:r>
      <w:r w:rsidRPr="00BE003F">
        <w:rPr>
          <w:bCs/>
          <w:szCs w:val="28"/>
          <w:lang w:eastAsia="ar-SA"/>
        </w:rPr>
        <w:lastRenderedPageBreak/>
        <w:t>установлено, что две из трех таких заявок, которые получат больше количества баллов, чем ООО, отклонены с нарушением требований Документации.</w:t>
      </w:r>
    </w:p>
    <w:p w:rsidR="00291964" w:rsidRPr="00BE003F" w:rsidRDefault="00291964" w:rsidP="00291964">
      <w:pPr>
        <w:autoSpaceDE w:val="0"/>
        <w:autoSpaceDN w:val="0"/>
        <w:adjustRightInd w:val="0"/>
        <w:ind w:firstLine="567"/>
        <w:jc w:val="both"/>
        <w:rPr>
          <w:bCs/>
          <w:szCs w:val="28"/>
          <w:lang w:eastAsia="ar-SA"/>
        </w:rPr>
      </w:pPr>
      <w:r w:rsidRPr="00BE003F">
        <w:rPr>
          <w:bCs/>
          <w:szCs w:val="28"/>
          <w:lang w:eastAsia="ar-SA"/>
        </w:rPr>
        <w:t xml:space="preserve">Таким образом, для реализации Соглашения директором </w:t>
      </w:r>
      <w:r>
        <w:rPr>
          <w:bCs/>
          <w:szCs w:val="28"/>
          <w:lang w:eastAsia="ar-SA"/>
        </w:rPr>
        <w:t>филиала ФГУП</w:t>
      </w:r>
      <w:r w:rsidRPr="00BE003F">
        <w:rPr>
          <w:bCs/>
          <w:szCs w:val="28"/>
          <w:lang w:eastAsia="ar-SA"/>
        </w:rPr>
        <w:t xml:space="preserve"> «</w:t>
      </w:r>
      <w:r>
        <w:rPr>
          <w:bCs/>
          <w:szCs w:val="28"/>
          <w:lang w:eastAsia="ar-SA"/>
        </w:rPr>
        <w:t>РТРС</w:t>
      </w:r>
      <w:r w:rsidRPr="00BE003F">
        <w:rPr>
          <w:bCs/>
          <w:szCs w:val="28"/>
          <w:lang w:eastAsia="ar-SA"/>
        </w:rPr>
        <w:t xml:space="preserve">» </w:t>
      </w:r>
      <w:r>
        <w:rPr>
          <w:bCs/>
          <w:szCs w:val="28"/>
          <w:lang w:eastAsia="ar-SA"/>
        </w:rPr>
        <w:t>«</w:t>
      </w:r>
      <w:r w:rsidRPr="00BE003F">
        <w:rPr>
          <w:bCs/>
          <w:szCs w:val="28"/>
          <w:lang w:eastAsia="ar-SA"/>
        </w:rPr>
        <w:t>РТПЦ РТ</w:t>
      </w:r>
      <w:r>
        <w:rPr>
          <w:bCs/>
          <w:szCs w:val="28"/>
          <w:lang w:eastAsia="ar-SA"/>
        </w:rPr>
        <w:t xml:space="preserve">» </w:t>
      </w:r>
      <w:r w:rsidRPr="00BE003F">
        <w:rPr>
          <w:bCs/>
          <w:szCs w:val="28"/>
          <w:lang w:eastAsia="ar-SA"/>
        </w:rPr>
        <w:t>совершены активные действия для обеспечения ООО победы в Закупке;</w:t>
      </w:r>
    </w:p>
    <w:p w:rsidR="00291964" w:rsidRPr="00BE003F" w:rsidRDefault="00291964" w:rsidP="00291964">
      <w:pPr>
        <w:autoSpaceDE w:val="0"/>
        <w:autoSpaceDN w:val="0"/>
        <w:adjustRightInd w:val="0"/>
        <w:ind w:firstLine="567"/>
        <w:jc w:val="both"/>
        <w:rPr>
          <w:bCs/>
          <w:szCs w:val="28"/>
          <w:lang w:eastAsia="ar-SA"/>
        </w:rPr>
      </w:pPr>
      <w:r w:rsidRPr="00BE003F">
        <w:rPr>
          <w:bCs/>
          <w:szCs w:val="28"/>
          <w:lang w:eastAsia="ar-SA"/>
        </w:rPr>
        <w:t xml:space="preserve">- 18.01.2017 года в адрес </w:t>
      </w:r>
      <w:r>
        <w:rPr>
          <w:bCs/>
          <w:szCs w:val="28"/>
          <w:lang w:eastAsia="ar-SA"/>
        </w:rPr>
        <w:t>филиала ФГУП</w:t>
      </w:r>
      <w:r w:rsidRPr="00BE003F">
        <w:rPr>
          <w:bCs/>
          <w:szCs w:val="28"/>
          <w:lang w:eastAsia="ar-SA"/>
        </w:rPr>
        <w:t xml:space="preserve"> «</w:t>
      </w:r>
      <w:r>
        <w:rPr>
          <w:bCs/>
          <w:szCs w:val="28"/>
          <w:lang w:eastAsia="ar-SA"/>
        </w:rPr>
        <w:t>РТРС</w:t>
      </w:r>
      <w:r w:rsidRPr="00BE003F">
        <w:rPr>
          <w:bCs/>
          <w:szCs w:val="28"/>
          <w:lang w:eastAsia="ar-SA"/>
        </w:rPr>
        <w:t xml:space="preserve">» </w:t>
      </w:r>
      <w:r>
        <w:rPr>
          <w:bCs/>
          <w:szCs w:val="28"/>
          <w:lang w:eastAsia="ar-SA"/>
        </w:rPr>
        <w:t>«</w:t>
      </w:r>
      <w:r w:rsidRPr="00BE003F">
        <w:rPr>
          <w:bCs/>
          <w:szCs w:val="28"/>
          <w:lang w:eastAsia="ar-SA"/>
        </w:rPr>
        <w:t>РТПЦ РТ</w:t>
      </w:r>
      <w:r>
        <w:rPr>
          <w:bCs/>
          <w:szCs w:val="28"/>
          <w:lang w:eastAsia="ar-SA"/>
        </w:rPr>
        <w:t xml:space="preserve">» </w:t>
      </w:r>
      <w:r w:rsidRPr="00BE003F">
        <w:rPr>
          <w:bCs/>
          <w:szCs w:val="28"/>
          <w:lang w:eastAsia="ar-SA"/>
        </w:rPr>
        <w:t>поступает уведомление Московского УФА</w:t>
      </w:r>
      <w:r w:rsidR="00764A46">
        <w:rPr>
          <w:bCs/>
          <w:szCs w:val="28"/>
          <w:lang w:eastAsia="ar-SA"/>
        </w:rPr>
        <w:t xml:space="preserve">С России о принятии жалобы ООО </w:t>
      </w:r>
      <w:r w:rsidRPr="00BE003F">
        <w:rPr>
          <w:bCs/>
          <w:szCs w:val="28"/>
          <w:lang w:eastAsia="ar-SA"/>
        </w:rPr>
        <w:t>на действи</w:t>
      </w:r>
      <w:r w:rsidR="00764A46">
        <w:rPr>
          <w:bCs/>
          <w:szCs w:val="28"/>
          <w:lang w:eastAsia="ar-SA"/>
        </w:rPr>
        <w:t>я</w:t>
      </w:r>
      <w:r w:rsidRPr="00BE003F">
        <w:rPr>
          <w:bCs/>
          <w:szCs w:val="28"/>
          <w:lang w:eastAsia="ar-SA"/>
        </w:rPr>
        <w:t xml:space="preserve"> заказчика при проведении указанной Закупки к рассмотрению. При этом Московское УФАС России одновременно уведомляет </w:t>
      </w:r>
      <w:r>
        <w:rPr>
          <w:bCs/>
          <w:szCs w:val="28"/>
          <w:lang w:eastAsia="ar-SA"/>
        </w:rPr>
        <w:t>филиала ФГУП</w:t>
      </w:r>
      <w:r w:rsidRPr="00BE003F">
        <w:rPr>
          <w:bCs/>
          <w:szCs w:val="28"/>
          <w:lang w:eastAsia="ar-SA"/>
        </w:rPr>
        <w:t xml:space="preserve"> «</w:t>
      </w:r>
      <w:r>
        <w:rPr>
          <w:bCs/>
          <w:szCs w:val="28"/>
          <w:lang w:eastAsia="ar-SA"/>
        </w:rPr>
        <w:t>РТРС</w:t>
      </w:r>
      <w:r w:rsidRPr="00BE003F">
        <w:rPr>
          <w:bCs/>
          <w:szCs w:val="28"/>
          <w:lang w:eastAsia="ar-SA"/>
        </w:rPr>
        <w:t xml:space="preserve">» </w:t>
      </w:r>
      <w:r>
        <w:rPr>
          <w:bCs/>
          <w:szCs w:val="28"/>
          <w:lang w:eastAsia="ar-SA"/>
        </w:rPr>
        <w:t>«</w:t>
      </w:r>
      <w:r w:rsidRPr="00BE003F">
        <w:rPr>
          <w:bCs/>
          <w:szCs w:val="28"/>
          <w:lang w:eastAsia="ar-SA"/>
        </w:rPr>
        <w:t>РТПЦ РТ</w:t>
      </w:r>
      <w:r>
        <w:rPr>
          <w:bCs/>
          <w:szCs w:val="28"/>
          <w:lang w:eastAsia="ar-SA"/>
        </w:rPr>
        <w:t xml:space="preserve">» </w:t>
      </w:r>
      <w:r w:rsidRPr="00BE003F">
        <w:rPr>
          <w:bCs/>
          <w:szCs w:val="28"/>
          <w:lang w:eastAsia="ar-SA"/>
        </w:rPr>
        <w:t>о приостановке определения поставщика (подрядчика, исполнителя), в части заключения Договора по результатам Закупки.</w:t>
      </w:r>
    </w:p>
    <w:p w:rsidR="00291964" w:rsidRPr="00BE003F" w:rsidRDefault="00291964" w:rsidP="00291964">
      <w:pPr>
        <w:autoSpaceDE w:val="0"/>
        <w:autoSpaceDN w:val="0"/>
        <w:adjustRightInd w:val="0"/>
        <w:ind w:firstLine="567"/>
        <w:jc w:val="both"/>
        <w:rPr>
          <w:bCs/>
          <w:szCs w:val="28"/>
          <w:lang w:eastAsia="ar-SA"/>
        </w:rPr>
      </w:pPr>
      <w:r w:rsidRPr="00BE003F">
        <w:rPr>
          <w:bCs/>
          <w:szCs w:val="28"/>
          <w:lang w:eastAsia="ar-SA"/>
        </w:rPr>
        <w:t>В целях полного достижения Соглашения участниками Соглашения совершены действия по оперативному заключению Договора с выставлением даты подписания Договора до поступления уведомления Московского УФАС России (17.01.2017 года).</w:t>
      </w:r>
    </w:p>
    <w:p w:rsidR="00291964" w:rsidRPr="00BE003F" w:rsidRDefault="00291964" w:rsidP="00291964">
      <w:pPr>
        <w:autoSpaceDE w:val="0"/>
        <w:autoSpaceDN w:val="0"/>
        <w:adjustRightInd w:val="0"/>
        <w:ind w:firstLine="567"/>
        <w:jc w:val="both"/>
        <w:rPr>
          <w:bCs/>
          <w:szCs w:val="28"/>
          <w:lang w:eastAsia="ar-SA"/>
        </w:rPr>
      </w:pPr>
      <w:r w:rsidRPr="00BE003F">
        <w:rPr>
          <w:bCs/>
          <w:szCs w:val="28"/>
          <w:lang w:eastAsia="ar-SA"/>
        </w:rPr>
        <w:t xml:space="preserve">Так, директор </w:t>
      </w:r>
      <w:r>
        <w:rPr>
          <w:bCs/>
          <w:szCs w:val="28"/>
          <w:lang w:eastAsia="ar-SA"/>
        </w:rPr>
        <w:t>филиала ФГУП</w:t>
      </w:r>
      <w:r w:rsidRPr="00BE003F">
        <w:rPr>
          <w:bCs/>
          <w:szCs w:val="28"/>
          <w:lang w:eastAsia="ar-SA"/>
        </w:rPr>
        <w:t xml:space="preserve"> «</w:t>
      </w:r>
      <w:r>
        <w:rPr>
          <w:bCs/>
          <w:szCs w:val="28"/>
          <w:lang w:eastAsia="ar-SA"/>
        </w:rPr>
        <w:t>РТРС</w:t>
      </w:r>
      <w:r w:rsidRPr="00BE003F">
        <w:rPr>
          <w:bCs/>
          <w:szCs w:val="28"/>
          <w:lang w:eastAsia="ar-SA"/>
        </w:rPr>
        <w:t xml:space="preserve">» </w:t>
      </w:r>
      <w:r>
        <w:rPr>
          <w:bCs/>
          <w:szCs w:val="28"/>
          <w:lang w:eastAsia="ar-SA"/>
        </w:rPr>
        <w:t>«</w:t>
      </w:r>
      <w:r w:rsidRPr="00BE003F">
        <w:rPr>
          <w:bCs/>
          <w:szCs w:val="28"/>
          <w:lang w:eastAsia="ar-SA"/>
        </w:rPr>
        <w:t>РТПЦ РТ</w:t>
      </w:r>
      <w:r>
        <w:rPr>
          <w:bCs/>
          <w:szCs w:val="28"/>
          <w:lang w:eastAsia="ar-SA"/>
        </w:rPr>
        <w:t xml:space="preserve">» </w:t>
      </w:r>
      <w:r w:rsidRPr="00BE003F">
        <w:rPr>
          <w:bCs/>
          <w:szCs w:val="28"/>
          <w:lang w:eastAsia="ar-SA"/>
        </w:rPr>
        <w:t xml:space="preserve">приезжает в г. Кызыл из командировки 18.01.2017 года и поручает своим сотрудникам подготовить проект Договора для подписания с ООО обладая информацией об отсутствии у него права заключения Договора на основании уведомления Московского УФАС России. Проект Договора направлен и получен директором ООО 19.01.2017 года, который подписал и отправил в г. Кызыл в тот же день (19.01.2017 года), также зная, что в антимонопольный орган поступила жалоба одного из участников Закупки. Директор </w:t>
      </w:r>
      <w:r>
        <w:rPr>
          <w:bCs/>
          <w:szCs w:val="28"/>
          <w:lang w:eastAsia="ar-SA"/>
        </w:rPr>
        <w:t>филиала ФГУП</w:t>
      </w:r>
      <w:r w:rsidRPr="00BE003F">
        <w:rPr>
          <w:bCs/>
          <w:szCs w:val="28"/>
          <w:lang w:eastAsia="ar-SA"/>
        </w:rPr>
        <w:t xml:space="preserve"> «</w:t>
      </w:r>
      <w:r>
        <w:rPr>
          <w:bCs/>
          <w:szCs w:val="28"/>
          <w:lang w:eastAsia="ar-SA"/>
        </w:rPr>
        <w:t>РТРС</w:t>
      </w:r>
      <w:r w:rsidRPr="00BE003F">
        <w:rPr>
          <w:bCs/>
          <w:szCs w:val="28"/>
          <w:lang w:eastAsia="ar-SA"/>
        </w:rPr>
        <w:t xml:space="preserve">» </w:t>
      </w:r>
      <w:r>
        <w:rPr>
          <w:bCs/>
          <w:szCs w:val="28"/>
          <w:lang w:eastAsia="ar-SA"/>
        </w:rPr>
        <w:t>«</w:t>
      </w:r>
      <w:r w:rsidRPr="00BE003F">
        <w:rPr>
          <w:bCs/>
          <w:szCs w:val="28"/>
          <w:lang w:eastAsia="ar-SA"/>
        </w:rPr>
        <w:t>РТПЦ РТ</w:t>
      </w:r>
      <w:r>
        <w:rPr>
          <w:bCs/>
          <w:szCs w:val="28"/>
          <w:lang w:eastAsia="ar-SA"/>
        </w:rPr>
        <w:t xml:space="preserve">» </w:t>
      </w:r>
      <w:r w:rsidRPr="00BE003F">
        <w:rPr>
          <w:bCs/>
          <w:szCs w:val="28"/>
          <w:lang w:eastAsia="ar-SA"/>
        </w:rPr>
        <w:t>подписывает Договор 20.01.2017 года и в тот же день указанный Договор размещен в ЕИС;</w:t>
      </w:r>
    </w:p>
    <w:p w:rsidR="00291964" w:rsidRPr="00BE003F" w:rsidRDefault="00291964" w:rsidP="00291964">
      <w:pPr>
        <w:autoSpaceDE w:val="0"/>
        <w:autoSpaceDN w:val="0"/>
        <w:adjustRightInd w:val="0"/>
        <w:ind w:firstLine="567"/>
        <w:jc w:val="both"/>
        <w:rPr>
          <w:bCs/>
          <w:szCs w:val="28"/>
          <w:lang w:eastAsia="ar-SA"/>
        </w:rPr>
      </w:pPr>
      <w:r w:rsidRPr="00BE003F">
        <w:rPr>
          <w:bCs/>
          <w:szCs w:val="28"/>
          <w:lang w:eastAsia="ar-SA"/>
        </w:rPr>
        <w:t>- 02.02.2017 года директор ООО для совершения своего обязательства по Соглашению перечисляет денежные средства в виде вознаграждении за победу ООО в Закупке на расчетный счет посредника.</w:t>
      </w:r>
    </w:p>
    <w:p w:rsidR="00291964" w:rsidRPr="00BE003F" w:rsidRDefault="00291964" w:rsidP="00291964">
      <w:pPr>
        <w:autoSpaceDE w:val="0"/>
        <w:autoSpaceDN w:val="0"/>
        <w:adjustRightInd w:val="0"/>
        <w:ind w:firstLine="567"/>
        <w:jc w:val="both"/>
        <w:rPr>
          <w:bCs/>
          <w:szCs w:val="28"/>
          <w:lang w:eastAsia="ar-SA"/>
        </w:rPr>
      </w:pPr>
      <w:r w:rsidRPr="00BE003F">
        <w:rPr>
          <w:bCs/>
          <w:szCs w:val="28"/>
          <w:lang w:eastAsia="ar-SA"/>
        </w:rPr>
        <w:t xml:space="preserve">Таким образом, между заказчиком – </w:t>
      </w:r>
      <w:r w:rsidRPr="009552A5">
        <w:rPr>
          <w:bCs/>
          <w:szCs w:val="28"/>
          <w:lang w:eastAsia="ar-SA"/>
        </w:rPr>
        <w:t>филиалом ФГУП «РТРС» «РТПЦ РТ»</w:t>
      </w:r>
      <w:r>
        <w:rPr>
          <w:bCs/>
          <w:szCs w:val="28"/>
          <w:lang w:eastAsia="ar-SA"/>
        </w:rPr>
        <w:t xml:space="preserve"> </w:t>
      </w:r>
      <w:r w:rsidRPr="00BE003F">
        <w:rPr>
          <w:bCs/>
          <w:szCs w:val="28"/>
          <w:lang w:eastAsia="ar-SA"/>
        </w:rPr>
        <w:t xml:space="preserve">и участником закупки – ООО достигнуто антиконкурентное соглашение, для достижение </w:t>
      </w:r>
      <w:r w:rsidRPr="00BE003F">
        <w:rPr>
          <w:szCs w:val="28"/>
        </w:rPr>
        <w:t>их общего интереса, в результате чего участник закупки – ООО, который по предварительным расчетам оценки заявок занимает 4 место, получил возможность заключить договор, а возможные (истинные) победители (также по предварительным расчетам оценки заявок) незаконно отстранены от заключения договора.</w:t>
      </w:r>
    </w:p>
    <w:p w:rsidR="00291964" w:rsidRDefault="00291964" w:rsidP="00291964">
      <w:pPr>
        <w:suppressAutoHyphens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Решением Комиссии Тывинского УФАС России от 28.07.2017 года по делу № 05-13-01/05-17-17 филиал</w:t>
      </w:r>
      <w:r w:rsidRPr="009552A5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ФГУП</w:t>
      </w:r>
      <w:r w:rsidRPr="009552A5">
        <w:rPr>
          <w:szCs w:val="28"/>
          <w:lang w:eastAsia="ar-SA"/>
        </w:rPr>
        <w:t xml:space="preserve"> «</w:t>
      </w:r>
      <w:r>
        <w:rPr>
          <w:szCs w:val="28"/>
          <w:lang w:eastAsia="ar-SA"/>
        </w:rPr>
        <w:t>РТРС</w:t>
      </w:r>
      <w:r w:rsidRPr="009552A5">
        <w:rPr>
          <w:szCs w:val="28"/>
          <w:lang w:eastAsia="ar-SA"/>
        </w:rPr>
        <w:t>» «</w:t>
      </w:r>
      <w:r>
        <w:rPr>
          <w:szCs w:val="28"/>
          <w:lang w:eastAsia="ar-SA"/>
        </w:rPr>
        <w:t>РТПЦ РТ</w:t>
      </w:r>
      <w:r w:rsidRPr="009552A5">
        <w:rPr>
          <w:szCs w:val="28"/>
          <w:lang w:eastAsia="ar-SA"/>
        </w:rPr>
        <w:t xml:space="preserve">» и ООО </w:t>
      </w:r>
      <w:r>
        <w:rPr>
          <w:szCs w:val="28"/>
          <w:lang w:eastAsia="ar-SA"/>
        </w:rPr>
        <w:t xml:space="preserve">признаны </w:t>
      </w:r>
      <w:r w:rsidRPr="009552A5">
        <w:rPr>
          <w:szCs w:val="28"/>
          <w:lang w:eastAsia="ar-SA"/>
        </w:rPr>
        <w:t xml:space="preserve">нарушившими пункт 1 части 1 статьи 17 </w:t>
      </w:r>
      <w:r>
        <w:rPr>
          <w:szCs w:val="28"/>
          <w:lang w:eastAsia="ar-SA"/>
        </w:rPr>
        <w:t xml:space="preserve">Закона </w:t>
      </w:r>
      <w:r w:rsidR="00707FE7">
        <w:rPr>
          <w:szCs w:val="28"/>
          <w:lang w:eastAsia="ar-SA"/>
        </w:rPr>
        <w:t>«О</w:t>
      </w:r>
      <w:r>
        <w:rPr>
          <w:szCs w:val="28"/>
          <w:lang w:eastAsia="ar-SA"/>
        </w:rPr>
        <w:t xml:space="preserve"> защите конкуренции</w:t>
      </w:r>
      <w:r w:rsidR="00707FE7">
        <w:rPr>
          <w:szCs w:val="28"/>
          <w:lang w:eastAsia="ar-SA"/>
        </w:rPr>
        <w:t>»</w:t>
      </w:r>
      <w:r w:rsidRPr="009552A5">
        <w:rPr>
          <w:szCs w:val="28"/>
          <w:lang w:eastAsia="ar-SA"/>
        </w:rPr>
        <w:t>, в части заключения и участия в антиконкурентном соглашении, результатом которого яв</w:t>
      </w:r>
      <w:r w:rsidR="00764A46">
        <w:rPr>
          <w:szCs w:val="28"/>
          <w:lang w:eastAsia="ar-SA"/>
        </w:rPr>
        <w:t>ляется заключение договора с ООО</w:t>
      </w:r>
      <w:r w:rsidRPr="009552A5">
        <w:rPr>
          <w:szCs w:val="28"/>
          <w:lang w:eastAsia="ar-SA"/>
        </w:rPr>
        <w:t>.</w:t>
      </w:r>
    </w:p>
    <w:p w:rsidR="00291964" w:rsidRDefault="00291964" w:rsidP="00144ECC">
      <w:pPr>
        <w:suppressAutoHyphens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Указанное решение филиалом</w:t>
      </w:r>
      <w:r w:rsidRPr="009552A5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ФГУП</w:t>
      </w:r>
      <w:r w:rsidRPr="009552A5">
        <w:rPr>
          <w:szCs w:val="28"/>
          <w:lang w:eastAsia="ar-SA"/>
        </w:rPr>
        <w:t xml:space="preserve"> «</w:t>
      </w:r>
      <w:r>
        <w:rPr>
          <w:szCs w:val="28"/>
          <w:lang w:eastAsia="ar-SA"/>
        </w:rPr>
        <w:t>РТРС</w:t>
      </w:r>
      <w:r w:rsidRPr="009552A5">
        <w:rPr>
          <w:szCs w:val="28"/>
          <w:lang w:eastAsia="ar-SA"/>
        </w:rPr>
        <w:t>» «</w:t>
      </w:r>
      <w:r>
        <w:rPr>
          <w:szCs w:val="28"/>
          <w:lang w:eastAsia="ar-SA"/>
        </w:rPr>
        <w:t>РТПЦ РТ</w:t>
      </w:r>
      <w:r w:rsidR="00144ECC">
        <w:rPr>
          <w:szCs w:val="28"/>
          <w:lang w:eastAsia="ar-SA"/>
        </w:rPr>
        <w:t xml:space="preserve">» и ООО </w:t>
      </w:r>
      <w:r>
        <w:rPr>
          <w:szCs w:val="28"/>
          <w:lang w:eastAsia="ar-SA"/>
        </w:rPr>
        <w:t>обжаловано в судебном порядке и на отчетную дату окончательный судебный акт не принят.</w:t>
      </w:r>
    </w:p>
    <w:p w:rsidR="00291964" w:rsidRDefault="00291964" w:rsidP="00291964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Постановлением по делу об административном правонарушении № А20-14.32/17 от 15.09.2017 года ООО </w:t>
      </w:r>
      <w:r>
        <w:rPr>
          <w:rFonts w:eastAsia="Arial CYR" w:cs="Arial CYR"/>
          <w:szCs w:val="28"/>
        </w:rPr>
        <w:t>признан</w:t>
      </w:r>
      <w:r w:rsidR="00707FE7">
        <w:rPr>
          <w:rFonts w:eastAsia="Arial CYR" w:cs="Arial CYR"/>
          <w:szCs w:val="28"/>
        </w:rPr>
        <w:t>о</w:t>
      </w:r>
      <w:r>
        <w:rPr>
          <w:rFonts w:eastAsia="Arial CYR" w:cs="Arial CYR"/>
          <w:szCs w:val="28"/>
        </w:rPr>
        <w:t xml:space="preserve"> </w:t>
      </w:r>
      <w:r w:rsidRPr="00883CF2">
        <w:rPr>
          <w:rFonts w:eastAsia="Arial CYR" w:cs="Arial CYR"/>
          <w:szCs w:val="28"/>
        </w:rPr>
        <w:t xml:space="preserve">виновным в совершении </w:t>
      </w:r>
      <w:r w:rsidRPr="00883CF2">
        <w:rPr>
          <w:rFonts w:eastAsia="Arial CYR" w:cs="Arial CYR"/>
          <w:szCs w:val="28"/>
        </w:rPr>
        <w:lastRenderedPageBreak/>
        <w:t xml:space="preserve">административного правонарушения, ответственность за которое предусмотрена </w:t>
      </w:r>
      <w:r>
        <w:rPr>
          <w:rFonts w:eastAsia="Arial CYR" w:cs="Arial CYR"/>
          <w:szCs w:val="28"/>
        </w:rPr>
        <w:t>частью 2</w:t>
      </w:r>
      <w:r w:rsidRPr="00883CF2">
        <w:rPr>
          <w:rFonts w:eastAsia="Arial CYR" w:cs="Arial CYR"/>
          <w:szCs w:val="28"/>
        </w:rPr>
        <w:t xml:space="preserve"> статьи 1</w:t>
      </w:r>
      <w:r>
        <w:rPr>
          <w:rFonts w:eastAsia="Arial CYR" w:cs="Arial CYR"/>
          <w:szCs w:val="28"/>
        </w:rPr>
        <w:t>4.32</w:t>
      </w:r>
      <w:r w:rsidRPr="00883CF2">
        <w:rPr>
          <w:rFonts w:eastAsia="Arial CYR" w:cs="Arial CYR"/>
          <w:szCs w:val="28"/>
        </w:rPr>
        <w:t xml:space="preserve"> КоАП РФ</w:t>
      </w:r>
      <w:r>
        <w:rPr>
          <w:rFonts w:eastAsia="Arial CYR" w:cs="Arial CYR"/>
          <w:szCs w:val="28"/>
        </w:rPr>
        <w:t xml:space="preserve">, и на него наложен </w:t>
      </w:r>
      <w:r w:rsidRPr="00114E1F">
        <w:rPr>
          <w:rFonts w:eastAsia="Arial CYR" w:cs="Arial CYR"/>
          <w:szCs w:val="28"/>
        </w:rPr>
        <w:t xml:space="preserve">административный штраф в размере </w:t>
      </w:r>
      <w:r w:rsidRPr="007D6019">
        <w:rPr>
          <w:rFonts w:eastAsia="Arial CYR" w:cs="Arial CYR"/>
          <w:szCs w:val="28"/>
        </w:rPr>
        <w:t>772</w:t>
      </w:r>
      <w:r>
        <w:rPr>
          <w:rFonts w:eastAsia="Arial CYR" w:cs="Arial CYR"/>
          <w:szCs w:val="28"/>
        </w:rPr>
        <w:t> </w:t>
      </w:r>
      <w:r w:rsidRPr="007D6019">
        <w:rPr>
          <w:rFonts w:eastAsia="Arial CYR" w:cs="Arial CYR"/>
          <w:szCs w:val="28"/>
        </w:rPr>
        <w:t>942</w:t>
      </w:r>
      <w:r>
        <w:rPr>
          <w:rFonts w:eastAsia="Arial CYR" w:cs="Arial CYR"/>
          <w:szCs w:val="28"/>
        </w:rPr>
        <w:t>,</w:t>
      </w:r>
      <w:r w:rsidRPr="007D6019">
        <w:rPr>
          <w:rFonts w:eastAsia="Arial CYR" w:cs="Arial CYR"/>
          <w:szCs w:val="28"/>
        </w:rPr>
        <w:t xml:space="preserve">50 </w:t>
      </w:r>
      <w:r w:rsidRPr="00114E1F">
        <w:rPr>
          <w:rFonts w:eastAsia="Arial CYR" w:cs="Arial CYR"/>
          <w:szCs w:val="28"/>
        </w:rPr>
        <w:t>рублей</w:t>
      </w:r>
      <w:r>
        <w:rPr>
          <w:szCs w:val="28"/>
        </w:rPr>
        <w:t>.</w:t>
      </w:r>
    </w:p>
    <w:p w:rsidR="00291964" w:rsidRDefault="00291964" w:rsidP="00291964">
      <w:pPr>
        <w:suppressAutoHyphens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Указанное постановление обжаловано в судебном порядке и на отчетную дату окончательный судебный акт не принят.</w:t>
      </w:r>
    </w:p>
    <w:p w:rsidR="00291964" w:rsidRDefault="00291964" w:rsidP="00291964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Постановлением по делу об административном правонарушении № А22-14.32/17 от 09.10.2017 года </w:t>
      </w:r>
      <w:r w:rsidRPr="007D6019">
        <w:rPr>
          <w:szCs w:val="28"/>
        </w:rPr>
        <w:t xml:space="preserve">директор филиала </w:t>
      </w:r>
      <w:r>
        <w:rPr>
          <w:szCs w:val="28"/>
          <w:lang w:eastAsia="ar-SA"/>
        </w:rPr>
        <w:t>ФГУП</w:t>
      </w:r>
      <w:r w:rsidRPr="009552A5">
        <w:rPr>
          <w:szCs w:val="28"/>
          <w:lang w:eastAsia="ar-SA"/>
        </w:rPr>
        <w:t xml:space="preserve"> «</w:t>
      </w:r>
      <w:r>
        <w:rPr>
          <w:szCs w:val="28"/>
          <w:lang w:eastAsia="ar-SA"/>
        </w:rPr>
        <w:t>РТРС</w:t>
      </w:r>
      <w:r w:rsidRPr="009552A5">
        <w:rPr>
          <w:szCs w:val="28"/>
          <w:lang w:eastAsia="ar-SA"/>
        </w:rPr>
        <w:t>» «</w:t>
      </w:r>
      <w:r>
        <w:rPr>
          <w:szCs w:val="28"/>
          <w:lang w:eastAsia="ar-SA"/>
        </w:rPr>
        <w:t>РТПЦ РТ</w:t>
      </w:r>
      <w:r w:rsidRPr="009552A5">
        <w:rPr>
          <w:szCs w:val="28"/>
          <w:lang w:eastAsia="ar-SA"/>
        </w:rPr>
        <w:t>»</w:t>
      </w:r>
      <w:r>
        <w:rPr>
          <w:szCs w:val="28"/>
        </w:rPr>
        <w:t xml:space="preserve"> </w:t>
      </w:r>
      <w:r>
        <w:rPr>
          <w:rFonts w:eastAsia="Arial CYR" w:cs="Arial CYR"/>
          <w:szCs w:val="28"/>
        </w:rPr>
        <w:t xml:space="preserve">признан </w:t>
      </w:r>
      <w:r w:rsidRPr="00883CF2">
        <w:rPr>
          <w:rFonts w:eastAsia="Arial CYR" w:cs="Arial CYR"/>
          <w:szCs w:val="28"/>
        </w:rPr>
        <w:t xml:space="preserve">виновным в совершении административного правонарушения, ответственность за которое предусмотрена </w:t>
      </w:r>
      <w:r>
        <w:rPr>
          <w:rFonts w:eastAsia="Arial CYR" w:cs="Arial CYR"/>
          <w:szCs w:val="28"/>
        </w:rPr>
        <w:t>частью 2</w:t>
      </w:r>
      <w:r w:rsidRPr="00883CF2">
        <w:rPr>
          <w:rFonts w:eastAsia="Arial CYR" w:cs="Arial CYR"/>
          <w:szCs w:val="28"/>
        </w:rPr>
        <w:t xml:space="preserve"> статьи 1</w:t>
      </w:r>
      <w:r>
        <w:rPr>
          <w:rFonts w:eastAsia="Arial CYR" w:cs="Arial CYR"/>
          <w:szCs w:val="28"/>
        </w:rPr>
        <w:t>4.32</w:t>
      </w:r>
      <w:r w:rsidRPr="00883CF2">
        <w:rPr>
          <w:rFonts w:eastAsia="Arial CYR" w:cs="Arial CYR"/>
          <w:szCs w:val="28"/>
        </w:rPr>
        <w:t xml:space="preserve"> КоАП РФ</w:t>
      </w:r>
      <w:r>
        <w:rPr>
          <w:rFonts w:eastAsia="Arial CYR" w:cs="Arial CYR"/>
          <w:szCs w:val="28"/>
        </w:rPr>
        <w:t xml:space="preserve">, и на него наложен </w:t>
      </w:r>
      <w:r w:rsidRPr="00114E1F">
        <w:rPr>
          <w:rFonts w:eastAsia="Arial CYR" w:cs="Arial CYR"/>
          <w:szCs w:val="28"/>
        </w:rPr>
        <w:t xml:space="preserve">административный штраф в размере </w:t>
      </w:r>
      <w:r>
        <w:rPr>
          <w:rFonts w:eastAsia="Arial CYR" w:cs="Arial CYR"/>
          <w:szCs w:val="28"/>
        </w:rPr>
        <w:t>20 000</w:t>
      </w:r>
      <w:r w:rsidRPr="00114E1F">
        <w:rPr>
          <w:rFonts w:eastAsia="Arial CYR" w:cs="Arial CYR"/>
          <w:szCs w:val="28"/>
        </w:rPr>
        <w:t xml:space="preserve"> рублей</w:t>
      </w:r>
      <w:r>
        <w:rPr>
          <w:szCs w:val="28"/>
        </w:rPr>
        <w:t>.</w:t>
      </w:r>
    </w:p>
    <w:p w:rsidR="00291964" w:rsidRDefault="00291964" w:rsidP="00291964">
      <w:pPr>
        <w:suppressAutoHyphens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Указанное постановление обжаловано в судебном порядке и на отчетную дату окончательный судебный акт не принят.</w:t>
      </w:r>
    </w:p>
    <w:p w:rsidR="00291964" w:rsidRDefault="00291964" w:rsidP="00291964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Постановлением по делу об административном правонарушении № А23-14.32/17 от 27.11.2017 года директор</w:t>
      </w:r>
      <w:r w:rsidRPr="007D6019">
        <w:rPr>
          <w:szCs w:val="28"/>
        </w:rPr>
        <w:t xml:space="preserve"> </w:t>
      </w:r>
      <w:r>
        <w:rPr>
          <w:szCs w:val="28"/>
        </w:rPr>
        <w:t xml:space="preserve">ООО </w:t>
      </w:r>
      <w:r>
        <w:rPr>
          <w:rFonts w:eastAsia="Arial CYR" w:cs="Arial CYR"/>
          <w:szCs w:val="28"/>
        </w:rPr>
        <w:t xml:space="preserve">признан </w:t>
      </w:r>
      <w:r w:rsidRPr="00883CF2">
        <w:rPr>
          <w:rFonts w:eastAsia="Arial CYR" w:cs="Arial CYR"/>
          <w:szCs w:val="28"/>
        </w:rPr>
        <w:t xml:space="preserve">виновным в совершении административного правонарушения, ответственность за которое предусмотрена </w:t>
      </w:r>
      <w:r>
        <w:rPr>
          <w:rFonts w:eastAsia="Arial CYR" w:cs="Arial CYR"/>
          <w:szCs w:val="28"/>
        </w:rPr>
        <w:t>частью 2</w:t>
      </w:r>
      <w:r w:rsidRPr="00883CF2">
        <w:rPr>
          <w:rFonts w:eastAsia="Arial CYR" w:cs="Arial CYR"/>
          <w:szCs w:val="28"/>
        </w:rPr>
        <w:t xml:space="preserve"> статьи 1</w:t>
      </w:r>
      <w:r>
        <w:rPr>
          <w:rFonts w:eastAsia="Arial CYR" w:cs="Arial CYR"/>
          <w:szCs w:val="28"/>
        </w:rPr>
        <w:t>4.32</w:t>
      </w:r>
      <w:r w:rsidRPr="00883CF2">
        <w:rPr>
          <w:rFonts w:eastAsia="Arial CYR" w:cs="Arial CYR"/>
          <w:szCs w:val="28"/>
        </w:rPr>
        <w:t xml:space="preserve"> КоАП РФ</w:t>
      </w:r>
      <w:r>
        <w:rPr>
          <w:rFonts w:eastAsia="Arial CYR" w:cs="Arial CYR"/>
          <w:szCs w:val="28"/>
        </w:rPr>
        <w:t xml:space="preserve">, и на него наложен </w:t>
      </w:r>
      <w:r w:rsidRPr="00114E1F">
        <w:rPr>
          <w:rFonts w:eastAsia="Arial CYR" w:cs="Arial CYR"/>
          <w:szCs w:val="28"/>
        </w:rPr>
        <w:t xml:space="preserve">административный штраф в размере </w:t>
      </w:r>
      <w:r>
        <w:rPr>
          <w:rFonts w:eastAsia="Arial CYR" w:cs="Arial CYR"/>
          <w:szCs w:val="28"/>
        </w:rPr>
        <w:t>20 000</w:t>
      </w:r>
      <w:r w:rsidRPr="00114E1F">
        <w:rPr>
          <w:rFonts w:eastAsia="Arial CYR" w:cs="Arial CYR"/>
          <w:szCs w:val="28"/>
        </w:rPr>
        <w:t xml:space="preserve"> рублей</w:t>
      </w:r>
      <w:r>
        <w:rPr>
          <w:szCs w:val="28"/>
        </w:rPr>
        <w:t>.</w:t>
      </w:r>
    </w:p>
    <w:p w:rsidR="00291964" w:rsidRDefault="00291964" w:rsidP="00291964">
      <w:pPr>
        <w:suppressAutoHyphens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Указанное постановление на отчетную дату в судебном порядке не обжаловано и находится в стадии исполнения.</w:t>
      </w:r>
    </w:p>
    <w:p w:rsidR="00291964" w:rsidRDefault="00291964" w:rsidP="00291964">
      <w:pPr>
        <w:pStyle w:val="32"/>
        <w:spacing w:after="0"/>
        <w:ind w:left="0" w:right="282" w:firstLine="567"/>
        <w:jc w:val="both"/>
      </w:pPr>
    </w:p>
    <w:p w:rsidR="00291964" w:rsidRDefault="00291964" w:rsidP="002B6FA8">
      <w:pPr>
        <w:pStyle w:val="32"/>
        <w:spacing w:after="0"/>
        <w:ind w:left="0" w:right="282" w:firstLine="567"/>
        <w:jc w:val="center"/>
        <w:rPr>
          <w:b/>
        </w:rPr>
      </w:pPr>
      <w:r w:rsidRPr="007568F2">
        <w:rPr>
          <w:b/>
        </w:rPr>
        <w:t>1.</w:t>
      </w:r>
      <w:r>
        <w:rPr>
          <w:b/>
        </w:rPr>
        <w:t>1</w:t>
      </w:r>
      <w:r w:rsidRPr="007568F2">
        <w:rPr>
          <w:b/>
        </w:rPr>
        <w:t>.</w:t>
      </w:r>
      <w:r>
        <w:rPr>
          <w:b/>
        </w:rPr>
        <w:t>8</w:t>
      </w:r>
      <w:r w:rsidRPr="007568F2">
        <w:rPr>
          <w:b/>
        </w:rPr>
        <w:t xml:space="preserve">. Особенности порядка заключения договоров в отношении государственного и муниципального имущества (статья 17.1 Закона </w:t>
      </w:r>
      <w:r w:rsidR="00AE688B">
        <w:rPr>
          <w:b/>
        </w:rPr>
        <w:t>«О</w:t>
      </w:r>
      <w:r>
        <w:rPr>
          <w:b/>
        </w:rPr>
        <w:t xml:space="preserve"> защите конкуренции</w:t>
      </w:r>
      <w:r w:rsidR="00AE688B">
        <w:rPr>
          <w:b/>
        </w:rPr>
        <w:t>»</w:t>
      </w:r>
      <w:r w:rsidRPr="007568F2">
        <w:rPr>
          <w:b/>
        </w:rPr>
        <w:t>)</w:t>
      </w:r>
    </w:p>
    <w:p w:rsidR="00291964" w:rsidRPr="00FA3821" w:rsidRDefault="00291964" w:rsidP="00291964">
      <w:pPr>
        <w:pStyle w:val="32"/>
        <w:spacing w:after="0"/>
        <w:ind w:left="0" w:right="282" w:firstLine="567"/>
        <w:jc w:val="both"/>
      </w:pPr>
    </w:p>
    <w:p w:rsidR="00291964" w:rsidRPr="00D024E8" w:rsidRDefault="00291964" w:rsidP="00AE688B">
      <w:pPr>
        <w:ind w:firstLine="567"/>
        <w:jc w:val="both"/>
        <w:rPr>
          <w:color w:val="000000"/>
          <w:szCs w:val="28"/>
        </w:rPr>
      </w:pPr>
      <w:r w:rsidRPr="003C2F93">
        <w:rPr>
          <w:color w:val="000000"/>
          <w:szCs w:val="28"/>
        </w:rPr>
        <w:t>Тывински</w:t>
      </w:r>
      <w:r>
        <w:rPr>
          <w:color w:val="000000"/>
          <w:szCs w:val="28"/>
        </w:rPr>
        <w:t>м УФАС России за 12 месяцев 2017</w:t>
      </w:r>
      <w:r w:rsidRPr="003C2F93">
        <w:rPr>
          <w:color w:val="000000"/>
          <w:szCs w:val="28"/>
        </w:rPr>
        <w:t xml:space="preserve"> года </w:t>
      </w:r>
      <w:r w:rsidRPr="000D300E">
        <w:rPr>
          <w:color w:val="000000"/>
          <w:szCs w:val="28"/>
        </w:rPr>
        <w:t xml:space="preserve">дела по признакам нарушения статьи 17.1 Закона </w:t>
      </w:r>
      <w:r w:rsidR="00AE688B">
        <w:rPr>
          <w:color w:val="000000"/>
          <w:szCs w:val="28"/>
        </w:rPr>
        <w:t>«О</w:t>
      </w:r>
      <w:r w:rsidRPr="000D300E">
        <w:rPr>
          <w:color w:val="000000"/>
          <w:szCs w:val="28"/>
        </w:rPr>
        <w:t xml:space="preserve"> защите конкуренции</w:t>
      </w:r>
      <w:r w:rsidR="00AE688B">
        <w:rPr>
          <w:color w:val="000000"/>
          <w:szCs w:val="28"/>
        </w:rPr>
        <w:t>», так же как и за аналогичный период 2016 года</w:t>
      </w:r>
      <w:r>
        <w:rPr>
          <w:color w:val="000000"/>
          <w:szCs w:val="28"/>
        </w:rPr>
        <w:t xml:space="preserve"> не возбуждались и не </w:t>
      </w:r>
      <w:r w:rsidR="00AE688B">
        <w:rPr>
          <w:color w:val="000000"/>
          <w:szCs w:val="28"/>
        </w:rPr>
        <w:t>рассматривались.</w:t>
      </w:r>
    </w:p>
    <w:p w:rsidR="00291964" w:rsidRPr="003F55DC" w:rsidRDefault="00291964" w:rsidP="00291964">
      <w:pPr>
        <w:pStyle w:val="32"/>
        <w:spacing w:after="0"/>
        <w:ind w:left="0" w:right="282" w:firstLine="567"/>
        <w:jc w:val="both"/>
      </w:pPr>
    </w:p>
    <w:p w:rsidR="00291964" w:rsidRPr="003F55DC" w:rsidRDefault="00291964" w:rsidP="00291964">
      <w:pPr>
        <w:pStyle w:val="37"/>
        <w:ind w:left="0" w:right="282" w:firstLine="567"/>
        <w:jc w:val="center"/>
        <w:rPr>
          <w:b/>
        </w:rPr>
      </w:pPr>
      <w:r w:rsidRPr="003F55DC">
        <w:rPr>
          <w:b/>
        </w:rPr>
        <w:t>1.1.</w:t>
      </w:r>
      <w:r>
        <w:rPr>
          <w:b/>
        </w:rPr>
        <w:t>9</w:t>
      </w:r>
      <w:r w:rsidRPr="003F55DC">
        <w:rPr>
          <w:b/>
        </w:rPr>
        <w:t xml:space="preserve">. </w:t>
      </w:r>
      <w:r w:rsidRPr="009160AF">
        <w:rPr>
          <w:b/>
        </w:rPr>
        <w:t xml:space="preserve">Особенности заключения договоров с финансовыми организациями (статья 18 Закона </w:t>
      </w:r>
      <w:r w:rsidR="00B54CF1">
        <w:rPr>
          <w:b/>
        </w:rPr>
        <w:t>«О</w:t>
      </w:r>
      <w:r w:rsidRPr="009160AF">
        <w:rPr>
          <w:b/>
        </w:rPr>
        <w:t xml:space="preserve"> защите</w:t>
      </w:r>
      <w:r>
        <w:rPr>
          <w:b/>
        </w:rPr>
        <w:t xml:space="preserve"> конкуренции</w:t>
      </w:r>
      <w:r w:rsidR="00B54CF1">
        <w:rPr>
          <w:b/>
        </w:rPr>
        <w:t>»</w:t>
      </w:r>
      <w:r w:rsidRPr="003F55DC">
        <w:rPr>
          <w:b/>
        </w:rPr>
        <w:t>)</w:t>
      </w:r>
    </w:p>
    <w:p w:rsidR="00291964" w:rsidRDefault="00291964" w:rsidP="00291964">
      <w:pPr>
        <w:ind w:right="282" w:firstLine="567"/>
        <w:jc w:val="both"/>
      </w:pPr>
    </w:p>
    <w:p w:rsidR="00291964" w:rsidRDefault="00291964" w:rsidP="00291964">
      <w:pPr>
        <w:ind w:firstLine="567"/>
        <w:jc w:val="both"/>
      </w:pPr>
      <w:r w:rsidRPr="007107B9">
        <w:t>За 12 месяцев 201</w:t>
      </w:r>
      <w:r>
        <w:t>7</w:t>
      </w:r>
      <w:r w:rsidRPr="007107B9">
        <w:t xml:space="preserve"> </w:t>
      </w:r>
      <w:r>
        <w:t xml:space="preserve">года </w:t>
      </w:r>
      <w:r w:rsidRPr="007107B9">
        <w:t>Тывинским У</w:t>
      </w:r>
      <w:r>
        <w:t xml:space="preserve">ФАС России, так </w:t>
      </w:r>
      <w:r w:rsidR="00CF0D7E">
        <w:t>же,</w:t>
      </w:r>
      <w:r>
        <w:t xml:space="preserve"> как и за аналогичный период 2016</w:t>
      </w:r>
      <w:r w:rsidRPr="007107B9">
        <w:t xml:space="preserve"> год</w:t>
      </w:r>
      <w:r>
        <w:t>а,</w:t>
      </w:r>
      <w:r w:rsidRPr="007107B9">
        <w:t xml:space="preserve"> дела по признакам нарушения статьи 18 Закона </w:t>
      </w:r>
      <w:r w:rsidR="00B54CF1">
        <w:t>«О</w:t>
      </w:r>
      <w:r w:rsidRPr="007107B9">
        <w:t xml:space="preserve"> защи</w:t>
      </w:r>
      <w:r>
        <w:t>те конкуренции</w:t>
      </w:r>
      <w:r w:rsidR="00B54CF1">
        <w:t>»</w:t>
      </w:r>
      <w:r>
        <w:t xml:space="preserve"> не возбуждались</w:t>
      </w:r>
      <w:r w:rsidR="00AE688B">
        <w:t xml:space="preserve"> и не рассматривались</w:t>
      </w:r>
      <w:r>
        <w:t>.</w:t>
      </w:r>
    </w:p>
    <w:p w:rsidR="00CF0D7E" w:rsidRDefault="00CF0D7E" w:rsidP="00291964">
      <w:pPr>
        <w:ind w:firstLine="567"/>
        <w:jc w:val="both"/>
      </w:pPr>
    </w:p>
    <w:p w:rsidR="00CF0D7E" w:rsidRPr="003F55DC" w:rsidRDefault="00CF0D7E" w:rsidP="00CF0D7E">
      <w:pPr>
        <w:pStyle w:val="37"/>
        <w:ind w:left="0" w:right="282" w:firstLine="567"/>
        <w:jc w:val="center"/>
        <w:rPr>
          <w:b/>
        </w:rPr>
      </w:pPr>
      <w:r w:rsidRPr="003F55DC">
        <w:rPr>
          <w:b/>
        </w:rPr>
        <w:t>1.1.</w:t>
      </w:r>
      <w:r>
        <w:rPr>
          <w:b/>
        </w:rPr>
        <w:t>10</w:t>
      </w:r>
      <w:r w:rsidRPr="003F55DC">
        <w:rPr>
          <w:b/>
        </w:rPr>
        <w:t xml:space="preserve">. </w:t>
      </w:r>
      <w:r>
        <w:rPr>
          <w:b/>
        </w:rPr>
        <w:t>Соблюдение требований законодательства Российской Федерации при организации и проведении торгов, заключении договоров по результатам торгов или в случае, если торги, проведение которых является обязательными в соответствии с законодательством Российской Федерации, признаны несостоявшимися</w:t>
      </w:r>
      <w:r w:rsidRPr="009160AF">
        <w:rPr>
          <w:b/>
        </w:rPr>
        <w:t xml:space="preserve"> (статья 18</w:t>
      </w:r>
      <w:r>
        <w:rPr>
          <w:b/>
        </w:rPr>
        <w:t>.1</w:t>
      </w:r>
      <w:r w:rsidRPr="009160AF">
        <w:rPr>
          <w:b/>
        </w:rPr>
        <w:t xml:space="preserve"> Закона </w:t>
      </w:r>
      <w:r>
        <w:rPr>
          <w:b/>
        </w:rPr>
        <w:t>«О</w:t>
      </w:r>
      <w:r w:rsidRPr="009160AF">
        <w:rPr>
          <w:b/>
        </w:rPr>
        <w:t xml:space="preserve"> защите</w:t>
      </w:r>
      <w:r>
        <w:rPr>
          <w:b/>
        </w:rPr>
        <w:t xml:space="preserve"> конкуренции»</w:t>
      </w:r>
      <w:r w:rsidRPr="003F55DC">
        <w:rPr>
          <w:b/>
        </w:rPr>
        <w:t>)</w:t>
      </w:r>
    </w:p>
    <w:p w:rsidR="00CF0D7E" w:rsidRDefault="00CF0D7E" w:rsidP="00CF0D7E">
      <w:pPr>
        <w:ind w:firstLine="567"/>
        <w:jc w:val="both"/>
      </w:pPr>
    </w:p>
    <w:p w:rsidR="00CF0D7E" w:rsidRDefault="00CF0D7E" w:rsidP="00CF0D7E">
      <w:pPr>
        <w:ind w:firstLine="567"/>
        <w:jc w:val="both"/>
      </w:pPr>
      <w:r>
        <w:t>В отчетном периоде в адрес Тывинского УФАС России в рамках статьи 18.1 Закона «О защите конкуренции» поступило 15 жалоб, из которых:</w:t>
      </w:r>
    </w:p>
    <w:p w:rsidR="00CF0D7E" w:rsidRDefault="00CF0D7E" w:rsidP="00CF0D7E">
      <w:pPr>
        <w:ind w:firstLine="567"/>
        <w:jc w:val="both"/>
      </w:pPr>
      <w:r>
        <w:lastRenderedPageBreak/>
        <w:t xml:space="preserve">- </w:t>
      </w:r>
      <w:r w:rsidRPr="00965CE7">
        <w:rPr>
          <w:i/>
        </w:rPr>
        <w:t>по Федеральному закону от 18.07.2011 года N 223-ФЗ "О закупках товаров, работ, услуг отдельными видами юридических лиц"</w:t>
      </w:r>
      <w:r>
        <w:t xml:space="preserve"> 8 жалоб, из них возвращено заявителю – 2, отозвано заявителем – 1, признаны обоснованными – 2, признаны необоснованными – 3, выдано предписаний – 2, которые исполнены в отчетном периоде;</w:t>
      </w:r>
    </w:p>
    <w:p w:rsidR="00CF0D7E" w:rsidRDefault="00CF0D7E" w:rsidP="00CF0D7E">
      <w:pPr>
        <w:ind w:firstLine="567"/>
        <w:jc w:val="both"/>
      </w:pPr>
      <w:r>
        <w:t xml:space="preserve">- </w:t>
      </w:r>
      <w:r w:rsidRPr="00965CE7">
        <w:rPr>
          <w:i/>
        </w:rPr>
        <w:t>аренда и продажа земельных участков, находящихся в государственной или муниципальной собственности</w:t>
      </w:r>
      <w:r>
        <w:t>: поступила 1 жалоба, к</w:t>
      </w:r>
      <w:r w:rsidR="0017026A">
        <w:t>оторая признана обоснованной, выдано предписание</w:t>
      </w:r>
      <w:r>
        <w:t>, которое исполнено в отчетном периоде;</w:t>
      </w:r>
    </w:p>
    <w:p w:rsidR="00CF0D7E" w:rsidRDefault="00CF0D7E" w:rsidP="00CF0D7E">
      <w:pPr>
        <w:ind w:firstLine="567"/>
        <w:jc w:val="both"/>
      </w:pPr>
      <w:r>
        <w:t xml:space="preserve">- </w:t>
      </w:r>
      <w:r w:rsidRPr="00965CE7">
        <w:rPr>
          <w:i/>
        </w:rPr>
        <w:t>продажа государственного и муниципального имущества</w:t>
      </w:r>
      <w:r>
        <w:t>: поступила 1 жалоба, к</w:t>
      </w:r>
      <w:r w:rsidR="0017026A">
        <w:t>оторая признана обоснованной, выдано предписание</w:t>
      </w:r>
      <w:r>
        <w:t>, которое исполнено в отчетном периоде;</w:t>
      </w:r>
    </w:p>
    <w:p w:rsidR="00CF0D7E" w:rsidRDefault="00CF0D7E" w:rsidP="00CF0D7E">
      <w:pPr>
        <w:ind w:firstLine="567"/>
        <w:jc w:val="both"/>
      </w:pPr>
      <w:r>
        <w:t xml:space="preserve">- </w:t>
      </w:r>
      <w:r w:rsidRPr="00965CE7">
        <w:rPr>
          <w:i/>
        </w:rPr>
        <w:t>реализация имущества должников в порядке, установленном Федеральным законом от 02.10.2007 № 229-ФЗ «Об исполнительном производстве», Федеральным законом от 16.07.1998 № 102-ФЗ «Об ипотеке (залоге недвижимости)»</w:t>
      </w:r>
      <w:r>
        <w:t>: поступило 2 жалобы, которые возвращены заявителю;</w:t>
      </w:r>
    </w:p>
    <w:p w:rsidR="00CF0D7E" w:rsidRDefault="00CF0D7E" w:rsidP="00CF0D7E">
      <w:pPr>
        <w:ind w:firstLine="567"/>
        <w:jc w:val="both"/>
      </w:pPr>
      <w:r>
        <w:t xml:space="preserve">- </w:t>
      </w:r>
      <w:r w:rsidRPr="00965CE7">
        <w:rPr>
          <w:i/>
        </w:rPr>
        <w:t>реализация имущества должников в порядке, установленном Федеральным законом от 26.10.2002</w:t>
      </w:r>
      <w:r w:rsidR="0017026A">
        <w:rPr>
          <w:i/>
        </w:rPr>
        <w:t xml:space="preserve"> года</w:t>
      </w:r>
      <w:r w:rsidRPr="00965CE7">
        <w:rPr>
          <w:i/>
        </w:rPr>
        <w:t xml:space="preserve"> № 127-ФЗ «О несостоятельности (банкротстве)»</w:t>
      </w:r>
      <w:r>
        <w:t>: поступило жалоб – 2, из них возвращено заявителю – 1, признана обоснованной – 1, выдано предписание – 1, которое исполнено в отчетном периоде;</w:t>
      </w:r>
    </w:p>
    <w:p w:rsidR="00CF0D7E" w:rsidRDefault="00CF0D7E" w:rsidP="00CF0D7E">
      <w:pPr>
        <w:ind w:firstLine="567"/>
        <w:jc w:val="both"/>
      </w:pPr>
      <w:r>
        <w:t xml:space="preserve">- </w:t>
      </w:r>
      <w:r w:rsidRPr="00965CE7">
        <w:rPr>
          <w:i/>
        </w:rPr>
        <w:t>привлечение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</w:t>
      </w:r>
      <w:r>
        <w:t xml:space="preserve">: поступила 1 жалоба, которая признана </w:t>
      </w:r>
      <w:r w:rsidR="0017026A">
        <w:t>обоснованной, выдано предписание</w:t>
      </w:r>
      <w:r>
        <w:t>, которое исполнено в отчетном периоде.</w:t>
      </w:r>
    </w:p>
    <w:p w:rsidR="00CF0D7E" w:rsidRDefault="00CF0D7E" w:rsidP="00CF0D7E">
      <w:pPr>
        <w:ind w:firstLine="567"/>
        <w:jc w:val="both"/>
      </w:pPr>
      <w:r>
        <w:t>Таким образом, в отчетном периоде из 15 поступивших жалоб возвращено заявителю – 5, отозвана заявителем 1 жалоба, рассмотрено по существу 9 жалоб из которых: признаны обоснованными 6 жалоб (70% от рассмотренных жалоб), признаны необоснованными 3 жалобы (30 % от рассмотренных жалоб).</w:t>
      </w:r>
    </w:p>
    <w:p w:rsidR="00CF0D7E" w:rsidRDefault="00CF0D7E" w:rsidP="00CF0D7E">
      <w:pPr>
        <w:ind w:firstLine="567"/>
        <w:jc w:val="both"/>
      </w:pPr>
      <w:r>
        <w:t>По результатам рассмотрения жалоб в рамках статьи 18.1 Закона «О защите конкуренции» Тывинским УФАС России выдано 6 предписаний, исполнено в отчетном периоде – 6 или 100% от выданных предписаний.</w:t>
      </w:r>
    </w:p>
    <w:p w:rsidR="00CF0D7E" w:rsidRDefault="00CF0D7E" w:rsidP="00CF0D7E">
      <w:pPr>
        <w:ind w:firstLine="567"/>
        <w:jc w:val="both"/>
      </w:pPr>
      <w:r>
        <w:t>В ходе рассмотрения 9 жалоб выявлено 9 торгов (закупок) проведенных с нарушением требований законодательства Российской Федерации.</w:t>
      </w:r>
    </w:p>
    <w:p w:rsidR="00CF0D7E" w:rsidRDefault="00CF0D7E" w:rsidP="00CF0D7E">
      <w:pPr>
        <w:ind w:firstLine="567"/>
        <w:jc w:val="both"/>
      </w:pPr>
      <w:r>
        <w:t>Основным</w:t>
      </w:r>
      <w:r w:rsidR="00144ECC">
        <w:t xml:space="preserve">и видами нарушений, допускаемыми </w:t>
      </w:r>
      <w:r>
        <w:t>организаторами торгов, операторами площадок, коми</w:t>
      </w:r>
      <w:r w:rsidR="00144ECC">
        <w:t>ссиями по осуществлению закупок</w:t>
      </w:r>
      <w:r>
        <w:t xml:space="preserve">, в отчетном периоде являются: </w:t>
      </w:r>
    </w:p>
    <w:p w:rsidR="00CF0D7E" w:rsidRDefault="00CF0D7E" w:rsidP="00CF0D7E">
      <w:pPr>
        <w:ind w:firstLine="567"/>
        <w:jc w:val="both"/>
      </w:pPr>
      <w:r>
        <w:t xml:space="preserve">- </w:t>
      </w:r>
      <w:r w:rsidRPr="00FE5BB7">
        <w:t xml:space="preserve">нарушения размещения информации </w:t>
      </w:r>
      <w:r>
        <w:t xml:space="preserve">на официальном сайте – 2; </w:t>
      </w:r>
    </w:p>
    <w:p w:rsidR="00CF0D7E" w:rsidRDefault="00CF0D7E" w:rsidP="00CF0D7E">
      <w:pPr>
        <w:ind w:firstLine="567"/>
        <w:jc w:val="both"/>
      </w:pPr>
      <w:r>
        <w:t>- порядок отбора заявок – 4;</w:t>
      </w:r>
    </w:p>
    <w:p w:rsidR="00CF0D7E" w:rsidRDefault="00CF0D7E" w:rsidP="00CF0D7E">
      <w:pPr>
        <w:ind w:firstLine="567"/>
        <w:jc w:val="both"/>
      </w:pPr>
      <w:r>
        <w:t xml:space="preserve">- </w:t>
      </w:r>
      <w:r w:rsidR="0017026A">
        <w:t>н</w:t>
      </w:r>
      <w:r>
        <w:t>еправомерно</w:t>
      </w:r>
      <w:r w:rsidR="0017026A">
        <w:t>е</w:t>
      </w:r>
      <w:r>
        <w:t xml:space="preserve"> </w:t>
      </w:r>
      <w:r w:rsidRPr="00FE5BB7">
        <w:t>установлени</w:t>
      </w:r>
      <w:r w:rsidR="0017026A">
        <w:t>е</w:t>
      </w:r>
      <w:r w:rsidRPr="00FE5BB7">
        <w:t xml:space="preserve"> </w:t>
      </w:r>
      <w:r>
        <w:t xml:space="preserve">(не установление) </w:t>
      </w:r>
      <w:r w:rsidRPr="00FE5BB7">
        <w:t>требов</w:t>
      </w:r>
      <w:r>
        <w:t>аний в документации о закупках – 3.</w:t>
      </w:r>
    </w:p>
    <w:p w:rsidR="00CF0D7E" w:rsidRDefault="00CF0D7E" w:rsidP="00CF0D7E">
      <w:pPr>
        <w:ind w:firstLine="567"/>
        <w:jc w:val="both"/>
      </w:pPr>
    </w:p>
    <w:p w:rsidR="00CF0D7E" w:rsidRPr="006F6D3B" w:rsidRDefault="00CF0D7E" w:rsidP="00CF0D7E">
      <w:pPr>
        <w:ind w:firstLine="567"/>
        <w:jc w:val="both"/>
        <w:rPr>
          <w:szCs w:val="28"/>
        </w:rPr>
      </w:pPr>
      <w:r w:rsidRPr="006F6D3B">
        <w:rPr>
          <w:szCs w:val="28"/>
        </w:rPr>
        <w:lastRenderedPageBreak/>
        <w:t>Примеры дел:</w:t>
      </w:r>
    </w:p>
    <w:p w:rsidR="00CF0D7E" w:rsidRPr="00BE003F" w:rsidRDefault="00CF0D7E" w:rsidP="00CF0D7E">
      <w:pPr>
        <w:ind w:firstLine="567"/>
        <w:jc w:val="both"/>
        <w:rPr>
          <w:i/>
          <w:szCs w:val="28"/>
        </w:rPr>
      </w:pPr>
      <w:r w:rsidRPr="00BE003F">
        <w:rPr>
          <w:i/>
          <w:szCs w:val="28"/>
        </w:rPr>
        <w:t xml:space="preserve">Наиболее значимые дела, </w:t>
      </w:r>
      <w:r>
        <w:rPr>
          <w:i/>
          <w:szCs w:val="28"/>
        </w:rPr>
        <w:t>по результатам рассмотрения жалоб в рамках</w:t>
      </w:r>
      <w:r w:rsidRPr="00BE003F">
        <w:rPr>
          <w:i/>
          <w:szCs w:val="28"/>
        </w:rPr>
        <w:t xml:space="preserve"> статьи 1</w:t>
      </w:r>
      <w:r>
        <w:rPr>
          <w:i/>
          <w:szCs w:val="28"/>
        </w:rPr>
        <w:t>8.1</w:t>
      </w:r>
      <w:r w:rsidRPr="00BE003F">
        <w:rPr>
          <w:i/>
          <w:szCs w:val="28"/>
        </w:rPr>
        <w:t xml:space="preserve"> Закона </w:t>
      </w:r>
      <w:r>
        <w:rPr>
          <w:i/>
          <w:szCs w:val="28"/>
        </w:rPr>
        <w:t>«О</w:t>
      </w:r>
      <w:r w:rsidRPr="00BE003F">
        <w:rPr>
          <w:i/>
          <w:szCs w:val="28"/>
        </w:rPr>
        <w:t xml:space="preserve"> защите конкуренции</w:t>
      </w:r>
      <w:r>
        <w:rPr>
          <w:i/>
          <w:szCs w:val="28"/>
        </w:rPr>
        <w:t>»</w:t>
      </w:r>
      <w:r w:rsidRPr="00BE003F">
        <w:rPr>
          <w:i/>
          <w:szCs w:val="28"/>
        </w:rPr>
        <w:t>:</w:t>
      </w:r>
    </w:p>
    <w:p w:rsidR="00CF0D7E" w:rsidRPr="00CF0D7E" w:rsidRDefault="00CF0D7E" w:rsidP="00CF0D7E">
      <w:pPr>
        <w:ind w:firstLine="567"/>
        <w:jc w:val="both"/>
      </w:pPr>
      <w:r>
        <w:t xml:space="preserve">- </w:t>
      </w:r>
      <w:r w:rsidRPr="009409EC">
        <w:t>жалоб</w:t>
      </w:r>
      <w:r>
        <w:t>а</w:t>
      </w:r>
      <w:r w:rsidRPr="009409EC">
        <w:t xml:space="preserve"> </w:t>
      </w:r>
      <w:r>
        <w:t>ООО</w:t>
      </w:r>
      <w:r w:rsidRPr="009409EC">
        <w:t xml:space="preserve"> на действия организатора торгов – Агентства по жилищному и коммунальному хозяйству Республики Тыва при организации и про</w:t>
      </w:r>
      <w:r w:rsidR="0017026A">
        <w:t>ведении предварительного отбора</w:t>
      </w:r>
      <w:r w:rsidRPr="009409EC">
        <w:t xml:space="preserve"> подрядных организаций имеющих право принимать участие в электронных аукционах, предметом которых является 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</w:t>
      </w:r>
      <w:r>
        <w:t xml:space="preserve"> (</w:t>
      </w:r>
      <w:r w:rsidRPr="00CF0D7E">
        <w:t>вид торгов: «привлечение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доме»).</w:t>
      </w:r>
    </w:p>
    <w:p w:rsidR="00CF0D7E" w:rsidRDefault="00CF0D7E" w:rsidP="00CF0D7E">
      <w:pPr>
        <w:ind w:firstLine="567"/>
        <w:jc w:val="both"/>
      </w:pPr>
      <w:r>
        <w:t xml:space="preserve">Существо жалобы: </w:t>
      </w:r>
      <w:r w:rsidRPr="009409EC">
        <w:t>неправомерно</w:t>
      </w:r>
      <w:r>
        <w:t>е</w:t>
      </w:r>
      <w:r w:rsidRPr="009409EC">
        <w:t xml:space="preserve"> принят</w:t>
      </w:r>
      <w:r>
        <w:t>ие</w:t>
      </w:r>
      <w:r w:rsidRPr="009409EC">
        <w:t xml:space="preserve"> комиссией организатора торгов решени</w:t>
      </w:r>
      <w:r>
        <w:t>я</w:t>
      </w:r>
      <w:r w:rsidRPr="009409EC">
        <w:t xml:space="preserve"> о признании заявки </w:t>
      </w:r>
      <w:r>
        <w:t xml:space="preserve">ООО </w:t>
      </w:r>
      <w:r w:rsidRPr="009409EC">
        <w:t>несоответствующей требованиям документации закупки</w:t>
      </w:r>
      <w:r>
        <w:t>.</w:t>
      </w:r>
    </w:p>
    <w:p w:rsidR="00CF0D7E" w:rsidRPr="0086657B" w:rsidRDefault="0017026A" w:rsidP="00CF0D7E">
      <w:pPr>
        <w:suppressAutoHyphens/>
        <w:ind w:firstLine="567"/>
        <w:jc w:val="both"/>
        <w:rPr>
          <w:rFonts w:eastAsia="Calibri"/>
          <w:color w:val="000000"/>
          <w:szCs w:val="28"/>
          <w:lang w:eastAsia="ar-SA"/>
        </w:rPr>
      </w:pPr>
      <w:r>
        <w:rPr>
          <w:rFonts w:eastAsia="Calibri"/>
          <w:color w:val="000000"/>
          <w:szCs w:val="28"/>
          <w:lang w:eastAsia="ar-SA"/>
        </w:rPr>
        <w:t>09.11.2016 года</w:t>
      </w:r>
      <w:r w:rsidR="00CF0D7E" w:rsidRPr="0086657B">
        <w:rPr>
          <w:rFonts w:eastAsia="Calibri"/>
          <w:color w:val="000000"/>
          <w:szCs w:val="28"/>
          <w:lang w:eastAsia="ar-SA"/>
        </w:rPr>
        <w:t xml:space="preserve"> Агентством по жилищному и коммунальному хозяйству Республики Тыва </w:t>
      </w:r>
      <w:r w:rsidR="00CF0D7E" w:rsidRPr="0086657B">
        <w:rPr>
          <w:color w:val="000000"/>
          <w:szCs w:val="28"/>
          <w:lang w:eastAsia="ar-SA"/>
        </w:rPr>
        <w:t xml:space="preserve">на официальном сайте организатора торгов в информационно-телекоммуникационной сети «Интернет» </w:t>
      </w:r>
      <w:hyperlink r:id="rId11" w:history="1">
        <w:r w:rsidR="00CF0D7E" w:rsidRPr="0086657B">
          <w:rPr>
            <w:color w:val="0000FF"/>
            <w:szCs w:val="28"/>
            <w:u w:val="single"/>
            <w:lang w:val="en-US" w:eastAsia="ar-SA"/>
          </w:rPr>
          <w:t>www</w:t>
        </w:r>
        <w:r w:rsidR="00CF0D7E" w:rsidRPr="0086657B">
          <w:rPr>
            <w:color w:val="0000FF"/>
            <w:szCs w:val="28"/>
            <w:u w:val="single"/>
            <w:lang w:eastAsia="ar-SA"/>
          </w:rPr>
          <w:t>.</w:t>
        </w:r>
        <w:r w:rsidR="00CF0D7E" w:rsidRPr="0086657B">
          <w:rPr>
            <w:color w:val="0000FF"/>
            <w:szCs w:val="28"/>
            <w:u w:val="single"/>
            <w:lang w:val="en-US" w:eastAsia="ar-SA"/>
          </w:rPr>
          <w:t>gkh</w:t>
        </w:r>
        <w:r w:rsidR="00CF0D7E" w:rsidRPr="0086657B">
          <w:rPr>
            <w:color w:val="0000FF"/>
            <w:szCs w:val="28"/>
            <w:u w:val="single"/>
            <w:lang w:eastAsia="ar-SA"/>
          </w:rPr>
          <w:t>17.</w:t>
        </w:r>
        <w:r w:rsidR="00CF0D7E" w:rsidRPr="0086657B">
          <w:rPr>
            <w:color w:val="0000FF"/>
            <w:szCs w:val="28"/>
            <w:u w:val="single"/>
            <w:lang w:val="en-US" w:eastAsia="ar-SA"/>
          </w:rPr>
          <w:t>ru</w:t>
        </w:r>
      </w:hyperlink>
      <w:r w:rsidR="00CF0D7E" w:rsidRPr="0086657B">
        <w:rPr>
          <w:color w:val="000000"/>
          <w:szCs w:val="28"/>
          <w:lang w:eastAsia="ar-SA"/>
        </w:rPr>
        <w:t xml:space="preserve"> и на сайте оператора электронной площадки </w:t>
      </w:r>
      <w:r w:rsidR="00CF0D7E" w:rsidRPr="0086657B">
        <w:rPr>
          <w:color w:val="0000FF"/>
          <w:szCs w:val="28"/>
          <w:u w:val="single"/>
          <w:lang w:val="en-US" w:eastAsia="ar-SA"/>
        </w:rPr>
        <w:t>www</w:t>
      </w:r>
      <w:r w:rsidR="00CF0D7E" w:rsidRPr="0086657B">
        <w:rPr>
          <w:color w:val="0000FF"/>
          <w:szCs w:val="28"/>
          <w:u w:val="single"/>
          <w:lang w:eastAsia="ar-SA"/>
        </w:rPr>
        <w:t>.</w:t>
      </w:r>
      <w:r w:rsidR="00CF0D7E" w:rsidRPr="0086657B">
        <w:rPr>
          <w:color w:val="0000FF"/>
          <w:szCs w:val="28"/>
          <w:u w:val="single"/>
          <w:lang w:val="en-US" w:eastAsia="ar-SA"/>
        </w:rPr>
        <w:t>rts</w:t>
      </w:r>
      <w:r w:rsidR="00CF0D7E" w:rsidRPr="0086657B">
        <w:rPr>
          <w:color w:val="0000FF"/>
          <w:szCs w:val="28"/>
          <w:u w:val="single"/>
          <w:lang w:eastAsia="ar-SA"/>
        </w:rPr>
        <w:t>-</w:t>
      </w:r>
      <w:r w:rsidR="00CF0D7E" w:rsidRPr="0086657B">
        <w:rPr>
          <w:color w:val="0000FF"/>
          <w:szCs w:val="28"/>
          <w:u w:val="single"/>
          <w:lang w:val="en-US" w:eastAsia="ar-SA"/>
        </w:rPr>
        <w:t>tender</w:t>
      </w:r>
      <w:r w:rsidR="00CF0D7E" w:rsidRPr="0086657B">
        <w:rPr>
          <w:color w:val="0000FF"/>
          <w:szCs w:val="28"/>
          <w:u w:val="single"/>
          <w:lang w:eastAsia="ar-SA"/>
        </w:rPr>
        <w:t>.</w:t>
      </w:r>
      <w:r w:rsidR="00CF0D7E" w:rsidRPr="0086657B">
        <w:rPr>
          <w:color w:val="0000FF"/>
          <w:szCs w:val="28"/>
          <w:u w:val="single"/>
          <w:lang w:val="en-US" w:eastAsia="ar-SA"/>
        </w:rPr>
        <w:t>ru</w:t>
      </w:r>
      <w:r w:rsidR="00CF0D7E" w:rsidRPr="0086657B">
        <w:rPr>
          <w:color w:val="000000"/>
          <w:szCs w:val="28"/>
          <w:lang w:eastAsia="ar-SA"/>
        </w:rPr>
        <w:t xml:space="preserve"> размещено извещение № 27341 о проведении </w:t>
      </w:r>
      <w:r w:rsidR="00CF0D7E" w:rsidRPr="0086657B">
        <w:rPr>
          <w:rFonts w:eastAsia="Calibri"/>
          <w:color w:val="000000"/>
          <w:szCs w:val="28"/>
          <w:lang w:eastAsia="ar-SA"/>
        </w:rPr>
        <w:t xml:space="preserve">предварительного отбора подрядных организаций имеющих право принимать участие в электронных аукционах, предметом которых является 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лифтов. </w:t>
      </w:r>
    </w:p>
    <w:p w:rsidR="00CF0D7E" w:rsidRDefault="00CF0D7E" w:rsidP="00CF0D7E">
      <w:pPr>
        <w:suppressAutoHyphens/>
        <w:ind w:firstLine="567"/>
        <w:jc w:val="both"/>
        <w:rPr>
          <w:color w:val="000000"/>
          <w:szCs w:val="28"/>
          <w:lang w:eastAsia="ar-SA"/>
        </w:rPr>
      </w:pPr>
      <w:r w:rsidRPr="0086657B">
        <w:rPr>
          <w:rFonts w:eastAsia="Calibri"/>
          <w:color w:val="000000"/>
          <w:szCs w:val="28"/>
          <w:lang w:eastAsia="ar-SA"/>
        </w:rPr>
        <w:t xml:space="preserve">В соответствии с протоколом по проведению предварительного отбора от 16.12.2016 г. № </w:t>
      </w:r>
      <w:r w:rsidRPr="0086657B">
        <w:rPr>
          <w:color w:val="000000"/>
          <w:szCs w:val="28"/>
          <w:lang w:eastAsia="ar-SA"/>
        </w:rPr>
        <w:t xml:space="preserve">27341 </w:t>
      </w:r>
      <w:r>
        <w:rPr>
          <w:color w:val="000000"/>
          <w:szCs w:val="28"/>
          <w:lang w:eastAsia="ar-SA"/>
        </w:rPr>
        <w:t>на момент</w:t>
      </w:r>
      <w:r w:rsidRPr="0086657B">
        <w:rPr>
          <w:color w:val="000000"/>
          <w:szCs w:val="28"/>
          <w:lang w:eastAsia="ar-SA"/>
        </w:rPr>
        <w:t xml:space="preserve"> окончания срока подачи заявок </w:t>
      </w:r>
      <w:r>
        <w:rPr>
          <w:color w:val="000000"/>
          <w:szCs w:val="28"/>
          <w:lang w:eastAsia="ar-SA"/>
        </w:rPr>
        <w:t>поступило</w:t>
      </w:r>
      <w:r w:rsidRPr="0086657B">
        <w:rPr>
          <w:color w:val="000000"/>
          <w:szCs w:val="28"/>
          <w:lang w:eastAsia="ar-SA"/>
        </w:rPr>
        <w:t xml:space="preserve"> 5 заявок, из них комиссией принято решение о включении в реестр квалифицированных подрядных органи</w:t>
      </w:r>
      <w:r w:rsidR="00764A46">
        <w:rPr>
          <w:color w:val="000000"/>
          <w:szCs w:val="28"/>
          <w:lang w:eastAsia="ar-SA"/>
        </w:rPr>
        <w:t>заций участников под номерами 1</w:t>
      </w:r>
      <w:r w:rsidRPr="0086657B">
        <w:rPr>
          <w:color w:val="000000"/>
          <w:szCs w:val="28"/>
          <w:lang w:eastAsia="ar-SA"/>
        </w:rPr>
        <w:t xml:space="preserve"> и 5, участникам под номерами 2</w:t>
      </w:r>
      <w:r w:rsidR="00764A46">
        <w:rPr>
          <w:color w:val="000000"/>
          <w:szCs w:val="28"/>
          <w:lang w:eastAsia="ar-SA"/>
        </w:rPr>
        <w:t>, 3, 4</w:t>
      </w:r>
      <w:r w:rsidRPr="0086657B">
        <w:rPr>
          <w:color w:val="000000"/>
          <w:szCs w:val="28"/>
          <w:lang w:eastAsia="ar-SA"/>
        </w:rPr>
        <w:t xml:space="preserve"> отказано во включении в реестр квалифицированных подрядных организаций.</w:t>
      </w:r>
    </w:p>
    <w:p w:rsidR="00CF0D7E" w:rsidRDefault="00CF0D7E" w:rsidP="00CF0D7E">
      <w:pPr>
        <w:suppressAutoHyphens/>
        <w:ind w:firstLine="567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Как установлено </w:t>
      </w:r>
      <w:r w:rsidRPr="0086657B">
        <w:rPr>
          <w:color w:val="000000"/>
          <w:szCs w:val="28"/>
          <w:lang w:eastAsia="ar-SA"/>
        </w:rPr>
        <w:t>К</w:t>
      </w:r>
      <w:r>
        <w:rPr>
          <w:color w:val="000000"/>
          <w:szCs w:val="28"/>
          <w:lang w:eastAsia="ar-SA"/>
        </w:rPr>
        <w:t xml:space="preserve">омиссией Тывинского УФАС России, основанием </w:t>
      </w:r>
      <w:r w:rsidR="00764A46">
        <w:rPr>
          <w:color w:val="000000"/>
          <w:szCs w:val="28"/>
          <w:lang w:eastAsia="ar-SA"/>
        </w:rPr>
        <w:t>отказа</w:t>
      </w:r>
      <w:r w:rsidRPr="0086657B">
        <w:rPr>
          <w:color w:val="000000"/>
          <w:szCs w:val="28"/>
          <w:lang w:eastAsia="ar-SA"/>
        </w:rPr>
        <w:t xml:space="preserve"> во включении в реестр квалифицированных подрядных организаций</w:t>
      </w:r>
      <w:r>
        <w:rPr>
          <w:color w:val="000000"/>
          <w:szCs w:val="28"/>
          <w:lang w:eastAsia="ar-SA"/>
        </w:rPr>
        <w:t xml:space="preserve"> заявке </w:t>
      </w:r>
      <w:r w:rsidRPr="0086657B">
        <w:rPr>
          <w:color w:val="000000"/>
          <w:szCs w:val="28"/>
          <w:lang w:eastAsia="ar-SA"/>
        </w:rPr>
        <w:t xml:space="preserve">ООО </w:t>
      </w:r>
      <w:r>
        <w:rPr>
          <w:color w:val="000000"/>
          <w:szCs w:val="28"/>
          <w:lang w:eastAsia="ar-SA"/>
        </w:rPr>
        <w:t>является отсутствие в его заявке учредительного документа.</w:t>
      </w:r>
    </w:p>
    <w:p w:rsidR="00CF0D7E" w:rsidRDefault="00CF0D7E" w:rsidP="00CF0D7E">
      <w:pPr>
        <w:suppressAutoHyphens/>
        <w:ind w:firstLine="567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Вместе с тем, согласно</w:t>
      </w:r>
      <w:r w:rsidRPr="0086657B">
        <w:rPr>
          <w:color w:val="000000"/>
          <w:szCs w:val="28"/>
          <w:lang w:eastAsia="ar-SA"/>
        </w:rPr>
        <w:t xml:space="preserve"> информации</w:t>
      </w:r>
      <w:r>
        <w:rPr>
          <w:color w:val="000000"/>
          <w:szCs w:val="28"/>
          <w:lang w:eastAsia="ar-SA"/>
        </w:rPr>
        <w:t xml:space="preserve"> и документам, представленным</w:t>
      </w:r>
      <w:r w:rsidRPr="0086657B">
        <w:rPr>
          <w:color w:val="000000"/>
          <w:szCs w:val="28"/>
          <w:lang w:eastAsia="ar-SA"/>
        </w:rPr>
        <w:t xml:space="preserve"> оператор</w:t>
      </w:r>
      <w:r>
        <w:rPr>
          <w:color w:val="000000"/>
          <w:szCs w:val="28"/>
          <w:lang w:eastAsia="ar-SA"/>
        </w:rPr>
        <w:t>ом</w:t>
      </w:r>
      <w:r w:rsidRPr="0086657B">
        <w:rPr>
          <w:color w:val="000000"/>
          <w:szCs w:val="28"/>
          <w:lang w:eastAsia="ar-SA"/>
        </w:rPr>
        <w:t xml:space="preserve"> торговой площадки ООО «РТС-тендер» учредительный документ </w:t>
      </w:r>
      <w:r>
        <w:rPr>
          <w:color w:val="000000"/>
          <w:szCs w:val="28"/>
          <w:lang w:eastAsia="ar-SA"/>
        </w:rPr>
        <w:t xml:space="preserve">(устав) </w:t>
      </w:r>
      <w:r w:rsidRPr="0086657B">
        <w:rPr>
          <w:color w:val="000000"/>
          <w:szCs w:val="28"/>
          <w:lang w:eastAsia="ar-SA"/>
        </w:rPr>
        <w:t xml:space="preserve">ООО </w:t>
      </w:r>
      <w:r>
        <w:rPr>
          <w:color w:val="000000"/>
          <w:szCs w:val="28"/>
          <w:lang w:eastAsia="ar-SA"/>
        </w:rPr>
        <w:t>в составе его заявки имеется, следовательно, отказ его заявке по указанному основанию является неправомерным.</w:t>
      </w:r>
    </w:p>
    <w:p w:rsidR="00522E17" w:rsidRPr="009E7647" w:rsidRDefault="006515A8" w:rsidP="00522E17">
      <w:pPr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t xml:space="preserve">Решением Комиссии Тывинского УФАС России </w:t>
      </w:r>
      <w:r w:rsidR="00522E17">
        <w:t xml:space="preserve">от 23.01.2017 года по делу № 05-13-01/01-18.1-17 </w:t>
      </w:r>
      <w:r w:rsidR="00522E17">
        <w:rPr>
          <w:rFonts w:eastAsia="Calibri"/>
          <w:szCs w:val="28"/>
        </w:rPr>
        <w:t>жалоба</w:t>
      </w:r>
      <w:r w:rsidR="00522E17" w:rsidRPr="009E7647">
        <w:rPr>
          <w:rFonts w:eastAsia="Calibri"/>
          <w:szCs w:val="28"/>
        </w:rPr>
        <w:t xml:space="preserve"> Общества с ограниченной ответственностью </w:t>
      </w:r>
      <w:r w:rsidR="00522E17">
        <w:rPr>
          <w:rFonts w:eastAsia="Calibri"/>
          <w:szCs w:val="28"/>
        </w:rPr>
        <w:t xml:space="preserve">признана </w:t>
      </w:r>
      <w:r w:rsidR="00522E17" w:rsidRPr="009E7647">
        <w:rPr>
          <w:rFonts w:eastAsia="Calibri"/>
          <w:szCs w:val="28"/>
        </w:rPr>
        <w:t>обоснованной.</w:t>
      </w:r>
    </w:p>
    <w:p w:rsidR="00522E17" w:rsidRPr="009E7647" w:rsidRDefault="00522E17" w:rsidP="00522E17">
      <w:pPr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</w:t>
      </w:r>
      <w:r w:rsidRPr="009E7647">
        <w:rPr>
          <w:rFonts w:eastAsia="Calibri"/>
          <w:szCs w:val="28"/>
        </w:rPr>
        <w:t xml:space="preserve"> действиях комиссии</w:t>
      </w:r>
      <w:r w:rsidRPr="009E7647">
        <w:rPr>
          <w:color w:val="000000"/>
          <w:szCs w:val="28"/>
        </w:rPr>
        <w:t xml:space="preserve"> Агентства по жилищному и коммунальному хозяйству Республики Тыва</w:t>
      </w:r>
      <w:r w:rsidRPr="009E7647">
        <w:rPr>
          <w:rFonts w:eastAsia="Calibri"/>
          <w:szCs w:val="28"/>
        </w:rPr>
        <w:t xml:space="preserve"> при проведении предварительного отбора </w:t>
      </w:r>
      <w:r w:rsidRPr="009E7647">
        <w:rPr>
          <w:color w:val="000000"/>
          <w:szCs w:val="28"/>
        </w:rPr>
        <w:lastRenderedPageBreak/>
        <w:t>подрядных организаций, имеющих право принимать участие в электронных аукционах, предметом которых является 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 (№ 27341)</w:t>
      </w:r>
      <w:r>
        <w:rPr>
          <w:color w:val="000000"/>
          <w:szCs w:val="28"/>
        </w:rPr>
        <w:t xml:space="preserve"> установлены </w:t>
      </w:r>
      <w:r>
        <w:rPr>
          <w:rFonts w:eastAsia="Calibri"/>
          <w:szCs w:val="28"/>
        </w:rPr>
        <w:t>нарушения</w:t>
      </w:r>
      <w:r w:rsidRPr="009E7647">
        <w:rPr>
          <w:rFonts w:eastAsia="Calibri"/>
          <w:szCs w:val="28"/>
        </w:rPr>
        <w:t>:</w:t>
      </w:r>
    </w:p>
    <w:p w:rsidR="00522E17" w:rsidRPr="00522E17" w:rsidRDefault="00522E17" w:rsidP="00522E17">
      <w:pPr>
        <w:autoSpaceDN w:val="0"/>
        <w:adjustRightInd w:val="0"/>
        <w:ind w:firstLine="540"/>
        <w:jc w:val="both"/>
        <w:rPr>
          <w:szCs w:val="28"/>
        </w:rPr>
      </w:pPr>
      <w:r w:rsidRPr="009E7647">
        <w:rPr>
          <w:rFonts w:eastAsia="Calibri"/>
          <w:szCs w:val="28"/>
        </w:rPr>
        <w:t>- пункта 53 раздела 2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</w:t>
      </w:r>
      <w:r w:rsidRPr="00522E17">
        <w:rPr>
          <w:rFonts w:eastAsia="Calibri"/>
          <w:szCs w:val="28"/>
        </w:rPr>
        <w:t>ртирном доме, утвержденного Постановлением Правительства Росси</w:t>
      </w:r>
      <w:r w:rsidR="0064791A">
        <w:rPr>
          <w:rFonts w:eastAsia="Calibri"/>
          <w:szCs w:val="28"/>
        </w:rPr>
        <w:t>йской Федерации от 01.17.2016 года</w:t>
      </w:r>
      <w:r w:rsidRPr="00522E17">
        <w:rPr>
          <w:rFonts w:eastAsia="Calibri"/>
          <w:szCs w:val="28"/>
        </w:rPr>
        <w:t xml:space="preserve"> № 615, в части неправомерного отказа во включении участника предварительного отбора в реестр квалифицированных подрядных организаций;</w:t>
      </w:r>
    </w:p>
    <w:p w:rsidR="00522E17" w:rsidRPr="00522E17" w:rsidRDefault="00522E17" w:rsidP="00522E17">
      <w:pPr>
        <w:autoSpaceDN w:val="0"/>
        <w:adjustRightInd w:val="0"/>
        <w:ind w:firstLine="540"/>
        <w:jc w:val="both"/>
        <w:rPr>
          <w:color w:val="000000"/>
          <w:szCs w:val="28"/>
        </w:rPr>
      </w:pPr>
      <w:r w:rsidRPr="00522E17">
        <w:rPr>
          <w:rFonts w:eastAsia="Calibri"/>
          <w:szCs w:val="28"/>
        </w:rPr>
        <w:t xml:space="preserve">- </w:t>
      </w:r>
      <w:r w:rsidRPr="0033187F">
        <w:rPr>
          <w:rFonts w:eastAsia="Calibri"/>
          <w:szCs w:val="28"/>
        </w:rPr>
        <w:t>пункта 56 раздела 2</w:t>
      </w:r>
      <w:r w:rsidRPr="00522E17">
        <w:rPr>
          <w:rFonts w:eastAsia="Calibri"/>
          <w:szCs w:val="28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01.1</w:t>
      </w:r>
      <w:r w:rsidR="0064791A">
        <w:rPr>
          <w:rFonts w:eastAsia="Calibri"/>
          <w:szCs w:val="28"/>
        </w:rPr>
        <w:t>7.2016 года</w:t>
      </w:r>
      <w:r w:rsidRPr="00522E17">
        <w:rPr>
          <w:rFonts w:eastAsia="Calibri"/>
          <w:szCs w:val="28"/>
        </w:rPr>
        <w:t xml:space="preserve"> № 615, в части не указания в протоколе по проведению предварительного</w:t>
      </w:r>
      <w:r w:rsidR="0064791A">
        <w:rPr>
          <w:rFonts w:eastAsia="Calibri"/>
          <w:szCs w:val="28"/>
        </w:rPr>
        <w:t xml:space="preserve"> отбора № 27341 от 16.12.2016 года</w:t>
      </w:r>
      <w:r w:rsidRPr="00522E17">
        <w:rPr>
          <w:rFonts w:eastAsia="Calibri"/>
          <w:szCs w:val="28"/>
        </w:rPr>
        <w:t xml:space="preserve"> обоснования п</w:t>
      </w:r>
      <w:r w:rsidR="000C01C1">
        <w:rPr>
          <w:rFonts w:eastAsia="Calibri"/>
          <w:szCs w:val="28"/>
        </w:rPr>
        <w:t>ризнания заявок участников ЗАО, ОАО</w:t>
      </w:r>
      <w:r w:rsidRPr="00522E17">
        <w:rPr>
          <w:rFonts w:eastAsia="Calibri"/>
          <w:szCs w:val="28"/>
        </w:rPr>
        <w:t>, ООО, не соответствующими требованиям документации предварительного от</w:t>
      </w:r>
      <w:r w:rsidR="0064791A">
        <w:rPr>
          <w:rFonts w:eastAsia="Calibri"/>
          <w:szCs w:val="28"/>
        </w:rPr>
        <w:t>бора.</w:t>
      </w:r>
      <w:r w:rsidRPr="00522E17">
        <w:rPr>
          <w:rFonts w:eastAsia="Calibri"/>
          <w:szCs w:val="28"/>
        </w:rPr>
        <w:t xml:space="preserve"> </w:t>
      </w:r>
    </w:p>
    <w:p w:rsidR="00522E17" w:rsidRPr="00522E17" w:rsidRDefault="00522E17" w:rsidP="00522E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E17">
        <w:rPr>
          <w:rFonts w:ascii="Times New Roman" w:eastAsia="Calibri" w:hAnsi="Times New Roman" w:cs="Times New Roman"/>
          <w:sz w:val="28"/>
          <w:szCs w:val="28"/>
        </w:rPr>
        <w:t xml:space="preserve">В действиях </w:t>
      </w:r>
      <w:r w:rsidRPr="00522E1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организатора торгов – Агентства по жилищному и коммунальному хозяйству Республики Тыва</w:t>
      </w:r>
      <w:r w:rsidRPr="00522E17">
        <w:rPr>
          <w:rFonts w:ascii="Times New Roman" w:eastAsia="Calibri" w:hAnsi="Times New Roman" w:cs="Times New Roman"/>
          <w:sz w:val="28"/>
          <w:szCs w:val="28"/>
        </w:rPr>
        <w:t xml:space="preserve"> при проведении предварительного отбора </w:t>
      </w:r>
      <w:r w:rsidRPr="00522E1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подрядных организаций, имеющих право принимать участие в электронных аукционах, предметом которых является 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 (№ 27341) установлены </w:t>
      </w:r>
      <w:r w:rsidRPr="00522E17">
        <w:rPr>
          <w:rFonts w:ascii="Times New Roman" w:eastAsia="Calibri" w:hAnsi="Times New Roman" w:cs="Times New Roman"/>
          <w:sz w:val="28"/>
          <w:szCs w:val="28"/>
        </w:rPr>
        <w:t>нарушения:</w:t>
      </w:r>
    </w:p>
    <w:p w:rsidR="00522E17" w:rsidRPr="009E7647" w:rsidRDefault="00522E17" w:rsidP="00522E17">
      <w:pPr>
        <w:autoSpaceDN w:val="0"/>
        <w:adjustRightInd w:val="0"/>
        <w:ind w:firstLine="540"/>
        <w:jc w:val="both"/>
        <w:rPr>
          <w:szCs w:val="28"/>
        </w:rPr>
      </w:pPr>
      <w:r w:rsidRPr="00522E17">
        <w:rPr>
          <w:rFonts w:eastAsia="Calibri"/>
          <w:szCs w:val="28"/>
        </w:rPr>
        <w:t xml:space="preserve">- подпункта </w:t>
      </w:r>
      <w:r w:rsidRPr="0033187F">
        <w:rPr>
          <w:rFonts w:eastAsia="Calibri"/>
          <w:szCs w:val="28"/>
        </w:rPr>
        <w:t>«б» пунк</w:t>
      </w:r>
      <w:r w:rsidR="0064791A" w:rsidRPr="0033187F">
        <w:rPr>
          <w:rFonts w:eastAsia="Calibri"/>
          <w:szCs w:val="28"/>
        </w:rPr>
        <w:t>т</w:t>
      </w:r>
      <w:r w:rsidRPr="0033187F">
        <w:rPr>
          <w:rFonts w:eastAsia="Calibri"/>
          <w:szCs w:val="28"/>
        </w:rPr>
        <w:t>а 38 раздела 2</w:t>
      </w:r>
      <w:r w:rsidRPr="00522E17">
        <w:rPr>
          <w:rFonts w:eastAsia="Calibri"/>
          <w:szCs w:val="28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</w:t>
      </w:r>
      <w:r w:rsidRPr="009E7647">
        <w:rPr>
          <w:rFonts w:eastAsia="Calibri"/>
          <w:szCs w:val="28"/>
        </w:rPr>
        <w:t xml:space="preserve">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</w:t>
      </w:r>
      <w:r w:rsidR="0064791A">
        <w:rPr>
          <w:rFonts w:eastAsia="Calibri"/>
          <w:szCs w:val="28"/>
        </w:rPr>
        <w:t>йской Федерации от 01.17.2016 года</w:t>
      </w:r>
      <w:r w:rsidRPr="009E7647">
        <w:rPr>
          <w:rFonts w:eastAsia="Calibri"/>
          <w:szCs w:val="28"/>
        </w:rPr>
        <w:t xml:space="preserve"> № 615, в части не установления в документации о проведении предварительного отбора № 27341, требования о наличии в составе заявки на участие в предварительном отборе копии аттестата аккредитации, выданного</w:t>
      </w:r>
      <w:r w:rsidRPr="009E7647">
        <w:rPr>
          <w:szCs w:val="28"/>
        </w:rPr>
        <w:t xml:space="preserve"> федеральным органом исполнительной власти, осуществляющим функции по формированию единой национальной системы аккредитации и осуществлению контроля за деятельностью аккредитованных лиц, с приложением, определяющим область аккредитации, которая позволяет выполнять работы, связанные с проверками, </w:t>
      </w:r>
      <w:r w:rsidRPr="009E7647">
        <w:rPr>
          <w:szCs w:val="28"/>
        </w:rPr>
        <w:lastRenderedPageBreak/>
        <w:t xml:space="preserve">испытаниями, измерениями при проведении обследования лифтов в соответствии с требованиями технического </w:t>
      </w:r>
      <w:hyperlink r:id="rId12" w:history="1">
        <w:r w:rsidRPr="009E7647">
          <w:rPr>
            <w:color w:val="0000FF"/>
            <w:szCs w:val="28"/>
          </w:rPr>
          <w:t>регламента</w:t>
        </w:r>
      </w:hyperlink>
      <w:r w:rsidRPr="009E7647">
        <w:rPr>
          <w:szCs w:val="28"/>
        </w:rPr>
        <w:t>;</w:t>
      </w:r>
    </w:p>
    <w:p w:rsidR="00522E17" w:rsidRPr="009E7647" w:rsidRDefault="00522E17" w:rsidP="00522E17">
      <w:pPr>
        <w:autoSpaceDN w:val="0"/>
        <w:adjustRightInd w:val="0"/>
        <w:ind w:firstLine="540"/>
        <w:jc w:val="both"/>
        <w:rPr>
          <w:szCs w:val="28"/>
        </w:rPr>
      </w:pPr>
      <w:r w:rsidRPr="009E7647">
        <w:rPr>
          <w:szCs w:val="28"/>
        </w:rPr>
        <w:t xml:space="preserve">-подпункта «в» пункта 30 раздела 2 </w:t>
      </w:r>
      <w:r w:rsidRPr="009E7647">
        <w:rPr>
          <w:rFonts w:eastAsia="Calibri"/>
          <w:szCs w:val="28"/>
        </w:rPr>
        <w:t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</w:t>
      </w:r>
      <w:r w:rsidR="0064791A">
        <w:rPr>
          <w:rFonts w:eastAsia="Calibri"/>
          <w:szCs w:val="28"/>
        </w:rPr>
        <w:t>йской Федерации от 01.17.2016 года</w:t>
      </w:r>
      <w:r w:rsidRPr="009E7647">
        <w:rPr>
          <w:rFonts w:eastAsia="Calibri"/>
          <w:szCs w:val="28"/>
        </w:rPr>
        <w:t xml:space="preserve"> № 615, в части не указания в документации предварительного отбора № 27341 сведений об ориентировочных адресных перечнях многоквартирных домов, на выполнение капитального ремонта общего имущества, в которых в дальнейшем будет проводиться электронный аукцион.</w:t>
      </w:r>
    </w:p>
    <w:p w:rsidR="00522E17" w:rsidRPr="009E7647" w:rsidRDefault="00522E17" w:rsidP="00522E17">
      <w:pPr>
        <w:autoSpaceDN w:val="0"/>
        <w:adjustRightInd w:val="0"/>
        <w:ind w:firstLine="567"/>
        <w:jc w:val="both"/>
        <w:outlineLvl w:val="1"/>
        <w:rPr>
          <w:rFonts w:eastAsia="Arial Unicode MS"/>
          <w:kern w:val="1"/>
          <w:szCs w:val="28"/>
        </w:rPr>
      </w:pPr>
      <w:r>
        <w:rPr>
          <w:rFonts w:eastAsia="Arial Unicode MS"/>
          <w:kern w:val="1"/>
          <w:szCs w:val="28"/>
        </w:rPr>
        <w:t xml:space="preserve">На основании решения Комиссии Тывинского УФАС России от 23.01.2017 года </w:t>
      </w:r>
      <w:r w:rsidRPr="009E7647">
        <w:rPr>
          <w:rFonts w:eastAsia="Arial Unicode MS"/>
          <w:kern w:val="1"/>
          <w:szCs w:val="28"/>
        </w:rPr>
        <w:t>организатору торгов и комиссии организатора торгов –</w:t>
      </w:r>
      <w:r w:rsidRPr="009E7647">
        <w:rPr>
          <w:rFonts w:eastAsia="Arial Unicode MS"/>
          <w:snapToGrid w:val="0"/>
          <w:kern w:val="1"/>
          <w:szCs w:val="28"/>
        </w:rPr>
        <w:t xml:space="preserve"> </w:t>
      </w:r>
      <w:r w:rsidRPr="009E7647">
        <w:rPr>
          <w:color w:val="000000"/>
          <w:szCs w:val="28"/>
        </w:rPr>
        <w:t>Агентства по жилищному и коммунальному хозяйству Республики Тыва</w:t>
      </w:r>
      <w:r>
        <w:rPr>
          <w:color w:val="000000"/>
          <w:szCs w:val="28"/>
        </w:rPr>
        <w:t>, оператору электронной торговой площадки ООО «РТС-тендер» выдано</w:t>
      </w:r>
      <w:r w:rsidRPr="009E7647">
        <w:rPr>
          <w:rFonts w:eastAsia="Arial Unicode MS"/>
          <w:kern w:val="1"/>
          <w:szCs w:val="28"/>
        </w:rPr>
        <w:t xml:space="preserve"> предписание об устранении допуще</w:t>
      </w:r>
      <w:r>
        <w:rPr>
          <w:rFonts w:eastAsia="Arial Unicode MS"/>
          <w:kern w:val="1"/>
          <w:szCs w:val="28"/>
        </w:rPr>
        <w:t>нных нарушений законодательства, которое исполнено в полном объеме в установленный им срок.</w:t>
      </w:r>
    </w:p>
    <w:p w:rsidR="00291964" w:rsidRPr="004A4DA6" w:rsidRDefault="00291964" w:rsidP="0017026A">
      <w:pPr>
        <w:jc w:val="both"/>
      </w:pPr>
    </w:p>
    <w:p w:rsidR="00291964" w:rsidRDefault="00291964" w:rsidP="00291964">
      <w:pPr>
        <w:pStyle w:val="21"/>
        <w:tabs>
          <w:tab w:val="left" w:pos="9639"/>
        </w:tabs>
        <w:ind w:right="282" w:firstLine="567"/>
        <w:jc w:val="center"/>
        <w:rPr>
          <w:b/>
        </w:rPr>
      </w:pPr>
      <w:r w:rsidRPr="007107B9">
        <w:rPr>
          <w:b/>
        </w:rPr>
        <w:t>1.1.1</w:t>
      </w:r>
      <w:r w:rsidR="00AE688B">
        <w:rPr>
          <w:b/>
        </w:rPr>
        <w:t>1</w:t>
      </w:r>
      <w:r w:rsidRPr="007107B9">
        <w:rPr>
          <w:b/>
        </w:rPr>
        <w:t>. Предоставление государственных или муниципальных преференций</w:t>
      </w:r>
    </w:p>
    <w:p w:rsidR="00291964" w:rsidRDefault="00291964" w:rsidP="00291964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291964" w:rsidRDefault="00291964" w:rsidP="00291964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В отчетном периоде </w:t>
      </w:r>
      <w:r w:rsidRPr="00B02976">
        <w:rPr>
          <w:color w:val="000000"/>
          <w:szCs w:val="28"/>
        </w:rPr>
        <w:t xml:space="preserve">Тывинским УФАС России </w:t>
      </w:r>
      <w:r>
        <w:rPr>
          <w:color w:val="000000"/>
          <w:szCs w:val="28"/>
        </w:rPr>
        <w:t>выдано 4 предупреждени</w:t>
      </w:r>
      <w:r w:rsidR="00AE688B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о прекращении действий (бездействия), которые содержат признаки нарушения антимонопольного законодательства,</w:t>
      </w:r>
      <w:r w:rsidRPr="00B02976">
        <w:rPr>
          <w:color w:val="000000"/>
          <w:szCs w:val="28"/>
        </w:rPr>
        <w:t xml:space="preserve"> выразившихся в предоставлени</w:t>
      </w:r>
      <w:r>
        <w:rPr>
          <w:color w:val="000000"/>
          <w:szCs w:val="28"/>
        </w:rPr>
        <w:t>и</w:t>
      </w:r>
      <w:r w:rsidRPr="00B02976">
        <w:rPr>
          <w:color w:val="000000"/>
          <w:szCs w:val="28"/>
        </w:rPr>
        <w:t xml:space="preserve"> муниципальной преференции в нарушение требований, установленных </w:t>
      </w:r>
      <w:hyperlink r:id="rId13" w:history="1">
        <w:r w:rsidRPr="00B02976">
          <w:rPr>
            <w:color w:val="000000"/>
            <w:szCs w:val="28"/>
          </w:rPr>
          <w:t>главой 5</w:t>
        </w:r>
      </w:hyperlink>
      <w:r w:rsidRPr="00B02976">
        <w:rPr>
          <w:color w:val="000000"/>
          <w:szCs w:val="28"/>
        </w:rPr>
        <w:t xml:space="preserve"> Закона </w:t>
      </w:r>
      <w:r w:rsidR="00AE688B">
        <w:rPr>
          <w:color w:val="000000"/>
          <w:szCs w:val="28"/>
        </w:rPr>
        <w:t>«О</w:t>
      </w:r>
      <w:r>
        <w:rPr>
          <w:color w:val="000000"/>
          <w:szCs w:val="28"/>
        </w:rPr>
        <w:t xml:space="preserve"> защите конкуренции</w:t>
      </w:r>
      <w:r w:rsidR="00AE688B">
        <w:rPr>
          <w:color w:val="000000"/>
          <w:szCs w:val="28"/>
        </w:rPr>
        <w:t>», что на 25 % больше чем в 2016 году (3 предупреждения)</w:t>
      </w:r>
      <w:r>
        <w:rPr>
          <w:color w:val="000000"/>
          <w:szCs w:val="28"/>
        </w:rPr>
        <w:t>.</w:t>
      </w:r>
    </w:p>
    <w:p w:rsidR="00291964" w:rsidRDefault="00291964" w:rsidP="00291964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Указанные Предупреждения</w:t>
      </w:r>
      <w:r w:rsidRPr="00FA382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установленные сроки выполнены, в связи с чем, дела о нарушении антимонопольного законодательства не возбуждены.</w:t>
      </w:r>
    </w:p>
    <w:p w:rsidR="0033187F" w:rsidRPr="00BE003F" w:rsidRDefault="00600C62" w:rsidP="0033187F">
      <w:pPr>
        <w:ind w:firstLine="567"/>
        <w:jc w:val="both"/>
        <w:rPr>
          <w:i/>
          <w:szCs w:val="28"/>
        </w:rPr>
      </w:pPr>
      <w:r w:rsidRPr="00600C62">
        <w:rPr>
          <w:i/>
          <w:szCs w:val="28"/>
        </w:rPr>
        <w:t>В качестве примера на</w:t>
      </w:r>
      <w:r>
        <w:rPr>
          <w:i/>
          <w:szCs w:val="28"/>
        </w:rPr>
        <w:t>иболее значимого предупреждения</w:t>
      </w:r>
      <w:r w:rsidRPr="00600C62">
        <w:rPr>
          <w:i/>
          <w:szCs w:val="28"/>
        </w:rPr>
        <w:t xml:space="preserve"> можно привести предупреждение, выданное </w:t>
      </w:r>
      <w:r>
        <w:rPr>
          <w:i/>
          <w:szCs w:val="28"/>
        </w:rPr>
        <w:t>Администрации Каа-Хемского района Республики Тыва</w:t>
      </w:r>
      <w:r w:rsidR="0033187F" w:rsidRPr="00BE003F">
        <w:rPr>
          <w:i/>
          <w:szCs w:val="28"/>
        </w:rPr>
        <w:t>:</w:t>
      </w:r>
    </w:p>
    <w:p w:rsidR="00600C62" w:rsidRDefault="00600C62" w:rsidP="00600C62">
      <w:pPr>
        <w:ind w:firstLine="567"/>
        <w:jc w:val="both"/>
        <w:rPr>
          <w:szCs w:val="28"/>
        </w:rPr>
      </w:pPr>
      <w:r w:rsidRPr="00600C62">
        <w:rPr>
          <w:szCs w:val="28"/>
        </w:rPr>
        <w:t xml:space="preserve">На основании приказа руководителя </w:t>
      </w:r>
      <w:r>
        <w:rPr>
          <w:szCs w:val="28"/>
        </w:rPr>
        <w:t>Тывинского УФАС России</w:t>
      </w:r>
      <w:r w:rsidRPr="00600C62">
        <w:rPr>
          <w:szCs w:val="28"/>
        </w:rPr>
        <w:t xml:space="preserve"> от 27.03.2017 года № 76 и плана проведения проверок </w:t>
      </w:r>
      <w:r>
        <w:rPr>
          <w:szCs w:val="28"/>
        </w:rPr>
        <w:t>Тывинского УФАС России</w:t>
      </w:r>
      <w:r w:rsidRPr="00600C62">
        <w:rPr>
          <w:szCs w:val="28"/>
        </w:rPr>
        <w:t xml:space="preserve"> на 2017 год, размещенного на официальном сайте Тывинского УФАС России в сети Интернет www.tuva.fas.gov.ru, инспекцией Тывинского УФАС России проведена плановая выездная проверка по соблюдению статей 15, 16, 17, 17.1, 19, 20 Закон</w:t>
      </w:r>
      <w:r>
        <w:rPr>
          <w:szCs w:val="28"/>
        </w:rPr>
        <w:t>а</w:t>
      </w:r>
      <w:r w:rsidRPr="00600C62">
        <w:rPr>
          <w:szCs w:val="28"/>
        </w:rPr>
        <w:t xml:space="preserve"> о защите конкуренции и статьи 15 Закон</w:t>
      </w:r>
      <w:r>
        <w:rPr>
          <w:szCs w:val="28"/>
        </w:rPr>
        <w:t>а</w:t>
      </w:r>
      <w:r w:rsidRPr="00600C62">
        <w:rPr>
          <w:szCs w:val="28"/>
        </w:rPr>
        <w:t xml:space="preserve"> о торговле Администрацией Каа-Хемского района Республики Тыва за период с 03.04.2014 года по 03.04.2017 года.</w:t>
      </w:r>
    </w:p>
    <w:p w:rsidR="00600C62" w:rsidRPr="00600C62" w:rsidRDefault="00D45BFE" w:rsidP="00600C62">
      <w:pPr>
        <w:ind w:firstLine="567"/>
        <w:jc w:val="both"/>
        <w:rPr>
          <w:szCs w:val="28"/>
        </w:rPr>
      </w:pPr>
      <w:r>
        <w:rPr>
          <w:szCs w:val="28"/>
        </w:rPr>
        <w:t>Как установлено инспекцией Тывинского УФАС России, п</w:t>
      </w:r>
      <w:r w:rsidR="00600C62" w:rsidRPr="00600C62">
        <w:rPr>
          <w:szCs w:val="28"/>
        </w:rPr>
        <w:t>остановлением Администрации Каа-Хемского района Республики</w:t>
      </w:r>
      <w:r w:rsidR="00A7371D">
        <w:rPr>
          <w:szCs w:val="28"/>
        </w:rPr>
        <w:t xml:space="preserve"> Тыва от 20.03.2017 года № 219 из</w:t>
      </w:r>
      <w:r w:rsidR="00600C62" w:rsidRPr="00600C62">
        <w:rPr>
          <w:szCs w:val="28"/>
        </w:rPr>
        <w:t xml:space="preserve"> муниципального бюджета выделено 118</w:t>
      </w:r>
      <w:r>
        <w:rPr>
          <w:szCs w:val="28"/>
        </w:rPr>
        <w:t> </w:t>
      </w:r>
      <w:r w:rsidR="00600C62" w:rsidRPr="00600C62">
        <w:rPr>
          <w:szCs w:val="28"/>
        </w:rPr>
        <w:t>000</w:t>
      </w:r>
      <w:r>
        <w:rPr>
          <w:szCs w:val="28"/>
        </w:rPr>
        <w:t xml:space="preserve"> </w:t>
      </w:r>
      <w:r w:rsidR="00600C62" w:rsidRPr="00600C62">
        <w:rPr>
          <w:szCs w:val="28"/>
        </w:rPr>
        <w:t xml:space="preserve">рублей Муниципальному </w:t>
      </w:r>
      <w:r w:rsidR="00600C62" w:rsidRPr="00600C62">
        <w:rPr>
          <w:szCs w:val="28"/>
        </w:rPr>
        <w:lastRenderedPageBreak/>
        <w:t>унитарному предприятию «Каа-Хемский» в качестве софинансирования субсидий на поддержку развития сельского хозяйства (на приобретение кормов и транспортные услуги).</w:t>
      </w:r>
    </w:p>
    <w:p w:rsidR="00600C62" w:rsidRPr="00600C62" w:rsidRDefault="000C01C1" w:rsidP="00A7371D">
      <w:pPr>
        <w:ind w:firstLine="567"/>
        <w:jc w:val="both"/>
        <w:rPr>
          <w:szCs w:val="28"/>
        </w:rPr>
      </w:pPr>
      <w:r>
        <w:rPr>
          <w:szCs w:val="28"/>
        </w:rPr>
        <w:t>У</w:t>
      </w:r>
      <w:r w:rsidR="00600C62" w:rsidRPr="00600C62">
        <w:rPr>
          <w:szCs w:val="28"/>
        </w:rPr>
        <w:t>читывая, что предоставление финансовых средств Муниципальному унитарному предприятию «Каа-Хемский», свидетельствует о предоставлении отдельному хозяйствующему субъекту преимущества, обеспечивающего более выгодные условия деятельности, то предоставление указанных средств является муниципальной преференцией.</w:t>
      </w:r>
    </w:p>
    <w:p w:rsidR="00600C62" w:rsidRDefault="00600C62" w:rsidP="00600C62">
      <w:pPr>
        <w:ind w:firstLine="567"/>
        <w:jc w:val="both"/>
        <w:rPr>
          <w:szCs w:val="28"/>
        </w:rPr>
      </w:pPr>
      <w:r w:rsidRPr="00600C62">
        <w:rPr>
          <w:szCs w:val="28"/>
        </w:rPr>
        <w:t xml:space="preserve">Таким образом, Администрация Каа-Хемского района Республики </w:t>
      </w:r>
      <w:r w:rsidR="00A7371D" w:rsidRPr="00600C62">
        <w:rPr>
          <w:szCs w:val="28"/>
        </w:rPr>
        <w:t>Тыва,</w:t>
      </w:r>
      <w:r w:rsidRPr="00600C62">
        <w:rPr>
          <w:szCs w:val="28"/>
        </w:rPr>
        <w:t xml:space="preserve"> предоставив муниципальную преференцию Муниципальному унитарному предприятию «Каа-Хемский» в виде денежных средств из местного бюджета на основании своего постановления от 20.10.2017 года № 219 без предварительного согласования с антимонопольным органом в порядке, определенном главой 5 Закона </w:t>
      </w:r>
      <w:r w:rsidR="00A7371D">
        <w:rPr>
          <w:szCs w:val="28"/>
        </w:rPr>
        <w:t>«О</w:t>
      </w:r>
      <w:r w:rsidRPr="00600C62">
        <w:rPr>
          <w:szCs w:val="28"/>
        </w:rPr>
        <w:t xml:space="preserve"> защите конкуренции</w:t>
      </w:r>
      <w:r w:rsidR="00A7371D">
        <w:rPr>
          <w:szCs w:val="28"/>
        </w:rPr>
        <w:t>»</w:t>
      </w:r>
      <w:r w:rsidRPr="00600C62">
        <w:rPr>
          <w:szCs w:val="28"/>
        </w:rPr>
        <w:t xml:space="preserve"> нарушила нормы пункта 7 части 1 статьи 15, статей 19 и 20 Закона </w:t>
      </w:r>
      <w:r w:rsidR="00A7371D">
        <w:rPr>
          <w:szCs w:val="28"/>
        </w:rPr>
        <w:t>«О</w:t>
      </w:r>
      <w:r w:rsidRPr="00600C62">
        <w:rPr>
          <w:szCs w:val="28"/>
        </w:rPr>
        <w:t xml:space="preserve"> защите конкуренции</w:t>
      </w:r>
      <w:r w:rsidR="00A7371D">
        <w:rPr>
          <w:szCs w:val="28"/>
        </w:rPr>
        <w:t>»</w:t>
      </w:r>
      <w:r w:rsidRPr="00600C62">
        <w:rPr>
          <w:szCs w:val="28"/>
        </w:rPr>
        <w:t>.</w:t>
      </w:r>
    </w:p>
    <w:p w:rsidR="0033187F" w:rsidRDefault="00D45BFE" w:rsidP="00D45BFE">
      <w:pPr>
        <w:ind w:firstLine="567"/>
        <w:jc w:val="both"/>
        <w:rPr>
          <w:szCs w:val="28"/>
        </w:rPr>
      </w:pPr>
      <w:r>
        <w:rPr>
          <w:szCs w:val="28"/>
        </w:rPr>
        <w:t xml:space="preserve">В вязи с наличием признаков нарушения </w:t>
      </w:r>
      <w:r w:rsidRPr="00600C62">
        <w:rPr>
          <w:szCs w:val="28"/>
        </w:rPr>
        <w:t xml:space="preserve">пункта 7 части 1 статьи 15, статей 19 и 20 Закона </w:t>
      </w:r>
      <w:r w:rsidR="00A7371D">
        <w:rPr>
          <w:szCs w:val="28"/>
        </w:rPr>
        <w:t>«О</w:t>
      </w:r>
      <w:r w:rsidRPr="00600C62">
        <w:rPr>
          <w:szCs w:val="28"/>
        </w:rPr>
        <w:t xml:space="preserve"> защите конкуренции</w:t>
      </w:r>
      <w:r w:rsidR="00A7371D">
        <w:rPr>
          <w:szCs w:val="28"/>
        </w:rPr>
        <w:t>»</w:t>
      </w:r>
      <w:r>
        <w:rPr>
          <w:szCs w:val="28"/>
        </w:rPr>
        <w:t xml:space="preserve"> </w:t>
      </w:r>
      <w:r w:rsidR="00600C62" w:rsidRPr="00600C62">
        <w:rPr>
          <w:szCs w:val="28"/>
        </w:rPr>
        <w:t xml:space="preserve">и в соответствии со статьей 39.1 Закона </w:t>
      </w:r>
      <w:r w:rsidR="00A7371D">
        <w:rPr>
          <w:szCs w:val="28"/>
        </w:rPr>
        <w:t xml:space="preserve">«О </w:t>
      </w:r>
      <w:r w:rsidR="00600C62" w:rsidRPr="00600C62">
        <w:rPr>
          <w:szCs w:val="28"/>
        </w:rPr>
        <w:t>защите конкуренции</w:t>
      </w:r>
      <w:r w:rsidR="00A7371D">
        <w:rPr>
          <w:szCs w:val="28"/>
        </w:rPr>
        <w:t>»</w:t>
      </w:r>
      <w:r w:rsidR="00600C62" w:rsidRPr="00600C62">
        <w:rPr>
          <w:szCs w:val="28"/>
        </w:rPr>
        <w:t xml:space="preserve"> Тывинским УФАС России в адрес Администрации Каа-Хемского района Республики Тыва направлено предупреждение о прекращении действий (бездействия), которые содержат признаки нарушения антимонопольного законодательства от 03.05.2017 года № 5-1293.</w:t>
      </w:r>
    </w:p>
    <w:p w:rsidR="00D45BFE" w:rsidRDefault="00D45BFE" w:rsidP="00D45BFE">
      <w:pPr>
        <w:ind w:firstLine="567"/>
        <w:jc w:val="both"/>
        <w:rPr>
          <w:szCs w:val="28"/>
        </w:rPr>
      </w:pPr>
      <w:r>
        <w:rPr>
          <w:szCs w:val="28"/>
        </w:rPr>
        <w:t xml:space="preserve">Согласно Предупреждению </w:t>
      </w:r>
      <w:r w:rsidRPr="00600C62">
        <w:rPr>
          <w:szCs w:val="28"/>
        </w:rPr>
        <w:t>от 03.05.2017 года № 5-1293</w:t>
      </w:r>
      <w:r>
        <w:rPr>
          <w:szCs w:val="28"/>
        </w:rPr>
        <w:t xml:space="preserve"> </w:t>
      </w:r>
      <w:r w:rsidRPr="00D45BFE">
        <w:rPr>
          <w:szCs w:val="28"/>
        </w:rPr>
        <w:t xml:space="preserve">Администрации Каа-Хемского района Республики Тыва </w:t>
      </w:r>
      <w:r>
        <w:rPr>
          <w:szCs w:val="28"/>
        </w:rPr>
        <w:t>необходимо было</w:t>
      </w:r>
      <w:r w:rsidRPr="00D45BFE">
        <w:rPr>
          <w:szCs w:val="28"/>
        </w:rPr>
        <w:t xml:space="preserve"> в течение 30 (тридцати) дней со дня получения </w:t>
      </w:r>
      <w:r>
        <w:rPr>
          <w:szCs w:val="28"/>
        </w:rPr>
        <w:t>указанного</w:t>
      </w:r>
      <w:r w:rsidRPr="00D45BFE">
        <w:rPr>
          <w:szCs w:val="28"/>
        </w:rPr>
        <w:t xml:space="preserve"> Предупреждения отменить постановление Администрации Каа-Хемского района Республики Тыва от 20.10.2017 года № 219 и совершить исчерпывающие действия, направленные на возврат незаконно предоставленных Муниципальному унитарному предприятию «Каа-Хемский» денежных средств на основании указанного постановления в муниципальный бюджет Каа-Хемского района Республики Тыва</w:t>
      </w:r>
      <w:r>
        <w:rPr>
          <w:szCs w:val="28"/>
        </w:rPr>
        <w:t>.</w:t>
      </w:r>
    </w:p>
    <w:p w:rsidR="001C79B1" w:rsidRPr="001C79B1" w:rsidRDefault="001C79B1" w:rsidP="001C79B1">
      <w:pPr>
        <w:ind w:firstLine="567"/>
        <w:jc w:val="both"/>
        <w:rPr>
          <w:szCs w:val="28"/>
        </w:rPr>
      </w:pPr>
      <w:r w:rsidRPr="001C79B1">
        <w:rPr>
          <w:szCs w:val="28"/>
        </w:rPr>
        <w:t>01.06.2017 года за вх. № 2340 в адрес Тывинского УФАС России от Администрации Каа-Хемского района Республики Тыва поступило уведомление о выполнении Предупреждения от 03.05.2017 года № 5-1293.</w:t>
      </w:r>
    </w:p>
    <w:p w:rsidR="001C79B1" w:rsidRDefault="001C79B1" w:rsidP="001C79B1">
      <w:pPr>
        <w:ind w:firstLine="567"/>
        <w:jc w:val="both"/>
        <w:rPr>
          <w:szCs w:val="28"/>
        </w:rPr>
      </w:pPr>
      <w:r>
        <w:rPr>
          <w:szCs w:val="28"/>
        </w:rPr>
        <w:t>В ходе изучения уведомления о выполнении указанного Предупреждения и приложенных к нему документов установлено следующее:</w:t>
      </w:r>
    </w:p>
    <w:p w:rsidR="001C79B1" w:rsidRDefault="001C79B1" w:rsidP="001C79B1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C79B1">
        <w:rPr>
          <w:szCs w:val="28"/>
        </w:rPr>
        <w:t>постановлени</w:t>
      </w:r>
      <w:r>
        <w:rPr>
          <w:szCs w:val="28"/>
        </w:rPr>
        <w:t>е</w:t>
      </w:r>
      <w:r w:rsidRPr="001C79B1">
        <w:rPr>
          <w:szCs w:val="28"/>
        </w:rPr>
        <w:t xml:space="preserve"> Администрации Каа-Хемского района Республики Тыва от 20.03.2017 года № 219</w:t>
      </w:r>
      <w:r>
        <w:rPr>
          <w:szCs w:val="28"/>
        </w:rPr>
        <w:t xml:space="preserve"> отменено на основании </w:t>
      </w:r>
      <w:r w:rsidRPr="001C79B1">
        <w:rPr>
          <w:szCs w:val="28"/>
        </w:rPr>
        <w:t>постановления от 18.05.2017 года № 409 «Об отмене постановления от 20.</w:t>
      </w:r>
      <w:r>
        <w:rPr>
          <w:szCs w:val="28"/>
        </w:rPr>
        <w:t>03.2017 года № 219»;</w:t>
      </w:r>
      <w:r w:rsidRPr="001C79B1">
        <w:rPr>
          <w:szCs w:val="28"/>
        </w:rPr>
        <w:t xml:space="preserve"> </w:t>
      </w:r>
    </w:p>
    <w:p w:rsidR="001C79B1" w:rsidRDefault="001C79B1" w:rsidP="00A7371D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D45BFE">
        <w:rPr>
          <w:szCs w:val="28"/>
        </w:rPr>
        <w:t>незаконно предоставленны</w:t>
      </w:r>
      <w:r>
        <w:rPr>
          <w:szCs w:val="28"/>
        </w:rPr>
        <w:t>е</w:t>
      </w:r>
      <w:r w:rsidRPr="00D45BFE">
        <w:rPr>
          <w:szCs w:val="28"/>
        </w:rPr>
        <w:t xml:space="preserve"> Муниципальному унитарному предприятию «Каа-Хемский»</w:t>
      </w:r>
      <w:r>
        <w:rPr>
          <w:szCs w:val="28"/>
        </w:rPr>
        <w:t xml:space="preserve"> </w:t>
      </w:r>
      <w:r w:rsidRPr="001C79B1">
        <w:rPr>
          <w:szCs w:val="28"/>
        </w:rPr>
        <w:t>денежны</w:t>
      </w:r>
      <w:r>
        <w:rPr>
          <w:szCs w:val="28"/>
        </w:rPr>
        <w:t>е</w:t>
      </w:r>
      <w:r w:rsidRPr="001C79B1">
        <w:rPr>
          <w:szCs w:val="28"/>
        </w:rPr>
        <w:t xml:space="preserve"> средств</w:t>
      </w:r>
      <w:r>
        <w:rPr>
          <w:szCs w:val="28"/>
        </w:rPr>
        <w:t>а</w:t>
      </w:r>
      <w:r w:rsidRPr="001C79B1">
        <w:rPr>
          <w:szCs w:val="28"/>
        </w:rPr>
        <w:t xml:space="preserve"> в размере 118 000 рублей</w:t>
      </w:r>
      <w:r>
        <w:rPr>
          <w:szCs w:val="28"/>
        </w:rPr>
        <w:t xml:space="preserve"> возвращены в муниципальную казну Каа-Хемского района Республики Тыва, о чем свидетельствуют </w:t>
      </w:r>
      <w:r w:rsidRPr="001C79B1">
        <w:rPr>
          <w:szCs w:val="28"/>
        </w:rPr>
        <w:t>платежно</w:t>
      </w:r>
      <w:r>
        <w:rPr>
          <w:szCs w:val="28"/>
        </w:rPr>
        <w:t>е</w:t>
      </w:r>
      <w:r w:rsidRPr="001C79B1">
        <w:rPr>
          <w:szCs w:val="28"/>
        </w:rPr>
        <w:t xml:space="preserve"> поручени</w:t>
      </w:r>
      <w:r>
        <w:rPr>
          <w:szCs w:val="28"/>
        </w:rPr>
        <w:t>е</w:t>
      </w:r>
      <w:r w:rsidRPr="001C79B1">
        <w:rPr>
          <w:szCs w:val="28"/>
        </w:rPr>
        <w:t xml:space="preserve"> от 31.05.2017 года № 39, выписк</w:t>
      </w:r>
      <w:r>
        <w:rPr>
          <w:szCs w:val="28"/>
        </w:rPr>
        <w:t>а</w:t>
      </w:r>
      <w:r w:rsidRPr="001C79B1">
        <w:rPr>
          <w:szCs w:val="28"/>
        </w:rPr>
        <w:t xml:space="preserve"> из лицевого счета Администрации Каа-Хемского района Республики Тыва о поступлении денежных средств.</w:t>
      </w:r>
    </w:p>
    <w:p w:rsidR="00D76952" w:rsidRDefault="00D76952" w:rsidP="00291964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Cs w:val="28"/>
        </w:rPr>
      </w:pPr>
    </w:p>
    <w:p w:rsidR="00D76952" w:rsidRDefault="00D76952" w:rsidP="00D76952">
      <w:pPr>
        <w:pStyle w:val="3"/>
        <w:keepNext w:val="0"/>
        <w:widowControl w:val="0"/>
        <w:numPr>
          <w:ilvl w:val="2"/>
          <w:numId w:val="27"/>
        </w:numPr>
        <w:ind w:left="0" w:firstLine="567"/>
      </w:pPr>
      <w:r w:rsidRPr="00B05750">
        <w:t>Практика изъятия незаконно полученного дохода хозяйствующими субъектами в федеральный бюджет</w:t>
      </w:r>
    </w:p>
    <w:p w:rsidR="00D76952" w:rsidRDefault="00D76952" w:rsidP="00D76952">
      <w:pPr>
        <w:ind w:right="282" w:firstLine="567"/>
        <w:jc w:val="both"/>
      </w:pPr>
    </w:p>
    <w:p w:rsidR="00D76952" w:rsidRDefault="00D76952" w:rsidP="00D76952">
      <w:pPr>
        <w:ind w:right="-1" w:firstLine="567"/>
        <w:jc w:val="both"/>
      </w:pPr>
      <w:r w:rsidRPr="004571D5">
        <w:t>За период 201</w:t>
      </w:r>
      <w:r>
        <w:t>7</w:t>
      </w:r>
      <w:r w:rsidRPr="004571D5">
        <w:t xml:space="preserve"> года Тывинским УФАС России </w:t>
      </w:r>
      <w:r>
        <w:t>решения</w:t>
      </w:r>
      <w:r w:rsidRPr="004571D5">
        <w:t xml:space="preserve"> о нарушении антимонопольного законодательства, по котор</w:t>
      </w:r>
      <w:r>
        <w:t>ым</w:t>
      </w:r>
      <w:r w:rsidRPr="004571D5">
        <w:t xml:space="preserve"> был</w:t>
      </w:r>
      <w:r>
        <w:t>и</w:t>
      </w:r>
      <w:r w:rsidRPr="004571D5">
        <w:t xml:space="preserve"> выдан</w:t>
      </w:r>
      <w:r>
        <w:t>ы</w:t>
      </w:r>
      <w:r w:rsidRPr="004571D5">
        <w:t xml:space="preserve"> предписани</w:t>
      </w:r>
      <w:r>
        <w:t>я</w:t>
      </w:r>
      <w:r w:rsidRPr="004571D5">
        <w:t xml:space="preserve"> о перечислении в федеральный бюджет незаконно полученного дохода не выносились. </w:t>
      </w:r>
    </w:p>
    <w:p w:rsidR="005C1D36" w:rsidRPr="00CA7049" w:rsidRDefault="005C1D36" w:rsidP="00D76952">
      <w:pPr>
        <w:pStyle w:val="23"/>
        <w:ind w:left="0" w:firstLine="0"/>
        <w:jc w:val="both"/>
        <w:rPr>
          <w:b/>
          <w:szCs w:val="28"/>
        </w:rPr>
      </w:pPr>
    </w:p>
    <w:p w:rsidR="005C1D36" w:rsidRDefault="005C1D36" w:rsidP="00D76952">
      <w:pPr>
        <w:pStyle w:val="23"/>
        <w:numPr>
          <w:ilvl w:val="2"/>
          <w:numId w:val="27"/>
        </w:numPr>
        <w:jc w:val="center"/>
        <w:rPr>
          <w:b/>
          <w:szCs w:val="28"/>
        </w:rPr>
      </w:pPr>
      <w:r w:rsidRPr="00CA7049">
        <w:rPr>
          <w:b/>
          <w:szCs w:val="28"/>
        </w:rPr>
        <w:t>Практика направления предостережений</w:t>
      </w:r>
    </w:p>
    <w:p w:rsidR="00D76952" w:rsidRPr="00CA7049" w:rsidRDefault="00D76952" w:rsidP="00D76952">
      <w:pPr>
        <w:pStyle w:val="23"/>
        <w:ind w:left="0" w:firstLine="0"/>
        <w:jc w:val="both"/>
        <w:rPr>
          <w:b/>
          <w:szCs w:val="28"/>
        </w:rPr>
      </w:pPr>
    </w:p>
    <w:p w:rsidR="005C1D36" w:rsidRPr="00CA7049" w:rsidRDefault="005C1D36" w:rsidP="005C1D36">
      <w:pPr>
        <w:ind w:firstLine="709"/>
        <w:jc w:val="both"/>
        <w:rPr>
          <w:szCs w:val="28"/>
        </w:rPr>
      </w:pPr>
      <w:r w:rsidRPr="00CA7049">
        <w:rPr>
          <w:szCs w:val="28"/>
        </w:rPr>
        <w:t>Тывинским УФАС России за отчетный период 2017 года</w:t>
      </w:r>
      <w:r w:rsidR="0017026A">
        <w:rPr>
          <w:szCs w:val="28"/>
        </w:rPr>
        <w:t>,</w:t>
      </w:r>
      <w:r w:rsidRPr="00CA7049">
        <w:rPr>
          <w:szCs w:val="28"/>
        </w:rPr>
        <w:t xml:space="preserve"> как и в 2016 году предостережения о недопустимости нарушения Закона «О защите конкуренции» не направлялись. </w:t>
      </w:r>
    </w:p>
    <w:p w:rsidR="005C1D36" w:rsidRDefault="005C1D36" w:rsidP="005C1D36">
      <w:pPr>
        <w:pStyle w:val="21"/>
        <w:tabs>
          <w:tab w:val="left" w:pos="993"/>
        </w:tabs>
        <w:ind w:firstLine="709"/>
        <w:rPr>
          <w:b/>
          <w:szCs w:val="28"/>
        </w:rPr>
      </w:pPr>
    </w:p>
    <w:p w:rsidR="00D76952" w:rsidRPr="00315507" w:rsidRDefault="00D76952" w:rsidP="00D76952">
      <w:pPr>
        <w:pStyle w:val="2"/>
        <w:keepNext w:val="0"/>
        <w:widowControl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15507">
        <w:rPr>
          <w:sz w:val="28"/>
          <w:szCs w:val="28"/>
        </w:rPr>
        <w:t>Отдельные виды государственного антимонопольного контроля</w:t>
      </w:r>
    </w:p>
    <w:p w:rsidR="00D76952" w:rsidRPr="00315507" w:rsidRDefault="00D76952" w:rsidP="00D76952">
      <w:pPr>
        <w:widowControl w:val="0"/>
        <w:rPr>
          <w:szCs w:val="28"/>
        </w:rPr>
      </w:pPr>
    </w:p>
    <w:p w:rsidR="00D76952" w:rsidRPr="00315507" w:rsidRDefault="00D76952" w:rsidP="00D76952">
      <w:pPr>
        <w:pStyle w:val="3"/>
        <w:keepNext w:val="0"/>
        <w:widowControl w:val="0"/>
        <w:rPr>
          <w:szCs w:val="28"/>
        </w:rPr>
      </w:pPr>
      <w:r>
        <w:rPr>
          <w:szCs w:val="28"/>
        </w:rPr>
        <w:t xml:space="preserve">1.2.1. </w:t>
      </w:r>
      <w:r w:rsidRPr="00315507">
        <w:rPr>
          <w:szCs w:val="28"/>
        </w:rPr>
        <w:t xml:space="preserve">Характеристика работы антимонопольного органа по государственному контролю экономической концентрации (статьи 27, 28, 29, 31 Закона </w:t>
      </w:r>
      <w:r>
        <w:rPr>
          <w:szCs w:val="28"/>
        </w:rPr>
        <w:t>«О</w:t>
      </w:r>
      <w:r w:rsidRPr="00315507">
        <w:rPr>
          <w:szCs w:val="28"/>
        </w:rPr>
        <w:t xml:space="preserve"> защите конкуренции</w:t>
      </w:r>
      <w:r>
        <w:rPr>
          <w:szCs w:val="28"/>
        </w:rPr>
        <w:t>»</w:t>
      </w:r>
      <w:r w:rsidRPr="00315507">
        <w:rPr>
          <w:szCs w:val="28"/>
        </w:rPr>
        <w:t>)</w:t>
      </w:r>
    </w:p>
    <w:p w:rsidR="00D76952" w:rsidRPr="00FA3821" w:rsidRDefault="00D76952" w:rsidP="00D76952">
      <w:pPr>
        <w:pStyle w:val="21"/>
        <w:ind w:right="282" w:firstLine="567"/>
        <w:rPr>
          <w:szCs w:val="28"/>
        </w:rPr>
      </w:pPr>
    </w:p>
    <w:p w:rsidR="00D76952" w:rsidRPr="000F7BB0" w:rsidRDefault="00D76952" w:rsidP="00D76952">
      <w:pPr>
        <w:pStyle w:val="21"/>
        <w:tabs>
          <w:tab w:val="left" w:pos="709"/>
        </w:tabs>
        <w:ind w:firstLine="567"/>
      </w:pPr>
      <w:r w:rsidRPr="000F7BB0">
        <w:t>В отчетном периоде</w:t>
      </w:r>
      <w:r>
        <w:t xml:space="preserve">, так </w:t>
      </w:r>
      <w:r w:rsidR="0017026A">
        <w:t>же,</w:t>
      </w:r>
      <w:r>
        <w:t xml:space="preserve"> как и в 2016 году,</w:t>
      </w:r>
      <w:r w:rsidRPr="000F7BB0">
        <w:t xml:space="preserve"> Тывинским УФАС России дела по признакам нарушения, предусмотренных статьями 28, 29, 30, 31 Закона </w:t>
      </w:r>
      <w:r>
        <w:t>«О защите конкуренции»</w:t>
      </w:r>
      <w:r w:rsidRPr="000F7BB0">
        <w:t xml:space="preserve"> не возбуждались, ходатайства в соответствии со статьей 28 Закона </w:t>
      </w:r>
      <w:r>
        <w:t>«О защите конкуренции»</w:t>
      </w:r>
      <w:r w:rsidRPr="000F7BB0">
        <w:t xml:space="preserve"> в адрес Тывинского УФАС России не поступали.</w:t>
      </w:r>
    </w:p>
    <w:p w:rsidR="00D76952" w:rsidRDefault="00D76952" w:rsidP="00D76952">
      <w:pPr>
        <w:pStyle w:val="21"/>
        <w:tabs>
          <w:tab w:val="left" w:pos="993"/>
        </w:tabs>
        <w:ind w:right="282" w:firstLine="567"/>
        <w:rPr>
          <w:b/>
        </w:rPr>
      </w:pPr>
    </w:p>
    <w:p w:rsidR="00D76952" w:rsidRDefault="00D76952" w:rsidP="00D76952">
      <w:pPr>
        <w:pStyle w:val="3"/>
        <w:keepNext w:val="0"/>
        <w:widowControl w:val="0"/>
        <w:numPr>
          <w:ilvl w:val="2"/>
          <w:numId w:val="28"/>
        </w:numPr>
        <w:ind w:left="0" w:firstLine="0"/>
      </w:pPr>
      <w:r w:rsidRPr="00B05750">
        <w:t xml:space="preserve">Государственный контроль за ограничивающими конкуренцию соглашениями хозяйствующих субъектов (статья 35 Закона </w:t>
      </w:r>
      <w:r>
        <w:t>«О</w:t>
      </w:r>
      <w:r w:rsidRPr="00B05750">
        <w:t xml:space="preserve"> защите конкуренции</w:t>
      </w:r>
      <w:r>
        <w:t>»</w:t>
      </w:r>
      <w:r w:rsidRPr="00B05750">
        <w:t>)</w:t>
      </w:r>
    </w:p>
    <w:p w:rsidR="00D76952" w:rsidRDefault="00D76952" w:rsidP="00D76952">
      <w:pPr>
        <w:pStyle w:val="21"/>
        <w:tabs>
          <w:tab w:val="left" w:pos="993"/>
        </w:tabs>
        <w:ind w:right="282" w:firstLine="567"/>
        <w:rPr>
          <w:b/>
          <w:szCs w:val="28"/>
        </w:rPr>
      </w:pPr>
    </w:p>
    <w:p w:rsidR="00D76952" w:rsidRPr="00FE6D83" w:rsidRDefault="00D76952" w:rsidP="00D76952">
      <w:pPr>
        <w:pStyle w:val="21"/>
        <w:ind w:firstLine="567"/>
        <w:rPr>
          <w:szCs w:val="28"/>
        </w:rPr>
      </w:pPr>
      <w:r w:rsidRPr="00FE6D83">
        <w:rPr>
          <w:szCs w:val="28"/>
        </w:rPr>
        <w:t>За</w:t>
      </w:r>
      <w:r>
        <w:rPr>
          <w:szCs w:val="28"/>
        </w:rPr>
        <w:t>явления хозяйствующих субъектов о проведении проверки</w:t>
      </w:r>
      <w:r w:rsidRPr="00FE6D83">
        <w:rPr>
          <w:szCs w:val="28"/>
        </w:rPr>
        <w:t xml:space="preserve"> соответствия проекта соглашения в письменной форме требованиям антимонопольного законодательства по части 1 статьи 35 Закона </w:t>
      </w:r>
      <w:r>
        <w:rPr>
          <w:szCs w:val="28"/>
        </w:rPr>
        <w:t>«О защите конкуренции»</w:t>
      </w:r>
      <w:r w:rsidRPr="00FE6D83">
        <w:rPr>
          <w:szCs w:val="28"/>
        </w:rPr>
        <w:t xml:space="preserve"> в Тывинское УФАС России в 201</w:t>
      </w:r>
      <w:r>
        <w:rPr>
          <w:szCs w:val="28"/>
        </w:rPr>
        <w:t>7</w:t>
      </w:r>
      <w:r w:rsidRPr="00FE6D83">
        <w:rPr>
          <w:szCs w:val="28"/>
        </w:rPr>
        <w:t xml:space="preserve"> году</w:t>
      </w:r>
      <w:r>
        <w:rPr>
          <w:szCs w:val="28"/>
        </w:rPr>
        <w:t>, как и в 2016 году</w:t>
      </w:r>
      <w:r w:rsidRPr="00FE6D83">
        <w:rPr>
          <w:szCs w:val="28"/>
        </w:rPr>
        <w:t xml:space="preserve"> не поступал</w:t>
      </w:r>
      <w:r>
        <w:rPr>
          <w:szCs w:val="28"/>
        </w:rPr>
        <w:t>и</w:t>
      </w:r>
      <w:r w:rsidRPr="00FE6D83">
        <w:rPr>
          <w:szCs w:val="28"/>
        </w:rPr>
        <w:t>.</w:t>
      </w:r>
    </w:p>
    <w:p w:rsidR="00D76952" w:rsidRDefault="00D76952" w:rsidP="00D76952">
      <w:pPr>
        <w:pStyle w:val="21"/>
        <w:ind w:firstLine="567"/>
        <w:rPr>
          <w:szCs w:val="28"/>
        </w:rPr>
      </w:pPr>
      <w:r w:rsidRPr="00FE6D83">
        <w:rPr>
          <w:szCs w:val="28"/>
        </w:rPr>
        <w:t>Предписаний, направленных на обеспечение конкуренции, в рамках предварительного контроля соглашений на соответствие антимонопольному законодательству Тывинским УФАС России в отчетном периоде не выдавалось.</w:t>
      </w:r>
    </w:p>
    <w:p w:rsidR="00D76952" w:rsidRDefault="00D76952" w:rsidP="00D76952">
      <w:pPr>
        <w:pStyle w:val="21"/>
        <w:ind w:firstLine="567"/>
        <w:rPr>
          <w:szCs w:val="28"/>
        </w:rPr>
      </w:pPr>
    </w:p>
    <w:p w:rsidR="00D76952" w:rsidRDefault="00D76952" w:rsidP="00D76952">
      <w:pPr>
        <w:pStyle w:val="3"/>
        <w:keepNext w:val="0"/>
        <w:widowControl w:val="0"/>
      </w:pPr>
      <w:r>
        <w:t xml:space="preserve">1.2.3. </w:t>
      </w:r>
      <w:r w:rsidRPr="00B05750">
        <w:t xml:space="preserve">Принудительное разделение или выделение хозяйствующих субъектов (статья 38 Закона </w:t>
      </w:r>
      <w:r>
        <w:t>«О</w:t>
      </w:r>
      <w:r w:rsidRPr="00B05750">
        <w:t xml:space="preserve"> защите конкуренции</w:t>
      </w:r>
      <w:r>
        <w:t>»</w:t>
      </w:r>
      <w:r w:rsidRPr="00B05750">
        <w:t>)</w:t>
      </w:r>
    </w:p>
    <w:p w:rsidR="00D76952" w:rsidRDefault="00D76952" w:rsidP="00D76952">
      <w:pPr>
        <w:pStyle w:val="23"/>
        <w:ind w:left="0" w:right="282" w:firstLine="567"/>
        <w:jc w:val="both"/>
      </w:pPr>
    </w:p>
    <w:p w:rsidR="00D76952" w:rsidRDefault="00D76952" w:rsidP="00D76952">
      <w:pPr>
        <w:pStyle w:val="210"/>
        <w:tabs>
          <w:tab w:val="left" w:pos="9639"/>
        </w:tabs>
        <w:spacing w:line="100" w:lineRule="atLeast"/>
        <w:ind w:left="0" w:firstLine="567"/>
        <w:jc w:val="both"/>
        <w:rPr>
          <w:rFonts w:ascii="Times New Roman" w:hAnsi="Times New Roman"/>
          <w:szCs w:val="28"/>
        </w:rPr>
      </w:pPr>
      <w:r w:rsidRPr="00FE6D83">
        <w:rPr>
          <w:rFonts w:ascii="Times New Roman" w:hAnsi="Times New Roman"/>
          <w:szCs w:val="28"/>
        </w:rPr>
        <w:t>В 201</w:t>
      </w:r>
      <w:r>
        <w:rPr>
          <w:rFonts w:ascii="Times New Roman" w:hAnsi="Times New Roman"/>
          <w:szCs w:val="28"/>
        </w:rPr>
        <w:t>7 году</w:t>
      </w:r>
      <w:r w:rsidRPr="00FE6D83">
        <w:rPr>
          <w:rFonts w:ascii="Times New Roman" w:hAnsi="Times New Roman"/>
          <w:szCs w:val="28"/>
        </w:rPr>
        <w:t xml:space="preserve"> Тывинским УФАС России заявления о разделении или выделении коммерческих организаций, некоммерческих организаций, осуществляющих деятельность, приносящую им доход</w:t>
      </w:r>
      <w:r>
        <w:rPr>
          <w:rFonts w:ascii="Times New Roman" w:hAnsi="Times New Roman"/>
          <w:szCs w:val="28"/>
        </w:rPr>
        <w:t>,</w:t>
      </w:r>
      <w:r w:rsidRPr="00FE6D83">
        <w:rPr>
          <w:rFonts w:ascii="Times New Roman" w:hAnsi="Times New Roman"/>
          <w:szCs w:val="28"/>
        </w:rPr>
        <w:t xml:space="preserve"> в суд не направлялись, </w:t>
      </w:r>
      <w:r w:rsidRPr="00FE6D83">
        <w:rPr>
          <w:rFonts w:ascii="Times New Roman" w:hAnsi="Times New Roman"/>
          <w:szCs w:val="28"/>
        </w:rPr>
        <w:lastRenderedPageBreak/>
        <w:t>в связи с отсутствием предпосылок нарушений антимонопольного законодательства.</w:t>
      </w:r>
    </w:p>
    <w:p w:rsidR="00D76952" w:rsidRDefault="00D76952" w:rsidP="00D76952">
      <w:pPr>
        <w:pStyle w:val="23"/>
        <w:ind w:left="0" w:right="282" w:firstLine="0"/>
        <w:jc w:val="both"/>
      </w:pPr>
    </w:p>
    <w:p w:rsidR="00D76952" w:rsidRDefault="00D76952" w:rsidP="00D76952">
      <w:pPr>
        <w:pStyle w:val="3"/>
        <w:keepNext w:val="0"/>
        <w:widowControl w:val="0"/>
      </w:pPr>
      <w:r>
        <w:t xml:space="preserve">1.2.4. </w:t>
      </w:r>
      <w:r w:rsidRPr="00B05750">
        <w:t xml:space="preserve">Государственный контроль в сферах естественной монополии (статья 7 </w:t>
      </w:r>
      <w:r>
        <w:t>З</w:t>
      </w:r>
      <w:r w:rsidRPr="00B05750">
        <w:t xml:space="preserve">акона </w:t>
      </w:r>
      <w:r>
        <w:t>о</w:t>
      </w:r>
      <w:r w:rsidRPr="00B05750">
        <w:t xml:space="preserve"> естественных монополиях)</w:t>
      </w:r>
    </w:p>
    <w:p w:rsidR="00D76952" w:rsidRPr="00B05750" w:rsidRDefault="00D76952" w:rsidP="00D76952">
      <w:pPr>
        <w:pStyle w:val="a9"/>
        <w:widowControl w:val="0"/>
      </w:pPr>
    </w:p>
    <w:p w:rsidR="00D76952" w:rsidRDefault="00D76952" w:rsidP="00D76952">
      <w:pPr>
        <w:pStyle w:val="a9"/>
        <w:widowControl w:val="0"/>
        <w:ind w:firstLine="567"/>
        <w:jc w:val="both"/>
      </w:pPr>
      <w:r>
        <w:t>Х</w:t>
      </w:r>
      <w:r w:rsidRPr="00B05750">
        <w:t>одатайств</w:t>
      </w:r>
      <w:r>
        <w:t>а</w:t>
      </w:r>
      <w:r w:rsidRPr="00B05750">
        <w:t xml:space="preserve"> и уведомлени</w:t>
      </w:r>
      <w:r>
        <w:t>я</w:t>
      </w:r>
      <w:r w:rsidRPr="00B05750">
        <w:t xml:space="preserve"> в соответствии с требованиями статьи 7 </w:t>
      </w:r>
      <w:r>
        <w:t>Закона о</w:t>
      </w:r>
      <w:r w:rsidRPr="00B05750">
        <w:t xml:space="preserve"> естественных монополиях</w:t>
      </w:r>
      <w:r>
        <w:t xml:space="preserve"> в отчетном периоде в адрес Тывинского УФАС России не поступали</w:t>
      </w:r>
      <w:r w:rsidRPr="00B05750">
        <w:t>.</w:t>
      </w:r>
    </w:p>
    <w:p w:rsidR="007E70CD" w:rsidRDefault="007E70CD" w:rsidP="007E70CD">
      <w:pPr>
        <w:ind w:right="282"/>
        <w:jc w:val="both"/>
        <w:rPr>
          <w:szCs w:val="28"/>
        </w:rPr>
      </w:pPr>
    </w:p>
    <w:p w:rsidR="007E70CD" w:rsidRDefault="007E70CD" w:rsidP="007E70CD">
      <w:pPr>
        <w:ind w:right="282"/>
        <w:jc w:val="center"/>
        <w:rPr>
          <w:b/>
          <w:szCs w:val="28"/>
        </w:rPr>
      </w:pPr>
      <w:r w:rsidRPr="00FA3821">
        <w:rPr>
          <w:b/>
          <w:szCs w:val="28"/>
        </w:rPr>
        <w:t>1.3</w:t>
      </w:r>
      <w:r>
        <w:rPr>
          <w:b/>
          <w:szCs w:val="28"/>
        </w:rPr>
        <w:t>.</w:t>
      </w:r>
      <w:r w:rsidRPr="00FA3821">
        <w:rPr>
          <w:b/>
          <w:szCs w:val="28"/>
        </w:rPr>
        <w:t xml:space="preserve"> </w:t>
      </w:r>
      <w:r w:rsidRPr="00256597">
        <w:rPr>
          <w:b/>
          <w:szCs w:val="28"/>
        </w:rPr>
        <w:t>Организация и проведение проверок органов власти и некоммерческих организаций</w:t>
      </w:r>
    </w:p>
    <w:p w:rsidR="007E70CD" w:rsidRDefault="007E70CD" w:rsidP="007E70CD">
      <w:pPr>
        <w:ind w:left="1614" w:right="282" w:firstLine="567"/>
        <w:jc w:val="both"/>
        <w:rPr>
          <w:b/>
          <w:szCs w:val="28"/>
        </w:rPr>
      </w:pPr>
    </w:p>
    <w:p w:rsidR="007E70CD" w:rsidRDefault="007E70CD" w:rsidP="007E70CD">
      <w:pPr>
        <w:pStyle w:val="af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540B">
        <w:rPr>
          <w:sz w:val="28"/>
          <w:szCs w:val="28"/>
        </w:rPr>
        <w:t>За отчетный период 201</w:t>
      </w:r>
      <w:r>
        <w:rPr>
          <w:sz w:val="28"/>
          <w:szCs w:val="28"/>
        </w:rPr>
        <w:t>7 года</w:t>
      </w:r>
      <w:r w:rsidRPr="009B540B">
        <w:rPr>
          <w:sz w:val="28"/>
          <w:szCs w:val="28"/>
        </w:rPr>
        <w:t xml:space="preserve"> Тывинским УФАС России проведен</w:t>
      </w:r>
      <w:r>
        <w:rPr>
          <w:sz w:val="28"/>
          <w:szCs w:val="28"/>
        </w:rPr>
        <w:t>ы</w:t>
      </w:r>
      <w:r w:rsidRPr="00D74E5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B5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плановые </w:t>
      </w:r>
      <w:r w:rsidRPr="009B540B">
        <w:rPr>
          <w:sz w:val="28"/>
          <w:szCs w:val="28"/>
        </w:rPr>
        <w:t>провер</w:t>
      </w:r>
      <w:r>
        <w:rPr>
          <w:sz w:val="28"/>
          <w:szCs w:val="28"/>
        </w:rPr>
        <w:t>ки</w:t>
      </w:r>
      <w:r w:rsidRPr="009B540B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органа государственной власти Республики Тыва и органа местного самоуправления</w:t>
      </w:r>
      <w:r w:rsidRPr="009B540B">
        <w:rPr>
          <w:sz w:val="28"/>
          <w:szCs w:val="28"/>
        </w:rPr>
        <w:t xml:space="preserve"> на предмет соблюдения требований ант</w:t>
      </w:r>
      <w:r>
        <w:rPr>
          <w:sz w:val="28"/>
          <w:szCs w:val="28"/>
        </w:rPr>
        <w:t xml:space="preserve">имонопольного законодательства. </w:t>
      </w:r>
    </w:p>
    <w:p w:rsidR="007E70CD" w:rsidRDefault="007E70CD" w:rsidP="007E70CD">
      <w:pPr>
        <w:pStyle w:val="af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B540B">
        <w:rPr>
          <w:sz w:val="28"/>
          <w:szCs w:val="28"/>
        </w:rPr>
        <w:t>о результатам проведанн</w:t>
      </w:r>
      <w:r w:rsidR="00625BB5">
        <w:rPr>
          <w:sz w:val="28"/>
          <w:szCs w:val="28"/>
        </w:rPr>
        <w:t>ых</w:t>
      </w:r>
      <w:r w:rsidRPr="009B540B">
        <w:rPr>
          <w:sz w:val="28"/>
          <w:szCs w:val="28"/>
        </w:rPr>
        <w:t xml:space="preserve"> провер</w:t>
      </w:r>
      <w:r w:rsidR="00625BB5">
        <w:rPr>
          <w:sz w:val="28"/>
          <w:szCs w:val="28"/>
        </w:rPr>
        <w:t>ок</w:t>
      </w:r>
      <w:r w:rsidRPr="009B540B">
        <w:rPr>
          <w:sz w:val="28"/>
          <w:szCs w:val="28"/>
        </w:rPr>
        <w:t xml:space="preserve"> выявлены нарушения а</w:t>
      </w:r>
      <w:r>
        <w:rPr>
          <w:sz w:val="28"/>
          <w:szCs w:val="28"/>
        </w:rPr>
        <w:t>нтимонопольного законодательства</w:t>
      </w:r>
      <w:r w:rsidRPr="009B540B">
        <w:rPr>
          <w:sz w:val="28"/>
          <w:szCs w:val="28"/>
        </w:rPr>
        <w:t xml:space="preserve">. Таким образом, эффективность выявления нарушений Тывинским УФАС России по результатам проведенных проверок в отчетном периоде составляет </w:t>
      </w:r>
      <w:r>
        <w:rPr>
          <w:sz w:val="28"/>
          <w:szCs w:val="28"/>
        </w:rPr>
        <w:t>100 %.</w:t>
      </w:r>
      <w:r w:rsidRPr="009B540B">
        <w:rPr>
          <w:sz w:val="28"/>
          <w:szCs w:val="28"/>
        </w:rPr>
        <w:t xml:space="preserve"> </w:t>
      </w:r>
    </w:p>
    <w:p w:rsidR="007E70CD" w:rsidRDefault="007E70CD" w:rsidP="007E70C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Количество проведенных проверок в отчетном 2017 году (2 проверки) </w:t>
      </w:r>
      <w:r w:rsidRPr="004231D5">
        <w:rPr>
          <w:szCs w:val="28"/>
        </w:rPr>
        <w:t>по сравнению с 201</w:t>
      </w:r>
      <w:r>
        <w:rPr>
          <w:szCs w:val="28"/>
        </w:rPr>
        <w:t>6</w:t>
      </w:r>
      <w:r w:rsidRPr="004231D5">
        <w:rPr>
          <w:szCs w:val="28"/>
        </w:rPr>
        <w:t xml:space="preserve"> годом (</w:t>
      </w:r>
      <w:r>
        <w:rPr>
          <w:szCs w:val="28"/>
        </w:rPr>
        <w:t>2</w:t>
      </w:r>
      <w:r w:rsidRPr="004231D5">
        <w:rPr>
          <w:szCs w:val="28"/>
        </w:rPr>
        <w:t xml:space="preserve"> проверк</w:t>
      </w:r>
      <w:r>
        <w:rPr>
          <w:szCs w:val="28"/>
        </w:rPr>
        <w:t>и</w:t>
      </w:r>
      <w:r w:rsidRPr="004231D5">
        <w:rPr>
          <w:szCs w:val="28"/>
        </w:rPr>
        <w:t xml:space="preserve">) </w:t>
      </w:r>
      <w:r>
        <w:rPr>
          <w:szCs w:val="28"/>
        </w:rPr>
        <w:t xml:space="preserve">остается неизменным, </w:t>
      </w:r>
      <w:r w:rsidRPr="004231D5">
        <w:rPr>
          <w:szCs w:val="28"/>
        </w:rPr>
        <w:t xml:space="preserve">количество </w:t>
      </w:r>
      <w:r>
        <w:rPr>
          <w:szCs w:val="28"/>
        </w:rPr>
        <w:t xml:space="preserve">проверок с </w:t>
      </w:r>
      <w:r w:rsidRPr="004231D5">
        <w:rPr>
          <w:szCs w:val="28"/>
        </w:rPr>
        <w:t>выявленны</w:t>
      </w:r>
      <w:r>
        <w:rPr>
          <w:szCs w:val="28"/>
        </w:rPr>
        <w:t>ми</w:t>
      </w:r>
      <w:r w:rsidRPr="004231D5">
        <w:rPr>
          <w:szCs w:val="28"/>
        </w:rPr>
        <w:t xml:space="preserve"> нарушени</w:t>
      </w:r>
      <w:r>
        <w:rPr>
          <w:szCs w:val="28"/>
        </w:rPr>
        <w:t>ями также остается неизменными (в 2016 году – 2 проверки, в 2017 году – 2 проверки).</w:t>
      </w:r>
    </w:p>
    <w:p w:rsidR="00ED565C" w:rsidRDefault="007E70CD" w:rsidP="00ED565C">
      <w:pPr>
        <w:pStyle w:val="a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21925">
        <w:rPr>
          <w:sz w:val="28"/>
          <w:szCs w:val="28"/>
        </w:rPr>
        <w:t>По результатам проведенн</w:t>
      </w:r>
      <w:r>
        <w:rPr>
          <w:sz w:val="28"/>
          <w:szCs w:val="28"/>
        </w:rPr>
        <w:t>ых</w:t>
      </w:r>
      <w:r w:rsidRPr="00921925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921925">
        <w:rPr>
          <w:sz w:val="28"/>
          <w:szCs w:val="28"/>
        </w:rPr>
        <w:t xml:space="preserve"> выдан</w:t>
      </w:r>
      <w:r>
        <w:rPr>
          <w:sz w:val="28"/>
          <w:szCs w:val="28"/>
        </w:rPr>
        <w:t>о</w:t>
      </w:r>
      <w:r w:rsidRPr="0092192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21925">
        <w:rPr>
          <w:sz w:val="28"/>
          <w:szCs w:val="28"/>
        </w:rPr>
        <w:t xml:space="preserve"> предупреждени</w:t>
      </w:r>
      <w:r>
        <w:rPr>
          <w:sz w:val="28"/>
          <w:szCs w:val="28"/>
        </w:rPr>
        <w:t>я</w:t>
      </w:r>
      <w:r w:rsidRPr="00921925">
        <w:rPr>
          <w:sz w:val="28"/>
          <w:szCs w:val="28"/>
        </w:rPr>
        <w:t xml:space="preserve"> </w:t>
      </w:r>
      <w:r w:rsidRPr="00921925">
        <w:rPr>
          <w:color w:val="000000"/>
          <w:sz w:val="28"/>
          <w:szCs w:val="28"/>
        </w:rPr>
        <w:t>о прекращении действий (бездействия), которые содержат признаки нарушения антимонопольного законодательства</w:t>
      </w:r>
      <w:r>
        <w:rPr>
          <w:color w:val="000000"/>
          <w:sz w:val="28"/>
          <w:szCs w:val="28"/>
        </w:rPr>
        <w:t>, которые выполнены в установленные сроки.</w:t>
      </w:r>
    </w:p>
    <w:p w:rsidR="007E70CD" w:rsidRPr="00ED565C" w:rsidRDefault="00ED565C" w:rsidP="00ED565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73390">
        <w:rPr>
          <w:szCs w:val="28"/>
        </w:rPr>
        <w:t xml:space="preserve">Значительная часть выявленных </w:t>
      </w:r>
      <w:r>
        <w:rPr>
          <w:szCs w:val="28"/>
        </w:rPr>
        <w:t xml:space="preserve">по результатам проверок </w:t>
      </w:r>
      <w:r w:rsidRPr="00473390">
        <w:rPr>
          <w:szCs w:val="28"/>
        </w:rPr>
        <w:t xml:space="preserve">нарушений приходится на предоставление государственных (муниципальных) преференций, что составляет </w:t>
      </w:r>
      <w:r>
        <w:rPr>
          <w:szCs w:val="28"/>
        </w:rPr>
        <w:t>70</w:t>
      </w:r>
      <w:r w:rsidRPr="00473390">
        <w:rPr>
          <w:szCs w:val="28"/>
        </w:rPr>
        <w:t xml:space="preserve"> % от выявленных нарушений.</w:t>
      </w:r>
      <w:r w:rsidR="007E70CD">
        <w:rPr>
          <w:color w:val="000000"/>
          <w:szCs w:val="28"/>
        </w:rPr>
        <w:t xml:space="preserve"> </w:t>
      </w:r>
    </w:p>
    <w:p w:rsidR="007E70CD" w:rsidRDefault="007E70CD" w:rsidP="007E70C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отчетном периоде исполнено 3 предписания, выданных в 2016 году</w:t>
      </w:r>
      <w:r w:rsidR="00A14C4D">
        <w:rPr>
          <w:szCs w:val="28"/>
        </w:rPr>
        <w:t xml:space="preserve"> по делам, возбужденным по результатам проверок</w:t>
      </w:r>
      <w:r>
        <w:rPr>
          <w:szCs w:val="28"/>
        </w:rPr>
        <w:t>.</w:t>
      </w:r>
    </w:p>
    <w:p w:rsidR="007E70CD" w:rsidRPr="002E3B72" w:rsidRDefault="007E70CD" w:rsidP="007E70C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3B72">
        <w:rPr>
          <w:szCs w:val="28"/>
        </w:rPr>
        <w:t>Проверки в отношении саморегулируемых организаций Тывинским УФАС России в 201</w:t>
      </w:r>
      <w:r>
        <w:rPr>
          <w:szCs w:val="28"/>
        </w:rPr>
        <w:t>7 году</w:t>
      </w:r>
      <w:r w:rsidRPr="002E3B72">
        <w:rPr>
          <w:szCs w:val="28"/>
        </w:rPr>
        <w:t xml:space="preserve"> не проводились в связи с отсутствием их на территории Республики Тыва.</w:t>
      </w:r>
    </w:p>
    <w:p w:rsidR="007E70CD" w:rsidRDefault="007E70CD" w:rsidP="007E70CD">
      <w:pPr>
        <w:ind w:firstLine="567"/>
        <w:jc w:val="both"/>
        <w:rPr>
          <w:bCs/>
          <w:szCs w:val="28"/>
        </w:rPr>
      </w:pPr>
    </w:p>
    <w:p w:rsidR="007E70CD" w:rsidRPr="00422F09" w:rsidRDefault="007E70CD" w:rsidP="007E70CD">
      <w:pPr>
        <w:pStyle w:val="a9"/>
        <w:spacing w:after="0"/>
        <w:ind w:right="282" w:firstLine="709"/>
        <w:jc w:val="center"/>
        <w:rPr>
          <w:b/>
        </w:rPr>
      </w:pPr>
      <w:r w:rsidRPr="00422F09">
        <w:rPr>
          <w:b/>
        </w:rPr>
        <w:t>1.</w:t>
      </w:r>
      <w:r>
        <w:rPr>
          <w:b/>
        </w:rPr>
        <w:t>4</w:t>
      </w:r>
      <w:r w:rsidRPr="00422F09">
        <w:rPr>
          <w:b/>
        </w:rPr>
        <w:t>. Применение статьи 178 Уголовного кодекса Российской Федерации</w:t>
      </w:r>
    </w:p>
    <w:p w:rsidR="007E70CD" w:rsidRDefault="007E70CD" w:rsidP="007E70CD">
      <w:pPr>
        <w:pStyle w:val="a9"/>
        <w:spacing w:after="0"/>
        <w:ind w:right="-6" w:firstLine="709"/>
        <w:jc w:val="both"/>
        <w:rPr>
          <w:szCs w:val="28"/>
        </w:rPr>
      </w:pPr>
    </w:p>
    <w:p w:rsidR="007E70CD" w:rsidRDefault="007E70CD" w:rsidP="007E70CD">
      <w:pPr>
        <w:pStyle w:val="a9"/>
        <w:spacing w:after="0"/>
        <w:ind w:right="-6" w:firstLine="567"/>
        <w:jc w:val="both"/>
        <w:rPr>
          <w:szCs w:val="28"/>
        </w:rPr>
      </w:pPr>
      <w:r>
        <w:rPr>
          <w:szCs w:val="28"/>
        </w:rPr>
        <w:t>За отчетный 2017 год Тывински</w:t>
      </w:r>
      <w:r w:rsidRPr="00CF3752">
        <w:rPr>
          <w:szCs w:val="28"/>
        </w:rPr>
        <w:t xml:space="preserve">м УФАС России </w:t>
      </w:r>
      <w:r>
        <w:rPr>
          <w:szCs w:val="28"/>
        </w:rPr>
        <w:t>в адрес правоохранительных органов</w:t>
      </w:r>
      <w:r w:rsidRPr="00CF3752">
        <w:rPr>
          <w:szCs w:val="28"/>
        </w:rPr>
        <w:t xml:space="preserve"> Республики Тыва </w:t>
      </w:r>
      <w:r>
        <w:rPr>
          <w:szCs w:val="28"/>
        </w:rPr>
        <w:t>направлены 2 заявления о привлечении к уголовной ответственности</w:t>
      </w:r>
      <w:r w:rsidR="00ED565C">
        <w:rPr>
          <w:szCs w:val="28"/>
        </w:rPr>
        <w:t xml:space="preserve"> должностных лиц</w:t>
      </w:r>
      <w:r>
        <w:rPr>
          <w:szCs w:val="28"/>
        </w:rPr>
        <w:t>, из которых:</w:t>
      </w:r>
    </w:p>
    <w:p w:rsidR="007E70CD" w:rsidRDefault="007E70CD" w:rsidP="007E70CD">
      <w:pPr>
        <w:pStyle w:val="a9"/>
        <w:spacing w:after="0"/>
        <w:ind w:right="-6" w:firstLine="567"/>
        <w:jc w:val="both"/>
        <w:rPr>
          <w:szCs w:val="28"/>
        </w:rPr>
      </w:pPr>
      <w:r>
        <w:rPr>
          <w:szCs w:val="28"/>
        </w:rPr>
        <w:lastRenderedPageBreak/>
        <w:t>- «статья</w:t>
      </w:r>
      <w:r w:rsidRPr="00CF3752">
        <w:rPr>
          <w:szCs w:val="28"/>
        </w:rPr>
        <w:t xml:space="preserve"> 178 </w:t>
      </w:r>
      <w:r>
        <w:rPr>
          <w:szCs w:val="28"/>
        </w:rPr>
        <w:t>УК РФ» – 1;</w:t>
      </w:r>
    </w:p>
    <w:p w:rsidR="007E70CD" w:rsidRDefault="007E70CD" w:rsidP="007E70CD">
      <w:pPr>
        <w:pStyle w:val="a9"/>
        <w:spacing w:after="0"/>
        <w:ind w:right="-6" w:firstLine="567"/>
        <w:jc w:val="both"/>
        <w:rPr>
          <w:szCs w:val="28"/>
        </w:rPr>
      </w:pPr>
      <w:r>
        <w:rPr>
          <w:szCs w:val="28"/>
        </w:rPr>
        <w:t>- «иные статьи УК РФ» – 1.</w:t>
      </w:r>
    </w:p>
    <w:p w:rsidR="007E70CD" w:rsidRDefault="007E70CD" w:rsidP="007E70CD">
      <w:pPr>
        <w:pStyle w:val="a9"/>
        <w:spacing w:after="0"/>
        <w:ind w:right="-6" w:firstLine="567"/>
        <w:jc w:val="both"/>
        <w:rPr>
          <w:szCs w:val="28"/>
        </w:rPr>
      </w:pPr>
      <w:r>
        <w:rPr>
          <w:szCs w:val="28"/>
        </w:rPr>
        <w:t>По указанным заявлениям на отчетную дату не приняты решения о возбуждении или об отказе в возбуждении уголовного дела.</w:t>
      </w:r>
    </w:p>
    <w:p w:rsidR="007E70CD" w:rsidRDefault="007E70CD" w:rsidP="007E70CD">
      <w:pPr>
        <w:pStyle w:val="a9"/>
        <w:spacing w:after="0"/>
        <w:ind w:right="-6" w:firstLine="567"/>
        <w:jc w:val="both"/>
        <w:rPr>
          <w:szCs w:val="28"/>
        </w:rPr>
      </w:pPr>
      <w:r>
        <w:rPr>
          <w:szCs w:val="28"/>
        </w:rPr>
        <w:t>Также на отчетную дату не принято решение о возбуждении или об отказе в возбуждении уголовного дела</w:t>
      </w:r>
      <w:r w:rsidRPr="006A4F8F">
        <w:rPr>
          <w:szCs w:val="28"/>
        </w:rPr>
        <w:t xml:space="preserve"> </w:t>
      </w:r>
      <w:r>
        <w:rPr>
          <w:szCs w:val="28"/>
        </w:rPr>
        <w:t>по 1 заявлению Тывинского УФАС России, направленному в 2016 году (</w:t>
      </w:r>
      <w:r w:rsidRPr="00ED565C">
        <w:rPr>
          <w:szCs w:val="28"/>
        </w:rPr>
        <w:t>статья 178 УК РФ).</w:t>
      </w:r>
    </w:p>
    <w:p w:rsidR="00D76952" w:rsidRPr="00CA7049" w:rsidRDefault="00D76952" w:rsidP="007E70CD">
      <w:pPr>
        <w:pStyle w:val="21"/>
        <w:tabs>
          <w:tab w:val="left" w:pos="993"/>
        </w:tabs>
        <w:ind w:firstLine="0"/>
        <w:rPr>
          <w:b/>
          <w:szCs w:val="28"/>
        </w:rPr>
      </w:pPr>
    </w:p>
    <w:p w:rsidR="005C1D36" w:rsidRDefault="005C1D36" w:rsidP="005C1D36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CA7049">
        <w:rPr>
          <w:rFonts w:ascii="Times New Roman" w:hAnsi="Times New Roman"/>
          <w:szCs w:val="28"/>
        </w:rPr>
        <w:t>Раздел 2. Контроль соблюдения Федерального закона от 28.12.2009</w:t>
      </w:r>
      <w:r w:rsidRPr="00CA7049">
        <w:rPr>
          <w:rFonts w:ascii="Times New Roman" w:hAnsi="Times New Roman"/>
          <w:szCs w:val="28"/>
        </w:rPr>
        <w:br/>
        <w:t>№ 381-ФЗ «Об основах государственного регулирования торговой деятельности в Российской Федерации» (далее – Закон «О торговле»)</w:t>
      </w:r>
    </w:p>
    <w:p w:rsidR="0064791A" w:rsidRPr="0064791A" w:rsidRDefault="0064791A" w:rsidP="0064791A"/>
    <w:p w:rsidR="005C1D36" w:rsidRPr="00CA7049" w:rsidRDefault="005C1D36" w:rsidP="005C1D36">
      <w:pPr>
        <w:ind w:firstLine="709"/>
        <w:jc w:val="both"/>
        <w:rPr>
          <w:szCs w:val="28"/>
        </w:rPr>
      </w:pPr>
      <w:r w:rsidRPr="00CA7049">
        <w:rPr>
          <w:szCs w:val="28"/>
        </w:rPr>
        <w:t>Тывинским УФАС России за отчетный период 2017 года дела о нарушении Закона «О торговле» не возбуждались и не рассматривались.</w:t>
      </w:r>
    </w:p>
    <w:p w:rsidR="005C1D36" w:rsidRPr="00CA7049" w:rsidRDefault="005C1D36" w:rsidP="005C1D36">
      <w:pPr>
        <w:ind w:firstLine="709"/>
        <w:jc w:val="both"/>
        <w:rPr>
          <w:szCs w:val="28"/>
        </w:rPr>
      </w:pPr>
      <w:r w:rsidRPr="00CA7049">
        <w:rPr>
          <w:szCs w:val="28"/>
        </w:rPr>
        <w:t xml:space="preserve">Тывинским УФАС России за отчетный период проведены 3 внеплановые выездные проверки хозяйствующих субъектов, осуществляющих торговую деятельность по продаже продовольственных товаров посредством организации торговой сети на территории Республики Тыва, по результатам которых 1 проверка прекращена, в связи с тем, что хозяйствующий субъект не осуществляет торговую деятельность посредством организации торговой сети. </w:t>
      </w:r>
    </w:p>
    <w:p w:rsidR="005C1D36" w:rsidRPr="00CA7049" w:rsidRDefault="005C1D36" w:rsidP="005C1D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7049">
        <w:rPr>
          <w:szCs w:val="28"/>
        </w:rPr>
        <w:t>По 2 проверкам установлено, что с учетом положений пункта 4.1 части 2 статьи 1 Закона «О торговле» и размера совокупной выручки за предыдущий календарный год на проверяемых хозяйствующих субъектов положения статей 13 и 14 Закона «О торговле» не распространяются.</w:t>
      </w:r>
    </w:p>
    <w:p w:rsidR="005C1D36" w:rsidRDefault="005C1D36" w:rsidP="005C1D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7049">
        <w:rPr>
          <w:szCs w:val="28"/>
        </w:rPr>
        <w:t>При этом в бездействии проверяемых хозяйствующих субъектов, осуществляющих торговую деятельность по продаже продовольственных товаров посредством организации торговой сети на территории Республики Тыва, выявлены нарушения части 1 статьи 9 Закона «О торговле», в части не размещения в информационно-телекоммуникационной сети «Интернет» информации об условиях отбора хозяйствующим субъектом контрагентов для заключения договора поставки продовольственных товаров и о существенных условиях такого договора.</w:t>
      </w:r>
    </w:p>
    <w:p w:rsidR="000327C3" w:rsidRPr="002B6FA8" w:rsidRDefault="000327C3" w:rsidP="00A14C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6FA8">
        <w:rPr>
          <w:szCs w:val="28"/>
        </w:rPr>
        <w:t xml:space="preserve">В отчетном периоде по результатам изучения информации, представленной хозяйствующими субъектами во исполнение запросов, Тывинским УФАС России по собственной инициативе возбуждено и рассмотрено 5 административных </w:t>
      </w:r>
      <w:r w:rsidR="00625BB5">
        <w:rPr>
          <w:szCs w:val="28"/>
        </w:rPr>
        <w:t>дел</w:t>
      </w:r>
      <w:r w:rsidRPr="002B6FA8">
        <w:rPr>
          <w:szCs w:val="28"/>
        </w:rPr>
        <w:t xml:space="preserve"> по части 1 статьи 14.41 КоАП РФ, с назначением административного наказания в виде предупреждения.</w:t>
      </w:r>
    </w:p>
    <w:p w:rsidR="00A14C4D" w:rsidRPr="00A14C4D" w:rsidRDefault="00A14C4D" w:rsidP="00A14C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В отчетном периоде исполнено 1 предписание, выданное в 2016 году.</w:t>
      </w:r>
    </w:p>
    <w:p w:rsidR="005C1D36" w:rsidRPr="00CA7049" w:rsidRDefault="005C1D36" w:rsidP="005C1D36">
      <w:pPr>
        <w:ind w:firstLine="709"/>
        <w:jc w:val="both"/>
        <w:rPr>
          <w:szCs w:val="28"/>
        </w:rPr>
      </w:pPr>
    </w:p>
    <w:p w:rsidR="00D76952" w:rsidRDefault="00D76952" w:rsidP="00D76952">
      <w:pPr>
        <w:pStyle w:val="a9"/>
        <w:spacing w:after="0"/>
        <w:ind w:firstLine="709"/>
        <w:jc w:val="center"/>
        <w:rPr>
          <w:b/>
          <w:szCs w:val="28"/>
        </w:rPr>
      </w:pPr>
      <w:r w:rsidRPr="00AF2A6B">
        <w:rPr>
          <w:b/>
          <w:szCs w:val="28"/>
        </w:rPr>
        <w:t>Раздел 3. Контроль соблюдения законодательства об электроэнергетике</w:t>
      </w:r>
    </w:p>
    <w:p w:rsidR="00AF2A6B" w:rsidRDefault="00AF2A6B" w:rsidP="00D76952">
      <w:pPr>
        <w:pStyle w:val="a9"/>
        <w:spacing w:after="0"/>
        <w:ind w:firstLine="709"/>
        <w:jc w:val="center"/>
        <w:rPr>
          <w:b/>
          <w:szCs w:val="28"/>
        </w:rPr>
      </w:pPr>
    </w:p>
    <w:p w:rsidR="00AF2A6B" w:rsidRPr="007805E8" w:rsidRDefault="00AF2A6B" w:rsidP="00AF2A6B">
      <w:pPr>
        <w:pStyle w:val="a9"/>
        <w:spacing w:after="0"/>
        <w:ind w:right="-1" w:firstLine="709"/>
        <w:jc w:val="both"/>
      </w:pPr>
      <w:r w:rsidRPr="007805E8">
        <w:t>За период 201</w:t>
      </w:r>
      <w:r>
        <w:t xml:space="preserve">7 </w:t>
      </w:r>
      <w:r w:rsidRPr="007805E8">
        <w:t xml:space="preserve">года Тывинским УФАС России решений о принудительной реорганизации хозяйствующих субъектов, совмещающих виды деятельности в сфере электроэнергетики (в соответствии с Федеральным </w:t>
      </w:r>
      <w:r w:rsidRPr="007805E8">
        <w:lastRenderedPageBreak/>
        <w:t>законом от 26.03.2003 № 36-ФЗ «</w:t>
      </w:r>
      <w:r w:rsidRPr="007805E8">
        <w:rPr>
          <w:bCs/>
        </w:rPr>
        <w:t xml:space="preserve">Об особенностях функционирования электроэнергетики в переходный период и о внесении изменений в некоторые 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</w:t>
      </w:r>
      <w:r w:rsidRPr="007805E8">
        <w:t>«Об электроэнергетике») не принималось. Исков о принудительной реорганизации в суд не направлялось.</w:t>
      </w:r>
    </w:p>
    <w:p w:rsidR="00D76952" w:rsidRDefault="00D76952" w:rsidP="00AF2A6B">
      <w:pPr>
        <w:pStyle w:val="a9"/>
        <w:spacing w:after="0"/>
        <w:rPr>
          <w:b/>
          <w:szCs w:val="28"/>
        </w:rPr>
      </w:pPr>
    </w:p>
    <w:p w:rsidR="005C1D36" w:rsidRDefault="005C1D36" w:rsidP="00D76952">
      <w:pPr>
        <w:pStyle w:val="a9"/>
        <w:spacing w:after="0"/>
        <w:ind w:firstLine="709"/>
        <w:jc w:val="center"/>
        <w:rPr>
          <w:b/>
          <w:szCs w:val="28"/>
        </w:rPr>
      </w:pPr>
      <w:r w:rsidRPr="00CA7049">
        <w:rPr>
          <w:b/>
          <w:szCs w:val="28"/>
        </w:rPr>
        <w:t>Раздел 4. Контроль рекламной деятельности</w:t>
      </w:r>
    </w:p>
    <w:p w:rsidR="00D76952" w:rsidRPr="00CA7049" w:rsidRDefault="00D76952" w:rsidP="00D76952">
      <w:pPr>
        <w:pStyle w:val="a9"/>
        <w:spacing w:after="0"/>
        <w:ind w:firstLine="709"/>
        <w:jc w:val="center"/>
        <w:rPr>
          <w:b/>
          <w:szCs w:val="28"/>
        </w:rPr>
      </w:pPr>
    </w:p>
    <w:p w:rsidR="005C1D36" w:rsidRPr="00CA7049" w:rsidRDefault="005C1D36" w:rsidP="005C1D36">
      <w:pPr>
        <w:pStyle w:val="a9"/>
        <w:spacing w:after="0"/>
        <w:ind w:firstLine="709"/>
        <w:jc w:val="both"/>
        <w:rPr>
          <w:szCs w:val="28"/>
        </w:rPr>
      </w:pPr>
      <w:r w:rsidRPr="00CA7049">
        <w:rPr>
          <w:szCs w:val="28"/>
        </w:rPr>
        <w:t xml:space="preserve">Тывинским УФАС России за отчетный период 2017 года по результатам возбужденных и рассмотренных 33 дел по нарушениям Закона «О рекламе», возбуждено и рассмотрено 67 административных дел, из них в отношении юридических лиц – 31, должностных лиц – 34 и физических лиц – 2. При этом 6 юридических лиц привлекались к административной ответственности дважды. По результатам рассмотрения административных дел 1 дело в отношении физического лица прекращено, в связи с его недееспособностью, в 55 случаях административное наказание назначено в виде предупреждения, вынесено 11 постановлений о наложении административных штрафов на общую сумму 958 000 рублей. </w:t>
      </w:r>
    </w:p>
    <w:p w:rsidR="00ED565C" w:rsidRDefault="00ED565C" w:rsidP="005C1D36">
      <w:pPr>
        <w:ind w:firstLine="709"/>
        <w:jc w:val="both"/>
        <w:rPr>
          <w:szCs w:val="28"/>
        </w:rPr>
      </w:pPr>
    </w:p>
    <w:p w:rsidR="00ED565C" w:rsidRPr="00423C99" w:rsidRDefault="00ED565C" w:rsidP="00ED565C">
      <w:pPr>
        <w:tabs>
          <w:tab w:val="left" w:pos="9781"/>
        </w:tabs>
        <w:jc w:val="center"/>
        <w:rPr>
          <w:strike/>
        </w:rPr>
      </w:pPr>
      <w:r w:rsidRPr="00167CD1">
        <w:rPr>
          <w:b/>
        </w:rPr>
        <w:t>Раздел 5. Практика применения мер административной ответственности в соот</w:t>
      </w:r>
      <w:r w:rsidR="00672499">
        <w:rPr>
          <w:b/>
        </w:rPr>
        <w:t>ветствии с требованиями КоАП РФ</w:t>
      </w:r>
    </w:p>
    <w:p w:rsidR="00ED565C" w:rsidRDefault="00ED565C" w:rsidP="00ED565C">
      <w:pPr>
        <w:pStyle w:val="21"/>
        <w:tabs>
          <w:tab w:val="left" w:pos="9356"/>
          <w:tab w:val="left" w:pos="9781"/>
          <w:tab w:val="left" w:pos="9923"/>
          <w:tab w:val="left" w:pos="10065"/>
        </w:tabs>
        <w:ind w:right="282"/>
      </w:pPr>
    </w:p>
    <w:p w:rsidR="00ED565C" w:rsidRDefault="00ED565C" w:rsidP="00ED565C">
      <w:pPr>
        <w:pStyle w:val="21"/>
        <w:tabs>
          <w:tab w:val="left" w:pos="9356"/>
          <w:tab w:val="left" w:pos="9781"/>
          <w:tab w:val="left" w:pos="9923"/>
          <w:tab w:val="left" w:pos="10065"/>
        </w:tabs>
        <w:ind w:right="282"/>
      </w:pPr>
      <w:r>
        <w:t xml:space="preserve">В отчетном периоде </w:t>
      </w:r>
      <w:r w:rsidRPr="00256597">
        <w:t>постановлени</w:t>
      </w:r>
      <w:r>
        <w:t>я</w:t>
      </w:r>
      <w:r w:rsidRPr="00256597">
        <w:t xml:space="preserve"> о дисквалификации в отноше</w:t>
      </w:r>
      <w:r>
        <w:t>нии должностных лиц за нарушения</w:t>
      </w:r>
      <w:r w:rsidRPr="00256597">
        <w:t xml:space="preserve"> антимонопольного законодательства по делам, переданным </w:t>
      </w:r>
      <w:r>
        <w:t>Тывинским УФАС России в судебные инстанции не выносились, дела об административном правонарушении, предусмотренном частью 1 статьи 20.25 КоАП РФ не возбуждались.</w:t>
      </w:r>
    </w:p>
    <w:p w:rsidR="000C01C1" w:rsidRDefault="000C01C1" w:rsidP="00ED565C">
      <w:pPr>
        <w:pStyle w:val="21"/>
        <w:tabs>
          <w:tab w:val="left" w:pos="9356"/>
          <w:tab w:val="left" w:pos="9781"/>
          <w:tab w:val="left" w:pos="9923"/>
          <w:tab w:val="left" w:pos="10065"/>
        </w:tabs>
        <w:ind w:right="282"/>
      </w:pPr>
    </w:p>
    <w:p w:rsidR="00D050E6" w:rsidRDefault="00D050E6" w:rsidP="00D050E6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Раздел 6. Контроль закупок (Федеральный закон от 05.04.2013 N 44-ФЗ "О контрактной системе в сфере закупок товаров, работ, услуг для обеспечения государственных и муниципальных нужд")</w:t>
      </w:r>
    </w:p>
    <w:p w:rsidR="00D050E6" w:rsidRDefault="00D050E6" w:rsidP="00D050E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050E6" w:rsidRDefault="00D050E6" w:rsidP="00D050E6">
      <w:pPr>
        <w:pStyle w:val="a9"/>
        <w:spacing w:after="0"/>
        <w:ind w:right="282" w:firstLine="567"/>
        <w:jc w:val="both"/>
        <w:rPr>
          <w:b/>
        </w:rPr>
      </w:pPr>
      <w:r>
        <w:rPr>
          <w:b/>
        </w:rPr>
        <w:t>Работа территориального органа по рассмотрению жалоб участников закупки</w:t>
      </w:r>
    </w:p>
    <w:p w:rsidR="00D050E6" w:rsidRDefault="00D050E6" w:rsidP="00D050E6">
      <w:pPr>
        <w:pStyle w:val="a9"/>
        <w:spacing w:after="0"/>
        <w:ind w:right="282" w:firstLine="567"/>
        <w:jc w:val="both"/>
      </w:pPr>
      <w:r>
        <w:t>За период работы с 01.01.2017 года по 31.12.2017 года в рамках Закона о контрактной системе в адрес Тывинского УФАС России поступило 251 жалоба участников закупки, из них:</w:t>
      </w:r>
    </w:p>
    <w:p w:rsidR="00D050E6" w:rsidRDefault="00D050E6" w:rsidP="00D050E6">
      <w:pPr>
        <w:shd w:val="clear" w:color="auto" w:fill="FFFFFF"/>
        <w:autoSpaceDE w:val="0"/>
        <w:ind w:firstLine="567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b/>
          <w:bCs/>
          <w:color w:val="000000"/>
          <w:szCs w:val="28"/>
        </w:rPr>
        <w:t xml:space="preserve">- </w:t>
      </w:r>
      <w:r>
        <w:rPr>
          <w:rFonts w:eastAsia="Arial CYR" w:cs="Arial CYR"/>
          <w:bCs/>
          <w:color w:val="000000"/>
          <w:szCs w:val="28"/>
        </w:rPr>
        <w:t xml:space="preserve">признаны несоответствующими требованиям статьи 105 </w:t>
      </w:r>
      <w:r>
        <w:rPr>
          <w:rFonts w:eastAsia="Arial CYR" w:cs="Arial CYR"/>
          <w:color w:val="000000"/>
          <w:szCs w:val="28"/>
        </w:rPr>
        <w:t xml:space="preserve">Закона о контрактной системе 50 жалоб или 20 % от общего числа поступивших жалоб; </w:t>
      </w:r>
    </w:p>
    <w:p w:rsidR="00D050E6" w:rsidRPr="00D050E6" w:rsidRDefault="00D050E6" w:rsidP="00D050E6">
      <w:pPr>
        <w:shd w:val="clear" w:color="auto" w:fill="FFFFFF"/>
        <w:autoSpaceDE w:val="0"/>
        <w:ind w:firstLine="567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>- отозвано заявителями 24 жалобы или 9,5%</w:t>
      </w:r>
      <w:r w:rsidRPr="00D050E6">
        <w:rPr>
          <w:rFonts w:eastAsia="Arial CYR" w:cs="Arial CYR"/>
          <w:color w:val="000000"/>
          <w:szCs w:val="28"/>
        </w:rPr>
        <w:t xml:space="preserve"> </w:t>
      </w:r>
      <w:r>
        <w:rPr>
          <w:rFonts w:eastAsia="Arial CYR" w:cs="Arial CYR"/>
          <w:color w:val="000000"/>
          <w:szCs w:val="28"/>
        </w:rPr>
        <w:t>от общего числа поступивших жалоб;</w:t>
      </w:r>
    </w:p>
    <w:p w:rsidR="00D050E6" w:rsidRDefault="00D050E6" w:rsidP="00D050E6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- признаны необоснованными 87 жалоб на действия государственного (муниципального) заказчика, уполномоченного органа и комиссии по осуществлению закупок или 49 % от общего числа рассмотренных жалоб;</w:t>
      </w:r>
    </w:p>
    <w:p w:rsidR="00D050E6" w:rsidRDefault="00D050E6" w:rsidP="00D050E6">
      <w:pPr>
        <w:shd w:val="clear" w:color="auto" w:fill="FFFFFF"/>
        <w:autoSpaceDE w:val="0"/>
        <w:ind w:firstLine="567"/>
        <w:jc w:val="both"/>
        <w:rPr>
          <w:rFonts w:eastAsia="Arial CYR" w:cs="Arial CYR"/>
          <w:bCs/>
          <w:color w:val="000000"/>
          <w:szCs w:val="28"/>
        </w:rPr>
      </w:pPr>
      <w:r>
        <w:rPr>
          <w:bCs/>
          <w:szCs w:val="28"/>
        </w:rPr>
        <w:lastRenderedPageBreak/>
        <w:t>- п</w:t>
      </w:r>
      <w:r>
        <w:rPr>
          <w:rFonts w:eastAsia="Arial CYR" w:cs="Arial CYR"/>
          <w:bCs/>
          <w:color w:val="000000"/>
          <w:szCs w:val="28"/>
        </w:rPr>
        <w:t>ризнаны обоснованными 90 жалоб на действия государственного (муниципального) заказчика, уполномоченного органа</w:t>
      </w:r>
      <w:r>
        <w:rPr>
          <w:bCs/>
          <w:szCs w:val="28"/>
        </w:rPr>
        <w:t xml:space="preserve"> и комиссии по осуществлению закупок или 51 %</w:t>
      </w:r>
      <w:r w:rsidRPr="00D050E6">
        <w:rPr>
          <w:bCs/>
          <w:szCs w:val="28"/>
        </w:rPr>
        <w:t xml:space="preserve"> </w:t>
      </w:r>
      <w:r>
        <w:rPr>
          <w:bCs/>
          <w:szCs w:val="28"/>
        </w:rPr>
        <w:t>от общего числа рассмотренных жалоб</w:t>
      </w:r>
      <w:r>
        <w:rPr>
          <w:rFonts w:eastAsia="Arial CYR" w:cs="Arial CYR"/>
          <w:bCs/>
          <w:color w:val="000000"/>
          <w:szCs w:val="28"/>
        </w:rPr>
        <w:t>;</w:t>
      </w:r>
    </w:p>
    <w:p w:rsidR="00D050E6" w:rsidRDefault="00D050E6" w:rsidP="00D050E6">
      <w:pPr>
        <w:shd w:val="clear" w:color="auto" w:fill="FFFFFF"/>
        <w:autoSpaceDE w:val="0"/>
        <w:ind w:firstLine="585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>По результатам рассмотрения 177 жалоб выявлено 127 закупок, проведенных с нарушением законодательства о контрактной системе (72 % от рассмотренных жалоб), а именно:</w:t>
      </w:r>
    </w:p>
    <w:p w:rsidR="00D050E6" w:rsidRDefault="00D050E6" w:rsidP="00D050E6">
      <w:pPr>
        <w:shd w:val="clear" w:color="auto" w:fill="FFFFFF"/>
        <w:autoSpaceDE w:val="0"/>
        <w:ind w:firstLine="585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>- нарушения в части размещения информации в ЕИС – 6;</w:t>
      </w:r>
    </w:p>
    <w:p w:rsidR="00D050E6" w:rsidRDefault="00D050E6" w:rsidP="00D050E6">
      <w:pPr>
        <w:shd w:val="clear" w:color="auto" w:fill="FFFFFF"/>
        <w:autoSpaceDE w:val="0"/>
        <w:ind w:firstLine="585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>- нарушения порядка выбора способа определения поставщика (подрядчика, исполнителя) – 2;</w:t>
      </w:r>
    </w:p>
    <w:p w:rsidR="00D050E6" w:rsidRDefault="00D050E6" w:rsidP="00D050E6">
      <w:pPr>
        <w:shd w:val="clear" w:color="auto" w:fill="FFFFFF"/>
        <w:autoSpaceDE w:val="0"/>
        <w:ind w:firstLine="585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>- нарушения порядка отбора участников закупки – 33;</w:t>
      </w:r>
    </w:p>
    <w:p w:rsidR="00D050E6" w:rsidRDefault="00D050E6" w:rsidP="00D050E6">
      <w:pPr>
        <w:shd w:val="clear" w:color="auto" w:fill="FFFFFF"/>
        <w:autoSpaceDE w:val="0"/>
        <w:ind w:firstLine="585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>- нарушения в части установления требований в документации о закупке, влекущие ограничение количества участников закупки – 51;</w:t>
      </w:r>
    </w:p>
    <w:p w:rsidR="00D050E6" w:rsidRDefault="00D050E6" w:rsidP="00D050E6">
      <w:pPr>
        <w:shd w:val="clear" w:color="auto" w:fill="FFFFFF"/>
        <w:autoSpaceDE w:val="0"/>
        <w:ind w:firstLine="585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>- иные нарушения – 35.</w:t>
      </w:r>
    </w:p>
    <w:p w:rsidR="00D050E6" w:rsidRDefault="00D050E6" w:rsidP="00D050E6">
      <w:pPr>
        <w:shd w:val="clear" w:color="auto" w:fill="FFFFFF"/>
        <w:autoSpaceDE w:val="0"/>
        <w:ind w:firstLine="585"/>
        <w:jc w:val="both"/>
        <w:rPr>
          <w:rFonts w:eastAsia="Arial CYR" w:cs="Arial CYR"/>
          <w:szCs w:val="28"/>
        </w:rPr>
      </w:pPr>
      <w:r>
        <w:rPr>
          <w:rFonts w:eastAsia="Arial CYR" w:cs="Arial CYR"/>
          <w:color w:val="000000"/>
          <w:szCs w:val="28"/>
        </w:rPr>
        <w:t xml:space="preserve">По результатам рассмотрения жалоб Тывинским УФАС России выдано 73 предписания, исполнено 72 предписания, что составляет 99 % </w:t>
      </w:r>
      <w:r w:rsidR="001F04E9">
        <w:rPr>
          <w:rFonts w:eastAsia="Arial CYR" w:cs="Arial CYR"/>
          <w:color w:val="000000"/>
          <w:szCs w:val="28"/>
        </w:rPr>
        <w:t>от</w:t>
      </w:r>
      <w:r>
        <w:rPr>
          <w:rFonts w:eastAsia="Arial CYR" w:cs="Arial CYR"/>
          <w:color w:val="000000"/>
          <w:szCs w:val="28"/>
        </w:rPr>
        <w:t xml:space="preserve"> общего количества выданных </w:t>
      </w:r>
      <w:r>
        <w:rPr>
          <w:rFonts w:eastAsia="Arial CYR" w:cs="Arial CYR"/>
          <w:szCs w:val="28"/>
        </w:rPr>
        <w:t xml:space="preserve">предписаний, в процессе исполнения – 1. </w:t>
      </w:r>
    </w:p>
    <w:p w:rsidR="00D050E6" w:rsidRDefault="00D050E6" w:rsidP="00D050E6">
      <w:pPr>
        <w:pStyle w:val="a9"/>
        <w:spacing w:after="0"/>
        <w:ind w:right="282" w:firstLine="585"/>
        <w:jc w:val="both"/>
        <w:rPr>
          <w:szCs w:val="28"/>
        </w:rPr>
      </w:pPr>
    </w:p>
    <w:p w:rsidR="00D050E6" w:rsidRDefault="00D050E6" w:rsidP="00D050E6">
      <w:pPr>
        <w:pStyle w:val="a9"/>
        <w:spacing w:after="0"/>
        <w:ind w:right="282" w:firstLine="585"/>
        <w:jc w:val="both"/>
        <w:rPr>
          <w:b/>
          <w:szCs w:val="28"/>
        </w:rPr>
      </w:pPr>
      <w:r>
        <w:rPr>
          <w:b/>
          <w:szCs w:val="28"/>
        </w:rPr>
        <w:t>Работа по осуществлению проверочных мероприятий</w:t>
      </w:r>
    </w:p>
    <w:p w:rsidR="00D050E6" w:rsidRDefault="00D050E6" w:rsidP="00D050E6">
      <w:pPr>
        <w:tabs>
          <w:tab w:val="left" w:pos="9639"/>
        </w:tabs>
        <w:autoSpaceDE w:val="0"/>
        <w:spacing w:line="100" w:lineRule="atLeast"/>
        <w:ind w:right="-1" w:firstLine="585"/>
        <w:jc w:val="both"/>
        <w:rPr>
          <w:rFonts w:eastAsia="Courier New CYR" w:cs="Courier New CYR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6963410</wp:posOffset>
                </wp:positionH>
                <wp:positionV relativeFrom="paragraph">
                  <wp:posOffset>635</wp:posOffset>
                </wp:positionV>
                <wp:extent cx="13970" cy="144780"/>
                <wp:effectExtent l="635" t="635" r="4445" b="6985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B51" w:rsidRDefault="00FB7B51" w:rsidP="00D050E6">
                            <w:pPr>
                              <w:pStyle w:val="af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48.3pt;margin-top:.05pt;width:1.1pt;height:11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" stroked="f">
                <v:fill opacity="0"/>
                <v:textbox inset="0,0,0,0">
                  <w:txbxContent>
                    <w:p w:rsidR="00FB7B51" w:rsidRDefault="00FB7B51" w:rsidP="00D050E6">
                      <w:pPr>
                        <w:pStyle w:val="af1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rFonts w:eastAsia="Courier New CYR" w:cs="Courier New CYR"/>
          <w:szCs w:val="28"/>
        </w:rPr>
        <w:t>За период 2017 года Тывинским УФАС России проведено 25 проверок в отношении органов государственной власти и органов местного самоуправления, за исключением документарных проверок по поступившим жалобам, из которых:</w:t>
      </w:r>
    </w:p>
    <w:p w:rsidR="00D050E6" w:rsidRDefault="00D050E6" w:rsidP="00D050E6">
      <w:pPr>
        <w:tabs>
          <w:tab w:val="left" w:pos="9639"/>
        </w:tabs>
        <w:autoSpaceDE w:val="0"/>
        <w:spacing w:line="100" w:lineRule="atLeast"/>
        <w:ind w:right="-1" w:firstLine="585"/>
        <w:jc w:val="both"/>
        <w:rPr>
          <w:rFonts w:eastAsia="Courier New CYR" w:cs="Courier New CYR"/>
          <w:szCs w:val="28"/>
        </w:rPr>
      </w:pPr>
      <w:r>
        <w:rPr>
          <w:rFonts w:eastAsia="Courier New CYR" w:cs="Courier New CYR"/>
          <w:szCs w:val="28"/>
        </w:rPr>
        <w:t>1.) 2 плановых выездных проверки, в ходе проведения которых проверено 69 закупок, из них выявлено нарушений законодательства о контрактной системе в 69 закупках (100%), а именно:</w:t>
      </w:r>
    </w:p>
    <w:p w:rsidR="00D050E6" w:rsidRDefault="00D050E6" w:rsidP="00D050E6">
      <w:pPr>
        <w:shd w:val="clear" w:color="auto" w:fill="FFFFFF"/>
        <w:autoSpaceDE w:val="0"/>
        <w:ind w:firstLine="585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>- нарушения в части размещения информации в ЕИС – 7;</w:t>
      </w:r>
    </w:p>
    <w:p w:rsidR="00D050E6" w:rsidRDefault="00D050E6" w:rsidP="00D050E6">
      <w:pPr>
        <w:shd w:val="clear" w:color="auto" w:fill="FFFFFF"/>
        <w:autoSpaceDE w:val="0"/>
        <w:ind w:firstLine="585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>- нарушения порядка выбора способа определения поставщика (подрядчика, исполнителя) – 2;</w:t>
      </w:r>
    </w:p>
    <w:p w:rsidR="00D050E6" w:rsidRDefault="00D050E6" w:rsidP="00D050E6">
      <w:pPr>
        <w:shd w:val="clear" w:color="auto" w:fill="FFFFFF"/>
        <w:autoSpaceDE w:val="0"/>
        <w:ind w:firstLine="585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>- нарушения порядка отбора участников закупки – 6;</w:t>
      </w:r>
    </w:p>
    <w:p w:rsidR="00D050E6" w:rsidRDefault="00D050E6" w:rsidP="00D050E6">
      <w:pPr>
        <w:shd w:val="clear" w:color="auto" w:fill="FFFFFF"/>
        <w:autoSpaceDE w:val="0"/>
        <w:ind w:firstLine="585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>- нарушения в части установления требований в документации о закупке, влекущие ограничение количества участников закупки – 12;</w:t>
      </w:r>
    </w:p>
    <w:p w:rsidR="00D050E6" w:rsidRDefault="00D050E6" w:rsidP="00D050E6">
      <w:pPr>
        <w:shd w:val="clear" w:color="auto" w:fill="FFFFFF"/>
        <w:autoSpaceDE w:val="0"/>
        <w:ind w:firstLine="585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>- нарушения порядка заключения контракта или неправомерное изменение его условий – 2;</w:t>
      </w:r>
    </w:p>
    <w:p w:rsidR="00D050E6" w:rsidRDefault="001F04E9" w:rsidP="00D050E6">
      <w:pPr>
        <w:shd w:val="clear" w:color="auto" w:fill="FFFFFF"/>
        <w:autoSpaceDE w:val="0"/>
        <w:ind w:firstLine="585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>- иные нарушения – 40.</w:t>
      </w:r>
    </w:p>
    <w:p w:rsidR="00D050E6" w:rsidRDefault="00D050E6" w:rsidP="00D050E6">
      <w:pPr>
        <w:tabs>
          <w:tab w:val="left" w:pos="9639"/>
        </w:tabs>
        <w:autoSpaceDE w:val="0"/>
        <w:spacing w:line="100" w:lineRule="atLeast"/>
        <w:ind w:right="-1" w:firstLine="567"/>
        <w:jc w:val="both"/>
        <w:rPr>
          <w:rFonts w:eastAsia="Courier New CYR" w:cs="Courier New CYR"/>
          <w:szCs w:val="28"/>
        </w:rPr>
      </w:pPr>
      <w:r>
        <w:rPr>
          <w:rFonts w:eastAsia="Courier New CYR" w:cs="Courier New CYR"/>
          <w:szCs w:val="28"/>
        </w:rPr>
        <w:t>2.) 1 внеплановая выездная проверка, в ходе проведения которой проверено 2 закупки, из них выявлено нарушений законодательства о контрактной системе в 2 закупках (100%), а именно:</w:t>
      </w:r>
    </w:p>
    <w:p w:rsidR="00D050E6" w:rsidRDefault="00D050E6" w:rsidP="00D050E6">
      <w:pPr>
        <w:shd w:val="clear" w:color="auto" w:fill="FFFFFF"/>
        <w:autoSpaceDE w:val="0"/>
        <w:ind w:firstLine="567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>- нарушения порядка выбора способа определения поставщик</w:t>
      </w:r>
      <w:r w:rsidR="001F04E9">
        <w:rPr>
          <w:rFonts w:eastAsia="Arial CYR" w:cs="Arial CYR"/>
          <w:color w:val="000000"/>
          <w:szCs w:val="28"/>
        </w:rPr>
        <w:t>а (подрядчика, исполнителя) – 2.</w:t>
      </w:r>
    </w:p>
    <w:p w:rsidR="00D050E6" w:rsidRDefault="00D050E6" w:rsidP="00D050E6">
      <w:pPr>
        <w:tabs>
          <w:tab w:val="left" w:pos="9639"/>
        </w:tabs>
        <w:autoSpaceDE w:val="0"/>
        <w:spacing w:line="100" w:lineRule="atLeast"/>
        <w:ind w:right="-1" w:firstLine="567"/>
        <w:jc w:val="both"/>
        <w:rPr>
          <w:rFonts w:eastAsia="Courier New CYR" w:cs="Courier New CYR"/>
          <w:szCs w:val="28"/>
        </w:rPr>
      </w:pPr>
      <w:r>
        <w:rPr>
          <w:rFonts w:eastAsia="Courier New CYR" w:cs="Courier New CYR"/>
          <w:szCs w:val="28"/>
        </w:rPr>
        <w:t>3.) 22 внеплановых документарных провер</w:t>
      </w:r>
      <w:r w:rsidR="001F04E9">
        <w:rPr>
          <w:rFonts w:eastAsia="Courier New CYR" w:cs="Courier New CYR"/>
          <w:szCs w:val="28"/>
        </w:rPr>
        <w:t>ки</w:t>
      </w:r>
      <w:r>
        <w:rPr>
          <w:rFonts w:eastAsia="Courier New CYR" w:cs="Courier New CYR"/>
          <w:szCs w:val="28"/>
        </w:rPr>
        <w:t>, в ходе проведения которых проверено 23 закупки, из них выявлено нарушений законодательства о контрактной системе в 22 закупках, а именно:</w:t>
      </w:r>
    </w:p>
    <w:p w:rsidR="00D050E6" w:rsidRDefault="00D050E6" w:rsidP="00D050E6">
      <w:pPr>
        <w:shd w:val="clear" w:color="auto" w:fill="FFFFFF"/>
        <w:autoSpaceDE w:val="0"/>
        <w:ind w:firstLine="567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>- нарушения в части размещения информации в ЕИС – 6;</w:t>
      </w:r>
    </w:p>
    <w:p w:rsidR="00D050E6" w:rsidRDefault="00D050E6" w:rsidP="00D050E6">
      <w:pPr>
        <w:shd w:val="clear" w:color="auto" w:fill="FFFFFF"/>
        <w:autoSpaceDE w:val="0"/>
        <w:ind w:firstLine="567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>- нарушения порядка выбора способа определения поставщика (подрядчика, исполнителя) – 1;</w:t>
      </w:r>
    </w:p>
    <w:p w:rsidR="00D050E6" w:rsidRDefault="00D050E6" w:rsidP="00D050E6">
      <w:pPr>
        <w:shd w:val="clear" w:color="auto" w:fill="FFFFFF"/>
        <w:autoSpaceDE w:val="0"/>
        <w:ind w:firstLine="567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lastRenderedPageBreak/>
        <w:t>- нарушения порядка отбора участников закупки – 6;</w:t>
      </w:r>
    </w:p>
    <w:p w:rsidR="00D050E6" w:rsidRDefault="00D050E6" w:rsidP="00D050E6">
      <w:pPr>
        <w:shd w:val="clear" w:color="auto" w:fill="FFFFFF"/>
        <w:autoSpaceDE w:val="0"/>
        <w:ind w:firstLine="567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>- нарушения в части установления требований в документации о закупке, влекущие ограничение количества участников закупки – 1;</w:t>
      </w:r>
    </w:p>
    <w:p w:rsidR="00D050E6" w:rsidRDefault="00D050E6" w:rsidP="00D050E6">
      <w:pPr>
        <w:shd w:val="clear" w:color="auto" w:fill="FFFFFF"/>
        <w:autoSpaceDE w:val="0"/>
        <w:ind w:firstLine="567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>- иные нарушения – 8.</w:t>
      </w:r>
    </w:p>
    <w:p w:rsidR="00D050E6" w:rsidRDefault="00D050E6" w:rsidP="00D050E6">
      <w:pPr>
        <w:suppressAutoHyphens/>
        <w:ind w:firstLine="567"/>
        <w:jc w:val="both"/>
        <w:rPr>
          <w:rFonts w:eastAsia="Arial CYR" w:cs="Arial CYR"/>
          <w:bCs/>
          <w:color w:val="000000"/>
          <w:szCs w:val="28"/>
        </w:rPr>
      </w:pPr>
      <w:r>
        <w:rPr>
          <w:szCs w:val="28"/>
          <w:lang w:eastAsia="ar-SA"/>
        </w:rPr>
        <w:t>П</w:t>
      </w:r>
      <w:r>
        <w:rPr>
          <w:rFonts w:eastAsia="Arial CYR" w:cs="Arial CYR"/>
          <w:bCs/>
          <w:color w:val="000000"/>
          <w:szCs w:val="28"/>
        </w:rPr>
        <w:t xml:space="preserve">о результатам проведения проверок Тывинским УФАС России выдано 13 предписаний, </w:t>
      </w:r>
      <w:r>
        <w:rPr>
          <w:rFonts w:eastAsia="Arial CYR" w:cs="Arial CYR"/>
          <w:color w:val="000000"/>
          <w:szCs w:val="28"/>
        </w:rPr>
        <w:t xml:space="preserve">исполнено 13 предписаний, что составляет 100% от общего количества выданных </w:t>
      </w:r>
      <w:r>
        <w:rPr>
          <w:rFonts w:eastAsia="Arial CYR" w:cs="Arial CYR"/>
          <w:szCs w:val="28"/>
        </w:rPr>
        <w:t>предписаний</w:t>
      </w:r>
      <w:r>
        <w:rPr>
          <w:rFonts w:eastAsia="Arial CYR" w:cs="Arial CYR"/>
          <w:bCs/>
          <w:color w:val="000000"/>
          <w:szCs w:val="28"/>
        </w:rPr>
        <w:t>.</w:t>
      </w:r>
    </w:p>
    <w:p w:rsidR="00D050E6" w:rsidRDefault="00D050E6" w:rsidP="00D050E6">
      <w:pPr>
        <w:pStyle w:val="a9"/>
        <w:spacing w:after="0"/>
        <w:ind w:right="282"/>
        <w:jc w:val="both"/>
        <w:rPr>
          <w:szCs w:val="28"/>
        </w:rPr>
      </w:pPr>
    </w:p>
    <w:p w:rsidR="00D050E6" w:rsidRDefault="00D050E6" w:rsidP="00D050E6">
      <w:pPr>
        <w:pStyle w:val="a9"/>
        <w:spacing w:after="0"/>
        <w:ind w:right="282" w:firstLine="567"/>
        <w:jc w:val="both"/>
        <w:rPr>
          <w:b/>
          <w:szCs w:val="28"/>
        </w:rPr>
      </w:pPr>
      <w:r>
        <w:rPr>
          <w:b/>
          <w:szCs w:val="28"/>
        </w:rPr>
        <w:t>Работа по ведению реестра недобросовестных поставщиков</w:t>
      </w:r>
    </w:p>
    <w:p w:rsidR="00D050E6" w:rsidRDefault="00D050E6" w:rsidP="00D050E6">
      <w:pPr>
        <w:pStyle w:val="a9"/>
        <w:shd w:val="clear" w:color="auto" w:fill="FFFFFF"/>
        <w:autoSpaceDE w:val="0"/>
        <w:spacing w:after="0"/>
        <w:ind w:right="-104" w:firstLine="567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За 12 месяцев 2017 года Тывинским УФАС России рассмотрено 20 обращений о включении в реестр недобросовестных поставщиков хозяйствующих субъектов:</w:t>
      </w:r>
    </w:p>
    <w:p w:rsidR="00D050E6" w:rsidRDefault="00D050E6" w:rsidP="00D050E6">
      <w:pPr>
        <w:pStyle w:val="a9"/>
        <w:shd w:val="clear" w:color="auto" w:fill="FFFFFF"/>
        <w:tabs>
          <w:tab w:val="left" w:pos="0"/>
        </w:tabs>
        <w:autoSpaceDE w:val="0"/>
        <w:spacing w:after="0"/>
        <w:ind w:right="-104" w:firstLine="567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- по 10 обращениям Тывинским УФАС России проведены внеплановые документарные проверки и вынесены решения об отказе в удовлетворении заявления о включении в реестр недобросовестных поставщиков в виду отсутствия оснований;</w:t>
      </w:r>
    </w:p>
    <w:p w:rsidR="00D050E6" w:rsidRDefault="00D050E6" w:rsidP="00D050E6">
      <w:pPr>
        <w:pStyle w:val="a9"/>
        <w:shd w:val="clear" w:color="auto" w:fill="FFFFFF"/>
        <w:tabs>
          <w:tab w:val="left" w:pos="0"/>
        </w:tabs>
        <w:autoSpaceDE w:val="0"/>
        <w:spacing w:after="0"/>
        <w:ind w:right="-104" w:firstLine="567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- по 5 обращениям об уклонении участников размещения заказа (закупки) от заключения контрактов 5 хозяйствующих субъекта включены в реестр недобросовестных поставщиков;</w:t>
      </w:r>
    </w:p>
    <w:p w:rsidR="00D050E6" w:rsidRDefault="00D050E6" w:rsidP="00D050E6">
      <w:pPr>
        <w:pStyle w:val="a9"/>
        <w:shd w:val="clear" w:color="auto" w:fill="FFFFFF"/>
        <w:tabs>
          <w:tab w:val="left" w:pos="0"/>
        </w:tabs>
        <w:autoSpaceDE w:val="0"/>
        <w:spacing w:after="0"/>
        <w:ind w:right="-104" w:firstLine="567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- по 5 обращениям о расторжении контракта, в связи с односторонним отказом от исполнения контракта 5 хозяйствующих субъекта включены в реестр недобросовестных поставщиков</w:t>
      </w:r>
      <w:r>
        <w:rPr>
          <w:szCs w:val="28"/>
        </w:rPr>
        <w:t>.</w:t>
      </w:r>
    </w:p>
    <w:p w:rsidR="00D050E6" w:rsidRDefault="00D050E6" w:rsidP="00D050E6">
      <w:pPr>
        <w:pStyle w:val="a9"/>
        <w:tabs>
          <w:tab w:val="left" w:pos="0"/>
        </w:tabs>
        <w:spacing w:after="0"/>
        <w:ind w:right="282" w:firstLine="567"/>
        <w:jc w:val="both"/>
        <w:rPr>
          <w:szCs w:val="28"/>
        </w:rPr>
      </w:pPr>
    </w:p>
    <w:p w:rsidR="00D050E6" w:rsidRDefault="00D050E6" w:rsidP="00D050E6">
      <w:pPr>
        <w:pStyle w:val="a9"/>
        <w:tabs>
          <w:tab w:val="left" w:pos="0"/>
        </w:tabs>
        <w:spacing w:after="0"/>
        <w:ind w:right="282" w:firstLine="567"/>
        <w:jc w:val="both"/>
        <w:rPr>
          <w:b/>
          <w:szCs w:val="28"/>
        </w:rPr>
      </w:pPr>
      <w:r>
        <w:rPr>
          <w:b/>
          <w:szCs w:val="28"/>
        </w:rPr>
        <w:t>Практика по выявлению административных правонарушений и привлечению к ответственности</w:t>
      </w:r>
    </w:p>
    <w:p w:rsidR="00D050E6" w:rsidRDefault="00D050E6" w:rsidP="00D050E6">
      <w:pPr>
        <w:pStyle w:val="afd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Тывинским УФАС России по результатам проведения плановых, внеплановых проверок и поступивших материалов Прокуратуры Республики Тыва, Управления Федерального казначейства по Республике Тыва и иных органов государственной власти в 2017 году возбуждено 151 административн</w:t>
      </w:r>
      <w:r w:rsidR="001F04E9">
        <w:rPr>
          <w:sz w:val="28"/>
          <w:szCs w:val="28"/>
        </w:rPr>
        <w:t>ое дело</w:t>
      </w:r>
      <w:r>
        <w:rPr>
          <w:sz w:val="28"/>
          <w:szCs w:val="28"/>
        </w:rPr>
        <w:t xml:space="preserve"> за нарушения Закона о контрактной системе, из которых прекращено </w:t>
      </w:r>
      <w:r w:rsidR="00FB7B51">
        <w:rPr>
          <w:sz w:val="28"/>
          <w:szCs w:val="28"/>
        </w:rPr>
        <w:t>54</w:t>
      </w:r>
      <w:r>
        <w:rPr>
          <w:sz w:val="28"/>
          <w:szCs w:val="28"/>
        </w:rPr>
        <w:t xml:space="preserve"> дела</w:t>
      </w:r>
      <w:r w:rsidR="00FB7B51">
        <w:rPr>
          <w:sz w:val="28"/>
          <w:szCs w:val="28"/>
        </w:rPr>
        <w:t>, в том числе 43</w:t>
      </w:r>
      <w:r>
        <w:rPr>
          <w:sz w:val="28"/>
          <w:szCs w:val="28"/>
        </w:rPr>
        <w:t xml:space="preserve"> дел</w:t>
      </w:r>
      <w:r w:rsidR="00FB7B51">
        <w:rPr>
          <w:sz w:val="28"/>
          <w:szCs w:val="28"/>
        </w:rPr>
        <w:t>а</w:t>
      </w:r>
      <w:r>
        <w:rPr>
          <w:sz w:val="28"/>
          <w:szCs w:val="28"/>
        </w:rPr>
        <w:t xml:space="preserve"> в связи с малозначительностью совершенного а</w:t>
      </w:r>
      <w:r w:rsidR="00FB7B51">
        <w:rPr>
          <w:sz w:val="28"/>
          <w:szCs w:val="28"/>
        </w:rPr>
        <w:t>дминистративного правонарушения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D050E6" w:rsidRDefault="00D050E6" w:rsidP="00D050E6">
      <w:pPr>
        <w:pStyle w:val="afd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наложенного штрафа составила — 1</w:t>
      </w:r>
      <w:r w:rsidR="00FB7B51">
        <w:rPr>
          <w:sz w:val="28"/>
          <w:szCs w:val="28"/>
        </w:rPr>
        <w:t> 696,3 тысяч</w:t>
      </w:r>
      <w:r>
        <w:rPr>
          <w:sz w:val="28"/>
          <w:szCs w:val="28"/>
        </w:rPr>
        <w:t xml:space="preserve"> рублей, взыскано в бюджеты различных уровней 92</w:t>
      </w:r>
      <w:r w:rsidR="001F04E9">
        <w:rPr>
          <w:sz w:val="28"/>
          <w:szCs w:val="28"/>
        </w:rPr>
        <w:t>3,1 тысячи</w:t>
      </w:r>
      <w:r>
        <w:rPr>
          <w:sz w:val="28"/>
          <w:szCs w:val="28"/>
        </w:rPr>
        <w:t xml:space="preserve"> рублей.</w:t>
      </w:r>
    </w:p>
    <w:p w:rsidR="00D050E6" w:rsidRDefault="00D050E6" w:rsidP="00D050E6">
      <w:pPr>
        <w:pStyle w:val="afd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Привлечено к административной ответственности:</w:t>
      </w:r>
    </w:p>
    <w:p w:rsidR="00D050E6" w:rsidRDefault="00D050E6" w:rsidP="00D050E6">
      <w:pPr>
        <w:pStyle w:val="afd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статье 7.29 КоАП РФ – 3 должностных лиц</w:t>
      </w:r>
      <w:r w:rsidR="00FB7B5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050E6" w:rsidRDefault="00D050E6" w:rsidP="00D050E6">
      <w:pPr>
        <w:pStyle w:val="afd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статье 7.30 КоАП РФ – 82 должностных лиц</w:t>
      </w:r>
      <w:r w:rsidR="00FB7B5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050E6" w:rsidRDefault="00D050E6" w:rsidP="00D050E6">
      <w:pPr>
        <w:pStyle w:val="afd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статье 7.31 КоАП РФ – 1 должностн</w:t>
      </w:r>
      <w:r w:rsidR="00FB7B51">
        <w:rPr>
          <w:sz w:val="28"/>
          <w:szCs w:val="28"/>
        </w:rPr>
        <w:t>ое</w:t>
      </w:r>
      <w:r>
        <w:rPr>
          <w:sz w:val="28"/>
          <w:szCs w:val="28"/>
        </w:rPr>
        <w:t xml:space="preserve"> лиц</w:t>
      </w:r>
      <w:r w:rsidR="00FB7B51">
        <w:rPr>
          <w:sz w:val="28"/>
          <w:szCs w:val="28"/>
        </w:rPr>
        <w:t>о</w:t>
      </w:r>
      <w:r>
        <w:rPr>
          <w:sz w:val="28"/>
          <w:szCs w:val="28"/>
        </w:rPr>
        <w:t>;</w:t>
      </w:r>
    </w:p>
    <w:p w:rsidR="00D050E6" w:rsidRDefault="00D050E6" w:rsidP="00D050E6">
      <w:pPr>
        <w:pStyle w:val="afd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статье 7.31.1 КоАП РФ – 0;</w:t>
      </w:r>
    </w:p>
    <w:p w:rsidR="00D050E6" w:rsidRDefault="00D050E6" w:rsidP="00D050E6">
      <w:pPr>
        <w:pStyle w:val="afd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статье 7.32 КоАП РФ – 9 должностных лиц и 4 юридических лиц</w:t>
      </w:r>
      <w:r w:rsidR="00FB7B51">
        <w:rPr>
          <w:sz w:val="28"/>
          <w:szCs w:val="28"/>
        </w:rPr>
        <w:t>а</w:t>
      </w:r>
      <w:r>
        <w:rPr>
          <w:sz w:val="28"/>
          <w:szCs w:val="28"/>
        </w:rPr>
        <w:t xml:space="preserve">; </w:t>
      </w:r>
    </w:p>
    <w:p w:rsidR="00D050E6" w:rsidRDefault="00D050E6" w:rsidP="00D050E6">
      <w:pPr>
        <w:pStyle w:val="afd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статье 7.32.5 КоАП РФ – 0;</w:t>
      </w:r>
    </w:p>
    <w:p w:rsidR="00D050E6" w:rsidRDefault="00D050E6" w:rsidP="00D050E6">
      <w:pPr>
        <w:pStyle w:val="afd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части 7 статьи 19.5 КоАП РФ – 1</w:t>
      </w:r>
      <w:r w:rsidR="00FB7B51" w:rsidRPr="00FB7B51">
        <w:rPr>
          <w:sz w:val="28"/>
          <w:szCs w:val="28"/>
        </w:rPr>
        <w:t xml:space="preserve"> </w:t>
      </w:r>
      <w:r w:rsidR="00FB7B51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; </w:t>
      </w:r>
    </w:p>
    <w:p w:rsidR="00D050E6" w:rsidRDefault="00D050E6" w:rsidP="00D050E6">
      <w:pPr>
        <w:pStyle w:val="afd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статье 19.7.2 КоАП РФ – 1</w:t>
      </w:r>
      <w:r w:rsidR="00FB7B51" w:rsidRPr="00FB7B51">
        <w:rPr>
          <w:sz w:val="28"/>
          <w:szCs w:val="28"/>
        </w:rPr>
        <w:t xml:space="preserve"> </w:t>
      </w:r>
      <w:r w:rsidR="00FB7B51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. </w:t>
      </w:r>
    </w:p>
    <w:p w:rsidR="00D050E6" w:rsidRDefault="00D050E6" w:rsidP="00D050E6">
      <w:pPr>
        <w:pStyle w:val="afd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часто встречающимися административными нарушениями в сфере закупок товаров, работ, услуг для обеспечения государственных </w:t>
      </w:r>
      <w:r>
        <w:rPr>
          <w:sz w:val="28"/>
          <w:szCs w:val="28"/>
        </w:rPr>
        <w:lastRenderedPageBreak/>
        <w:t>(муниципальных) нужд являются следующие нарушения, ответственность за которые предусмотрена:</w:t>
      </w:r>
    </w:p>
    <w:p w:rsidR="00D050E6" w:rsidRDefault="00D050E6" w:rsidP="00D050E6">
      <w:pPr>
        <w:pStyle w:val="afd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частью 2 статьи 7.30 КоАП РФ, связанные с нарушением порядка отбора участников закупки;</w:t>
      </w:r>
    </w:p>
    <w:p w:rsidR="00D050E6" w:rsidRDefault="00D050E6" w:rsidP="00D050E6">
      <w:pPr>
        <w:pStyle w:val="afd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частью 4.2 статьи 7.30 КоАП РФ, связанные с разработкой и утверждением документации об аукционе с нарушением законодательства о контрактной системе;</w:t>
      </w:r>
    </w:p>
    <w:p w:rsidR="00D050E6" w:rsidRDefault="00D050E6" w:rsidP="00D050E6">
      <w:pPr>
        <w:pStyle w:val="afd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частью 4 статьи 7.32 КоАП РФ, связанные с изменением условий контрактов, не предусмотренные Законом о контрактной системе</w:t>
      </w:r>
      <w:r>
        <w:rPr>
          <w:i/>
          <w:color w:val="0000FF"/>
          <w:sz w:val="28"/>
          <w:szCs w:val="28"/>
        </w:rPr>
        <w:t>.</w:t>
      </w:r>
    </w:p>
    <w:p w:rsidR="00D050E6" w:rsidRDefault="00D050E6" w:rsidP="00D050E6">
      <w:pPr>
        <w:pStyle w:val="a9"/>
        <w:tabs>
          <w:tab w:val="left" w:pos="0"/>
        </w:tabs>
        <w:spacing w:after="0"/>
        <w:ind w:right="282" w:firstLine="567"/>
        <w:jc w:val="both"/>
        <w:rPr>
          <w:szCs w:val="28"/>
        </w:rPr>
      </w:pPr>
    </w:p>
    <w:p w:rsidR="00D050E6" w:rsidRDefault="00D050E6" w:rsidP="00D050E6">
      <w:pPr>
        <w:pStyle w:val="a9"/>
        <w:tabs>
          <w:tab w:val="left" w:pos="0"/>
        </w:tabs>
        <w:spacing w:after="0"/>
        <w:ind w:right="282" w:firstLine="567"/>
        <w:jc w:val="both"/>
        <w:rPr>
          <w:b/>
          <w:szCs w:val="28"/>
        </w:rPr>
      </w:pPr>
      <w:r>
        <w:rPr>
          <w:b/>
          <w:szCs w:val="28"/>
        </w:rPr>
        <w:t>Анализ судебной практики по вопросу рассмотрения судами ненормативных правовых актов ФАС России в сфере закупок</w:t>
      </w:r>
    </w:p>
    <w:p w:rsidR="00D050E6" w:rsidRDefault="00D050E6" w:rsidP="00D050E6">
      <w:pPr>
        <w:pStyle w:val="a9"/>
        <w:tabs>
          <w:tab w:val="left" w:pos="0"/>
        </w:tabs>
        <w:spacing w:after="0"/>
        <w:ind w:right="282" w:firstLine="567"/>
        <w:jc w:val="both"/>
        <w:rPr>
          <w:szCs w:val="28"/>
        </w:rPr>
      </w:pPr>
    </w:p>
    <w:p w:rsidR="00D050E6" w:rsidRDefault="00D050E6" w:rsidP="00D050E6">
      <w:pPr>
        <w:pStyle w:val="ConsPlusNonformat"/>
        <w:widowControl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За 12 месяцев 2017 года обжаловано 15 решений (предписаний) Тывинского УФАС России в сфере контрактной системы принятых в отчетном периоде, из них оставлено без изменений – 9, отменено в части – 2, отменено полностью – 0.</w:t>
      </w:r>
    </w:p>
    <w:p w:rsidR="00D050E6" w:rsidRDefault="00D050E6" w:rsidP="00D050E6">
      <w:pPr>
        <w:pStyle w:val="ConsPlusNonformat"/>
        <w:widowControl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Окончательный судебный акт не принят по </w:t>
      </w:r>
      <w:r w:rsidR="00FB7B51">
        <w:rPr>
          <w:rFonts w:ascii="Times New Roman" w:hAnsi="Times New Roman"/>
          <w:sz w:val="28"/>
          <w:szCs w:val="34"/>
        </w:rPr>
        <w:t>6</w:t>
      </w:r>
      <w:r>
        <w:rPr>
          <w:rFonts w:ascii="Times New Roman" w:hAnsi="Times New Roman"/>
          <w:sz w:val="28"/>
          <w:szCs w:val="34"/>
        </w:rPr>
        <w:t xml:space="preserve"> решениям (предписаниям) Тывинского УФАС России в сфере контрактной системы.</w:t>
      </w:r>
    </w:p>
    <w:p w:rsidR="00D050E6" w:rsidRDefault="00D050E6" w:rsidP="00D050E6">
      <w:pPr>
        <w:pStyle w:val="ConsPlusNonformat"/>
        <w:widowControl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По результатам судебных разбирательств в 2017 году оставлено без изменения 1 решение (предписание) Тывинского УФАС России, выданное в 2016 году.</w:t>
      </w:r>
    </w:p>
    <w:p w:rsidR="00D050E6" w:rsidRDefault="00D050E6" w:rsidP="00D050E6">
      <w:pPr>
        <w:pStyle w:val="ConsPlusNonformat"/>
        <w:widowControl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В 2017 году обжаловано 2 решений о включении в реестр недобросовестных поставщиков, из которых отменено – 1, </w:t>
      </w:r>
      <w:r w:rsidR="001F04E9">
        <w:rPr>
          <w:rFonts w:ascii="Times New Roman" w:hAnsi="Times New Roman"/>
          <w:sz w:val="28"/>
          <w:szCs w:val="34"/>
        </w:rPr>
        <w:t xml:space="preserve">1 </w:t>
      </w:r>
      <w:r>
        <w:rPr>
          <w:rFonts w:ascii="Times New Roman" w:hAnsi="Times New Roman"/>
          <w:sz w:val="28"/>
          <w:szCs w:val="34"/>
        </w:rPr>
        <w:t>находится в стадии обжалования.</w:t>
      </w:r>
    </w:p>
    <w:p w:rsidR="00D050E6" w:rsidRDefault="00D050E6" w:rsidP="00D050E6">
      <w:pPr>
        <w:shd w:val="clear" w:color="auto" w:fill="FFFFFF"/>
        <w:tabs>
          <w:tab w:val="left" w:pos="0"/>
        </w:tabs>
        <w:ind w:right="-11" w:firstLine="567"/>
        <w:jc w:val="both"/>
        <w:rPr>
          <w:szCs w:val="28"/>
        </w:rPr>
      </w:pPr>
      <w:r>
        <w:rPr>
          <w:szCs w:val="28"/>
        </w:rPr>
        <w:t>Из 15</w:t>
      </w:r>
      <w:r w:rsidR="00FB7B51">
        <w:rPr>
          <w:szCs w:val="28"/>
        </w:rPr>
        <w:t>1</w:t>
      </w:r>
      <w:r>
        <w:rPr>
          <w:szCs w:val="28"/>
        </w:rPr>
        <w:t xml:space="preserve"> вынесенн</w:t>
      </w:r>
      <w:r w:rsidR="00FB7B51">
        <w:rPr>
          <w:szCs w:val="28"/>
        </w:rPr>
        <w:t>ого</w:t>
      </w:r>
      <w:r>
        <w:rPr>
          <w:szCs w:val="28"/>
        </w:rPr>
        <w:t xml:space="preserve"> Тывинским УФАС России постановлени</w:t>
      </w:r>
      <w:r w:rsidR="00FB7B51">
        <w:rPr>
          <w:szCs w:val="28"/>
        </w:rPr>
        <w:t>я</w:t>
      </w:r>
      <w:r>
        <w:rPr>
          <w:szCs w:val="28"/>
        </w:rPr>
        <w:t xml:space="preserve"> за нарушения законодательства о контрактной систем</w:t>
      </w:r>
      <w:r w:rsidR="00EB16EC">
        <w:rPr>
          <w:szCs w:val="28"/>
        </w:rPr>
        <w:t>е</w:t>
      </w:r>
      <w:r>
        <w:rPr>
          <w:szCs w:val="28"/>
        </w:rPr>
        <w:t xml:space="preserve"> обжаловано в суд 22 постановлени</w:t>
      </w:r>
      <w:r w:rsidR="00FB7B51">
        <w:rPr>
          <w:szCs w:val="28"/>
        </w:rPr>
        <w:t>я</w:t>
      </w:r>
      <w:r>
        <w:rPr>
          <w:szCs w:val="28"/>
        </w:rPr>
        <w:t xml:space="preserve"> или 14,4%, из которых отменено судом – 0.</w:t>
      </w:r>
    </w:p>
    <w:p w:rsidR="00D050E6" w:rsidRDefault="00D050E6" w:rsidP="00D050E6">
      <w:pPr>
        <w:shd w:val="clear" w:color="auto" w:fill="FFFFFF"/>
        <w:ind w:right="-11" w:firstLine="567"/>
        <w:jc w:val="both"/>
        <w:rPr>
          <w:szCs w:val="28"/>
        </w:rPr>
      </w:pPr>
      <w:r>
        <w:rPr>
          <w:szCs w:val="28"/>
        </w:rPr>
        <w:t>Таким образом, в отчетном периоде выводы, сделанные Тывинским УФАС России при вынесении постановлений о наложении административного штрафа, подтверждены в 100% случаях.</w:t>
      </w:r>
    </w:p>
    <w:p w:rsidR="00D050E6" w:rsidRDefault="00D050E6" w:rsidP="00D050E6">
      <w:pPr>
        <w:shd w:val="clear" w:color="auto" w:fill="FFFFFF"/>
        <w:tabs>
          <w:tab w:val="left" w:pos="6135"/>
        </w:tabs>
        <w:autoSpaceDE w:val="0"/>
        <w:spacing w:line="100" w:lineRule="atLeast"/>
        <w:ind w:firstLine="567"/>
        <w:jc w:val="both"/>
        <w:rPr>
          <w:rFonts w:eastAsia="Courier New CYR" w:cs="Courier New CYR"/>
          <w:szCs w:val="28"/>
        </w:rPr>
      </w:pPr>
      <w:r>
        <w:rPr>
          <w:rFonts w:eastAsia="Courier New CYR" w:cs="Courier New CYR"/>
          <w:szCs w:val="28"/>
        </w:rPr>
        <w:t>В 2017 году Тывинским УФАС России исковые заявления о признании контрактов недействительными не подавались.</w:t>
      </w:r>
    </w:p>
    <w:p w:rsidR="00D050E6" w:rsidRDefault="00D050E6" w:rsidP="00D050E6">
      <w:pPr>
        <w:shd w:val="clear" w:color="auto" w:fill="FFFFFF"/>
        <w:tabs>
          <w:tab w:val="left" w:pos="6135"/>
        </w:tabs>
        <w:autoSpaceDE w:val="0"/>
        <w:spacing w:line="100" w:lineRule="atLeast"/>
        <w:ind w:firstLine="567"/>
        <w:jc w:val="both"/>
        <w:rPr>
          <w:rFonts w:eastAsia="Courier New CYR" w:cs="Courier New CYR"/>
          <w:szCs w:val="28"/>
        </w:rPr>
      </w:pPr>
      <w:r>
        <w:rPr>
          <w:szCs w:val="34"/>
        </w:rPr>
        <w:t xml:space="preserve">По 1 исковому заявлению Тывинского УФАС России, поданного в 2016 году, по результатам судебных разбирательств в 2017 году, </w:t>
      </w:r>
      <w:r>
        <w:rPr>
          <w:rFonts w:eastAsia="Courier New CYR" w:cs="Courier New CYR"/>
          <w:szCs w:val="28"/>
        </w:rPr>
        <w:t>заявленные требования Тывинского УФАС России арбитражным судом удовлетворены.</w:t>
      </w:r>
    </w:p>
    <w:p w:rsidR="00D050E6" w:rsidRDefault="00D050E6" w:rsidP="00D050E6">
      <w:pPr>
        <w:shd w:val="clear" w:color="auto" w:fill="FFFFFF"/>
        <w:tabs>
          <w:tab w:val="left" w:pos="6135"/>
        </w:tabs>
        <w:autoSpaceDE w:val="0"/>
        <w:spacing w:line="100" w:lineRule="atLeast"/>
        <w:ind w:firstLine="567"/>
        <w:jc w:val="both"/>
        <w:rPr>
          <w:rFonts w:eastAsia="Courier New CYR"/>
        </w:rPr>
      </w:pPr>
      <w:r>
        <w:rPr>
          <w:rFonts w:eastAsia="Courier New CYR"/>
        </w:rPr>
        <w:t>В отчетном периоде 2017 года Тывинское УФАС России участвовало в 4 судебных разбирательствах в качестве третьего лица, не заявляющего самостоятельные требования.</w:t>
      </w:r>
    </w:p>
    <w:p w:rsidR="00D050E6" w:rsidRDefault="00D050E6" w:rsidP="00D050E6">
      <w:pPr>
        <w:shd w:val="clear" w:color="auto" w:fill="FFFFFF"/>
        <w:tabs>
          <w:tab w:val="left" w:pos="6135"/>
        </w:tabs>
        <w:autoSpaceDE w:val="0"/>
        <w:spacing w:line="100" w:lineRule="atLeast"/>
        <w:ind w:firstLine="567"/>
        <w:jc w:val="both"/>
        <w:rPr>
          <w:rFonts w:eastAsia="Courier New CYR"/>
        </w:rPr>
      </w:pPr>
    </w:p>
    <w:p w:rsidR="00C150B5" w:rsidRPr="00CA7049" w:rsidRDefault="00C150B5" w:rsidP="00C150B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C150B5" w:rsidRPr="00CA7049" w:rsidSect="00506CDD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849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616" w:rsidRDefault="00F07616">
      <w:r>
        <w:separator/>
      </w:r>
    </w:p>
  </w:endnote>
  <w:endnote w:type="continuationSeparator" w:id="0">
    <w:p w:rsidR="00F07616" w:rsidRDefault="00F0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B51" w:rsidRDefault="00FB7B51">
    <w:pPr>
      <w:pStyle w:val="af1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FB7B51" w:rsidRDefault="00FB7B51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B51" w:rsidRDefault="00FB7B51">
    <w:pPr>
      <w:pStyle w:val="af1"/>
      <w:framePr w:wrap="around" w:vAnchor="text" w:hAnchor="margin" w:xAlign="right" w:y="1"/>
      <w:rPr>
        <w:rStyle w:val="a7"/>
      </w:rPr>
    </w:pPr>
  </w:p>
  <w:p w:rsidR="00FB7B51" w:rsidRDefault="00FB7B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616" w:rsidRDefault="00F07616">
      <w:r>
        <w:separator/>
      </w:r>
    </w:p>
  </w:footnote>
  <w:footnote w:type="continuationSeparator" w:id="0">
    <w:p w:rsidR="00F07616" w:rsidRDefault="00F07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B51" w:rsidRDefault="00FB7B51" w:rsidP="00CF0D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FB7B51" w:rsidRDefault="00FB7B5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B51" w:rsidRDefault="00FB7B51" w:rsidP="00CF0D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0648">
      <w:rPr>
        <w:rStyle w:val="a7"/>
        <w:noProof/>
      </w:rPr>
      <w:t>2</w:t>
    </w:r>
    <w:r>
      <w:rPr>
        <w:rStyle w:val="a7"/>
      </w:rPr>
      <w:fldChar w:fldCharType="end"/>
    </w:r>
  </w:p>
  <w:p w:rsidR="00FB7B51" w:rsidRDefault="00FB7B5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</w:abstractNum>
  <w:abstractNum w:abstractNumId="1" w15:restartNumberingAfterBreak="0">
    <w:nsid w:val="044B598A"/>
    <w:multiLevelType w:val="hybridMultilevel"/>
    <w:tmpl w:val="9DE03ED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1B4A57"/>
    <w:multiLevelType w:val="multilevel"/>
    <w:tmpl w:val="7F8202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9F6D7C"/>
    <w:multiLevelType w:val="hybridMultilevel"/>
    <w:tmpl w:val="B6BA76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E1E534C"/>
    <w:multiLevelType w:val="hybridMultilevel"/>
    <w:tmpl w:val="5DE208C4"/>
    <w:lvl w:ilvl="0" w:tplc="04190011">
      <w:start w:val="1"/>
      <w:numFmt w:val="bullet"/>
      <w:lvlText w:val=""/>
      <w:lvlJc w:val="left"/>
      <w:pPr>
        <w:tabs>
          <w:tab w:val="num" w:pos="719"/>
        </w:tabs>
        <w:ind w:firstLine="28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8677E"/>
    <w:multiLevelType w:val="hybridMultilevel"/>
    <w:tmpl w:val="FA205060"/>
    <w:lvl w:ilvl="0" w:tplc="B4B8ACC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40E6C2A"/>
    <w:multiLevelType w:val="hybridMultilevel"/>
    <w:tmpl w:val="BE068EBC"/>
    <w:lvl w:ilvl="0" w:tplc="04190001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9B16C4"/>
    <w:multiLevelType w:val="hybridMultilevel"/>
    <w:tmpl w:val="064609EA"/>
    <w:lvl w:ilvl="0" w:tplc="B33CA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28096B"/>
    <w:multiLevelType w:val="hybridMultilevel"/>
    <w:tmpl w:val="EB46A226"/>
    <w:lvl w:ilvl="0" w:tplc="041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C5717"/>
    <w:multiLevelType w:val="hybridMultilevel"/>
    <w:tmpl w:val="B042763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39900C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C5B2DEB"/>
    <w:multiLevelType w:val="hybridMultilevel"/>
    <w:tmpl w:val="5F607C64"/>
    <w:lvl w:ilvl="0" w:tplc="FFFFFFFF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799"/>
        </w:tabs>
        <w:ind w:left="1080" w:firstLine="284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12D2E94"/>
    <w:multiLevelType w:val="multilevel"/>
    <w:tmpl w:val="226CFA72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643487C"/>
    <w:multiLevelType w:val="hybridMultilevel"/>
    <w:tmpl w:val="FCC48C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84C5D5A"/>
    <w:multiLevelType w:val="hybridMultilevel"/>
    <w:tmpl w:val="65D63082"/>
    <w:lvl w:ilvl="0" w:tplc="1804990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7564C2C"/>
    <w:multiLevelType w:val="multilevel"/>
    <w:tmpl w:val="D23CB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550BB"/>
    <w:multiLevelType w:val="hybridMultilevel"/>
    <w:tmpl w:val="DB829690"/>
    <w:lvl w:ilvl="0" w:tplc="5CDA98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FD94F25"/>
    <w:multiLevelType w:val="hybridMultilevel"/>
    <w:tmpl w:val="D46A6038"/>
    <w:lvl w:ilvl="0" w:tplc="EF4E0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8B27ED"/>
    <w:multiLevelType w:val="hybridMultilevel"/>
    <w:tmpl w:val="25C8EDBA"/>
    <w:lvl w:ilvl="0" w:tplc="B232C8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45904AD"/>
    <w:multiLevelType w:val="multilevel"/>
    <w:tmpl w:val="021C28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8060165"/>
    <w:multiLevelType w:val="hybridMultilevel"/>
    <w:tmpl w:val="51189C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9ED7737"/>
    <w:multiLevelType w:val="hybridMultilevel"/>
    <w:tmpl w:val="9CAE4F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833D9"/>
    <w:multiLevelType w:val="hybridMultilevel"/>
    <w:tmpl w:val="774626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D4D7AC0"/>
    <w:multiLevelType w:val="hybridMultilevel"/>
    <w:tmpl w:val="51189C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3C8206B"/>
    <w:multiLevelType w:val="hybridMultilevel"/>
    <w:tmpl w:val="F140B47A"/>
    <w:lvl w:ilvl="0" w:tplc="0419000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77C2E2F"/>
    <w:multiLevelType w:val="hybridMultilevel"/>
    <w:tmpl w:val="91A259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1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">
    <w:abstractNumId w:val="15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4">
    <w:abstractNumId w:val="0"/>
  </w:num>
  <w:num w:numId="5">
    <w:abstractNumId w:val="23"/>
  </w:num>
  <w:num w:numId="6">
    <w:abstractNumId w:val="8"/>
  </w:num>
  <w:num w:numId="7">
    <w:abstractNumId w:val="11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22"/>
  </w:num>
  <w:num w:numId="13">
    <w:abstractNumId w:val="25"/>
  </w:num>
  <w:num w:numId="14">
    <w:abstractNumId w:val="16"/>
  </w:num>
  <w:num w:numId="15">
    <w:abstractNumId w:val="19"/>
  </w:num>
  <w:num w:numId="16">
    <w:abstractNumId w:val="26"/>
  </w:num>
  <w:num w:numId="17">
    <w:abstractNumId w:val="3"/>
  </w:num>
  <w:num w:numId="18">
    <w:abstractNumId w:val="21"/>
  </w:num>
  <w:num w:numId="19">
    <w:abstractNumId w:val="24"/>
  </w:num>
  <w:num w:numId="20">
    <w:abstractNumId w:val="17"/>
  </w:num>
  <w:num w:numId="21">
    <w:abstractNumId w:val="9"/>
  </w:num>
  <w:num w:numId="22">
    <w:abstractNumId w:val="20"/>
  </w:num>
  <w:num w:numId="23">
    <w:abstractNumId w:val="18"/>
  </w:num>
  <w:num w:numId="24">
    <w:abstractNumId w:val="13"/>
  </w:num>
  <w:num w:numId="25">
    <w:abstractNumId w:val="14"/>
  </w:num>
  <w:num w:numId="26">
    <w:abstractNumId w:val="5"/>
  </w:num>
  <w:num w:numId="27">
    <w:abstractNumId w:val="1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B7"/>
    <w:rsid w:val="000327C3"/>
    <w:rsid w:val="00083B39"/>
    <w:rsid w:val="000C01C1"/>
    <w:rsid w:val="000D60EC"/>
    <w:rsid w:val="000F635F"/>
    <w:rsid w:val="00131C9D"/>
    <w:rsid w:val="00144ECC"/>
    <w:rsid w:val="0017026A"/>
    <w:rsid w:val="00176B2B"/>
    <w:rsid w:val="001A21BD"/>
    <w:rsid w:val="001C79B1"/>
    <w:rsid w:val="001D58D8"/>
    <w:rsid w:val="001F04E9"/>
    <w:rsid w:val="00207DCE"/>
    <w:rsid w:val="002411BC"/>
    <w:rsid w:val="00262270"/>
    <w:rsid w:val="00291964"/>
    <w:rsid w:val="002B6FA8"/>
    <w:rsid w:val="002D4C37"/>
    <w:rsid w:val="002E4C7A"/>
    <w:rsid w:val="0033187F"/>
    <w:rsid w:val="00391682"/>
    <w:rsid w:val="003A711F"/>
    <w:rsid w:val="003C2AD3"/>
    <w:rsid w:val="003D2AFA"/>
    <w:rsid w:val="004330D5"/>
    <w:rsid w:val="00443E6F"/>
    <w:rsid w:val="004500C6"/>
    <w:rsid w:val="004862C4"/>
    <w:rsid w:val="004C2835"/>
    <w:rsid w:val="004D06F7"/>
    <w:rsid w:val="004D265F"/>
    <w:rsid w:val="00506CDD"/>
    <w:rsid w:val="00522E17"/>
    <w:rsid w:val="005C146A"/>
    <w:rsid w:val="005C1D36"/>
    <w:rsid w:val="0060054A"/>
    <w:rsid w:val="00600C62"/>
    <w:rsid w:val="00625BB5"/>
    <w:rsid w:val="00644928"/>
    <w:rsid w:val="00645279"/>
    <w:rsid w:val="0064791A"/>
    <w:rsid w:val="006515A8"/>
    <w:rsid w:val="00672499"/>
    <w:rsid w:val="00695EBB"/>
    <w:rsid w:val="006A7E76"/>
    <w:rsid w:val="00707FE7"/>
    <w:rsid w:val="007101B7"/>
    <w:rsid w:val="00764A46"/>
    <w:rsid w:val="007E70CD"/>
    <w:rsid w:val="008771C4"/>
    <w:rsid w:val="008E31B1"/>
    <w:rsid w:val="0091597B"/>
    <w:rsid w:val="009C1D79"/>
    <w:rsid w:val="009E2296"/>
    <w:rsid w:val="00A1075A"/>
    <w:rsid w:val="00A14C4D"/>
    <w:rsid w:val="00A25368"/>
    <w:rsid w:val="00A7371D"/>
    <w:rsid w:val="00A8205F"/>
    <w:rsid w:val="00AE0BCE"/>
    <w:rsid w:val="00AE688B"/>
    <w:rsid w:val="00AF2A6B"/>
    <w:rsid w:val="00B04808"/>
    <w:rsid w:val="00B10648"/>
    <w:rsid w:val="00B14B78"/>
    <w:rsid w:val="00B54CF1"/>
    <w:rsid w:val="00BC7BFF"/>
    <w:rsid w:val="00BE528E"/>
    <w:rsid w:val="00C150B5"/>
    <w:rsid w:val="00CF0D7E"/>
    <w:rsid w:val="00D050E6"/>
    <w:rsid w:val="00D45BFE"/>
    <w:rsid w:val="00D73241"/>
    <w:rsid w:val="00D76952"/>
    <w:rsid w:val="00D81155"/>
    <w:rsid w:val="00D83BDB"/>
    <w:rsid w:val="00D84667"/>
    <w:rsid w:val="00DF2C9D"/>
    <w:rsid w:val="00EB16EC"/>
    <w:rsid w:val="00ED565C"/>
    <w:rsid w:val="00F07616"/>
    <w:rsid w:val="00F239F2"/>
    <w:rsid w:val="00F755E0"/>
    <w:rsid w:val="00FB7B51"/>
    <w:rsid w:val="00FD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74DDB-0AF1-47AA-A449-472A73B9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1D36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5C1D36"/>
    <w:pPr>
      <w:keepNext/>
      <w:ind w:left="5103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5C1D36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C1D3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C1D36"/>
    <w:pPr>
      <w:keepNext/>
      <w:ind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D3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1D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1D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1D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C1D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5C1D36"/>
    <w:pPr>
      <w:ind w:left="3912"/>
    </w:pPr>
  </w:style>
  <w:style w:type="character" w:customStyle="1" w:styleId="a4">
    <w:name w:val="Основной текст с отступом Знак"/>
    <w:basedOn w:val="a0"/>
    <w:link w:val="a3"/>
    <w:rsid w:val="005C1D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C1D36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C1D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5C1D3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5C1D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5C1D36"/>
  </w:style>
  <w:style w:type="paragraph" w:styleId="23">
    <w:name w:val="List 2"/>
    <w:basedOn w:val="a"/>
    <w:rsid w:val="005C1D36"/>
    <w:pPr>
      <w:ind w:left="566" w:hanging="283"/>
    </w:pPr>
  </w:style>
  <w:style w:type="paragraph" w:styleId="a8">
    <w:name w:val="List Bullet"/>
    <w:basedOn w:val="a"/>
    <w:autoRedefine/>
    <w:rsid w:val="005C1D36"/>
    <w:pPr>
      <w:keepNext/>
      <w:jc w:val="both"/>
    </w:pPr>
    <w:rPr>
      <w:b/>
    </w:rPr>
  </w:style>
  <w:style w:type="paragraph" w:styleId="24">
    <w:name w:val="List Bullet 2"/>
    <w:basedOn w:val="a"/>
    <w:autoRedefine/>
    <w:rsid w:val="005C1D36"/>
    <w:pPr>
      <w:jc w:val="both"/>
    </w:pPr>
  </w:style>
  <w:style w:type="paragraph" w:styleId="31">
    <w:name w:val="List Bullet 3"/>
    <w:basedOn w:val="a"/>
    <w:autoRedefine/>
    <w:rsid w:val="005C1D36"/>
    <w:pPr>
      <w:ind w:firstLine="720"/>
      <w:jc w:val="both"/>
    </w:pPr>
  </w:style>
  <w:style w:type="paragraph" w:styleId="25">
    <w:name w:val="List Continue 2"/>
    <w:basedOn w:val="a"/>
    <w:rsid w:val="005C1D36"/>
    <w:pPr>
      <w:spacing w:after="120"/>
      <w:ind w:left="566"/>
    </w:pPr>
  </w:style>
  <w:style w:type="paragraph" w:styleId="32">
    <w:name w:val="List Continue 3"/>
    <w:basedOn w:val="a"/>
    <w:rsid w:val="005C1D36"/>
    <w:pPr>
      <w:spacing w:after="120"/>
      <w:ind w:left="849"/>
    </w:pPr>
  </w:style>
  <w:style w:type="paragraph" w:styleId="a9">
    <w:name w:val="Body Text"/>
    <w:basedOn w:val="a"/>
    <w:link w:val="aa"/>
    <w:rsid w:val="005C1D36"/>
    <w:pPr>
      <w:spacing w:after="120"/>
    </w:pPr>
  </w:style>
  <w:style w:type="character" w:customStyle="1" w:styleId="aa">
    <w:name w:val="Основной текст Знак"/>
    <w:basedOn w:val="a0"/>
    <w:link w:val="a9"/>
    <w:rsid w:val="005C1D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5C1D36"/>
    <w:pPr>
      <w:ind w:firstLine="720"/>
    </w:pPr>
  </w:style>
  <w:style w:type="character" w:customStyle="1" w:styleId="34">
    <w:name w:val="Основной текст с отступом 3 Знак"/>
    <w:basedOn w:val="a0"/>
    <w:link w:val="33"/>
    <w:rsid w:val="005C1D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"/>
    <w:link w:val="27"/>
    <w:rsid w:val="005C1D36"/>
    <w:pPr>
      <w:jc w:val="center"/>
    </w:pPr>
  </w:style>
  <w:style w:type="character" w:customStyle="1" w:styleId="27">
    <w:name w:val="Основной текст 2 Знак"/>
    <w:basedOn w:val="a0"/>
    <w:link w:val="26"/>
    <w:rsid w:val="005C1D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5C1D36"/>
    <w:pPr>
      <w:jc w:val="center"/>
    </w:pPr>
    <w:rPr>
      <w:lang w:val="en-US"/>
    </w:rPr>
  </w:style>
  <w:style w:type="character" w:customStyle="1" w:styleId="ac">
    <w:name w:val="Название Знак"/>
    <w:basedOn w:val="a0"/>
    <w:link w:val="ab"/>
    <w:rsid w:val="005C1D3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d">
    <w:name w:val="footnote text"/>
    <w:basedOn w:val="a"/>
    <w:link w:val="ae"/>
    <w:semiHidden/>
    <w:rsid w:val="005C1D36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5C1D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5C1D36"/>
    <w:rPr>
      <w:vertAlign w:val="superscript"/>
    </w:rPr>
  </w:style>
  <w:style w:type="paragraph" w:styleId="af0">
    <w:name w:val="Block Text"/>
    <w:basedOn w:val="a"/>
    <w:rsid w:val="005C1D36"/>
    <w:pPr>
      <w:ind w:left="-45" w:right="-124"/>
      <w:jc w:val="center"/>
    </w:pPr>
    <w:rPr>
      <w:lang w:val="en-US"/>
    </w:rPr>
  </w:style>
  <w:style w:type="paragraph" w:styleId="af1">
    <w:name w:val="footer"/>
    <w:basedOn w:val="a"/>
    <w:link w:val="af2"/>
    <w:rsid w:val="005C1D36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rsid w:val="005C1D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3"/>
    <w:basedOn w:val="a"/>
    <w:link w:val="36"/>
    <w:rsid w:val="005C1D36"/>
    <w:pPr>
      <w:jc w:val="center"/>
    </w:pPr>
    <w:rPr>
      <w:b/>
    </w:rPr>
  </w:style>
  <w:style w:type="character" w:customStyle="1" w:styleId="36">
    <w:name w:val="Основной текст 3 Знак"/>
    <w:basedOn w:val="a0"/>
    <w:link w:val="35"/>
    <w:rsid w:val="005C1D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List"/>
    <w:basedOn w:val="a"/>
    <w:rsid w:val="005C1D36"/>
    <w:pPr>
      <w:ind w:left="283" w:hanging="283"/>
    </w:pPr>
  </w:style>
  <w:style w:type="paragraph" w:styleId="37">
    <w:name w:val="List 3"/>
    <w:basedOn w:val="a"/>
    <w:rsid w:val="005C1D36"/>
    <w:pPr>
      <w:ind w:left="849" w:hanging="283"/>
    </w:pPr>
  </w:style>
  <w:style w:type="paragraph" w:styleId="41">
    <w:name w:val="List 4"/>
    <w:basedOn w:val="a"/>
    <w:rsid w:val="005C1D36"/>
    <w:pPr>
      <w:ind w:left="1132" w:hanging="283"/>
    </w:pPr>
  </w:style>
  <w:style w:type="paragraph" w:styleId="af4">
    <w:name w:val="Date"/>
    <w:basedOn w:val="a"/>
    <w:next w:val="a"/>
    <w:link w:val="af5"/>
    <w:rsid w:val="005C1D36"/>
  </w:style>
  <w:style w:type="character" w:customStyle="1" w:styleId="af5">
    <w:name w:val="Дата Знак"/>
    <w:basedOn w:val="a0"/>
    <w:link w:val="af4"/>
    <w:rsid w:val="005C1D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5C1D3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7">
    <w:name w:val="Подзаголовок Знак"/>
    <w:basedOn w:val="a0"/>
    <w:link w:val="af6"/>
    <w:rsid w:val="005C1D36"/>
    <w:rPr>
      <w:rFonts w:ascii="Arial" w:eastAsia="Times New Roman" w:hAnsi="Arial" w:cs="Times New Roman"/>
      <w:sz w:val="24"/>
      <w:szCs w:val="20"/>
      <w:lang w:eastAsia="ru-RU"/>
    </w:rPr>
  </w:style>
  <w:style w:type="character" w:styleId="af8">
    <w:name w:val="Hyperlink"/>
    <w:rsid w:val="005C1D36"/>
    <w:rPr>
      <w:color w:val="0000FF"/>
      <w:u w:val="single"/>
    </w:rPr>
  </w:style>
  <w:style w:type="character" w:styleId="af9">
    <w:name w:val="FollowedHyperlink"/>
    <w:rsid w:val="005C1D36"/>
    <w:rPr>
      <w:color w:val="800080"/>
      <w:u w:val="single"/>
    </w:rPr>
  </w:style>
  <w:style w:type="table" w:styleId="afa">
    <w:name w:val="Table Grid"/>
    <w:basedOn w:val="a1"/>
    <w:rsid w:val="005C1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semiHidden/>
    <w:rsid w:val="005C1D3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5C1D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5C1D3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11">
    <w:name w:val="Знак1"/>
    <w:basedOn w:val="a"/>
    <w:rsid w:val="005C1D3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310">
    <w:name w:val="Основной текст с отступом 31"/>
    <w:basedOn w:val="a"/>
    <w:rsid w:val="005C1D36"/>
    <w:pPr>
      <w:widowControl w:val="0"/>
      <w:suppressAutoHyphens/>
      <w:ind w:firstLine="540"/>
      <w:jc w:val="both"/>
    </w:pPr>
    <w:rPr>
      <w:rFonts w:ascii="Arial" w:eastAsia="Arial Unicode MS" w:hAnsi="Arial"/>
      <w:kern w:val="1"/>
      <w:sz w:val="22"/>
      <w:szCs w:val="24"/>
    </w:rPr>
  </w:style>
  <w:style w:type="paragraph" w:customStyle="1" w:styleId="12">
    <w:name w:val="Абзац списка1"/>
    <w:basedOn w:val="a"/>
    <w:rsid w:val="005C1D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Normal (Web)"/>
    <w:basedOn w:val="a"/>
    <w:rsid w:val="005C1D3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5C1D3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210">
    <w:name w:val="Список 21"/>
    <w:basedOn w:val="a"/>
    <w:rsid w:val="005C1D36"/>
    <w:pPr>
      <w:widowControl w:val="0"/>
      <w:suppressAutoHyphens/>
      <w:ind w:left="566" w:hanging="283"/>
    </w:pPr>
    <w:rPr>
      <w:rFonts w:ascii="Arial" w:eastAsia="Lucida Sans Unicode" w:hAnsi="Arial"/>
      <w:kern w:val="2"/>
    </w:rPr>
  </w:style>
  <w:style w:type="paragraph" w:customStyle="1" w:styleId="ConsPlusNormal">
    <w:name w:val="ConsPlusNormal"/>
    <w:link w:val="ConsPlusNormal0"/>
    <w:rsid w:val="005C1D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Strong"/>
    <w:qFormat/>
    <w:rsid w:val="005C1D36"/>
    <w:rPr>
      <w:b/>
      <w:bCs/>
    </w:rPr>
  </w:style>
  <w:style w:type="character" w:customStyle="1" w:styleId="apple-converted-space">
    <w:name w:val="apple-converted-space"/>
    <w:rsid w:val="005C1D36"/>
  </w:style>
  <w:style w:type="character" w:customStyle="1" w:styleId="ConsPlusNormal0">
    <w:name w:val="ConsPlusNormal Знак"/>
    <w:link w:val="ConsPlusNormal"/>
    <w:rsid w:val="005C1D3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C1D36"/>
  </w:style>
  <w:style w:type="character" w:customStyle="1" w:styleId="w">
    <w:name w:val="w"/>
    <w:basedOn w:val="a0"/>
    <w:rsid w:val="005C1D36"/>
  </w:style>
  <w:style w:type="paragraph" w:styleId="aff">
    <w:name w:val="List Paragraph"/>
    <w:basedOn w:val="a"/>
    <w:uiPriority w:val="34"/>
    <w:qFormat/>
    <w:rsid w:val="005C1D36"/>
    <w:pPr>
      <w:ind w:left="720"/>
      <w:contextualSpacing/>
    </w:pPr>
    <w:rPr>
      <w:sz w:val="24"/>
      <w:szCs w:val="24"/>
    </w:rPr>
  </w:style>
  <w:style w:type="paragraph" w:customStyle="1" w:styleId="Textbody">
    <w:name w:val="Text body"/>
    <w:basedOn w:val="a"/>
    <w:rsid w:val="00ED565C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F2CBCF7EBE073A4CFFBF7210DC974F38025C24209C230D23EEA1DEY4p0H" TargetMode="External"/><Relationship Id="rId13" Type="http://schemas.openxmlformats.org/officeDocument/2006/relationships/hyperlink" Target="consultantplus://offline/ref=C69A1A0EA842E5EF6B7FF0560E677CB3AD79B12BC8CFA6AD8E82DC73F959E99B38C61E9Ab1UE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F3FAF5553557EE7FFEBDC4A16377D10C94E86F93378F0680F12C24423E379AE2EA38D71D442CCAB78VD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kh17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67F2CBCF7EBE073A4CE1B2647C86994A3A5F50222C9673567CB5FC89490877AD22CA3ACD218789879622Y7p6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31</Pages>
  <Words>11486</Words>
  <Characters>65476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Хаджиев Ф.А.</dc:creator>
  <cp:keywords/>
  <dc:description/>
  <cp:lastModifiedBy>Хаджиев Ф.А.</cp:lastModifiedBy>
  <cp:revision>58</cp:revision>
  <cp:lastPrinted>2018-02-21T08:32:00Z</cp:lastPrinted>
  <dcterms:created xsi:type="dcterms:W3CDTF">2018-01-17T06:16:00Z</dcterms:created>
  <dcterms:modified xsi:type="dcterms:W3CDTF">2018-02-21T08:32:00Z</dcterms:modified>
</cp:coreProperties>
</file>