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86" w:rsidRPr="00550B86" w:rsidRDefault="004E48CF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>
        <w:rPr>
          <w:b/>
          <w:szCs w:val="28"/>
        </w:rPr>
        <w:t>ПРЕДПИСАНИЕ</w:t>
      </w:r>
    </w:p>
    <w:p w:rsidR="00550B86" w:rsidRPr="00550B86" w:rsidRDefault="00A63AA8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>
        <w:rPr>
          <w:b/>
          <w:szCs w:val="28"/>
        </w:rPr>
        <w:t xml:space="preserve">по жалобе № </w:t>
      </w:r>
      <w:r w:rsidR="00D771FD">
        <w:rPr>
          <w:b/>
          <w:szCs w:val="28"/>
        </w:rPr>
        <w:t>017/06/105-</w:t>
      </w:r>
      <w:r w:rsidR="00CC65CB">
        <w:rPr>
          <w:b/>
          <w:szCs w:val="28"/>
        </w:rPr>
        <w:t>110</w:t>
      </w:r>
      <w:r w:rsidR="005B240A">
        <w:rPr>
          <w:b/>
          <w:szCs w:val="28"/>
        </w:rPr>
        <w:t>/2020</w:t>
      </w:r>
    </w:p>
    <w:p w:rsidR="00550B86" w:rsidRPr="00550B86" w:rsidRDefault="00550B86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 w:rsidRPr="00550B86">
        <w:rPr>
          <w:b/>
          <w:szCs w:val="28"/>
        </w:rPr>
        <w:t>о нарушении законодательства о контрактной системе</w:t>
      </w:r>
    </w:p>
    <w:p w:rsidR="00264C2C" w:rsidRDefault="000608C8" w:rsidP="00264C2C">
      <w:pPr>
        <w:tabs>
          <w:tab w:val="left" w:pos="8931"/>
        </w:tabs>
        <w:ind w:left="708" w:firstLine="1"/>
        <w:rPr>
          <w:i/>
          <w:szCs w:val="28"/>
        </w:rPr>
      </w:pPr>
      <w:r>
        <w:rPr>
          <w:i/>
          <w:szCs w:val="28"/>
        </w:rPr>
        <w:tab/>
        <w:t xml:space="preserve">           </w:t>
      </w:r>
      <w:r w:rsidR="00DA00B5" w:rsidRPr="00DA5A51">
        <w:rPr>
          <w:i/>
          <w:szCs w:val="28"/>
        </w:rPr>
        <w:t>Рез</w:t>
      </w:r>
      <w:r w:rsidR="00DA00B5">
        <w:rPr>
          <w:i/>
          <w:szCs w:val="28"/>
        </w:rPr>
        <w:t>о</w:t>
      </w:r>
      <w:r w:rsidR="00DA00B5" w:rsidRPr="00DA5A51">
        <w:rPr>
          <w:i/>
          <w:szCs w:val="28"/>
        </w:rPr>
        <w:t xml:space="preserve">лютивная часть </w:t>
      </w:r>
      <w:r w:rsidR="00DA00B5">
        <w:rPr>
          <w:i/>
          <w:szCs w:val="28"/>
        </w:rPr>
        <w:t xml:space="preserve">предписания </w:t>
      </w:r>
      <w:proofErr w:type="gramStart"/>
      <w:r w:rsidR="00283DF8">
        <w:rPr>
          <w:i/>
          <w:szCs w:val="28"/>
        </w:rPr>
        <w:t>объявлена</w:t>
      </w:r>
      <w:r w:rsidR="0044687A">
        <w:rPr>
          <w:i/>
          <w:szCs w:val="28"/>
        </w:rPr>
        <w:t xml:space="preserve"> </w:t>
      </w:r>
      <w:r w:rsidR="00283DF8">
        <w:rPr>
          <w:i/>
          <w:szCs w:val="28"/>
        </w:rPr>
        <w:t xml:space="preserve"> </w:t>
      </w:r>
      <w:r w:rsidR="00AD20A4">
        <w:rPr>
          <w:i/>
          <w:szCs w:val="28"/>
        </w:rPr>
        <w:t>22</w:t>
      </w:r>
      <w:r w:rsidR="00283DF8">
        <w:rPr>
          <w:i/>
          <w:szCs w:val="28"/>
        </w:rPr>
        <w:t>.</w:t>
      </w:r>
      <w:r w:rsidR="005B240A">
        <w:rPr>
          <w:i/>
          <w:szCs w:val="28"/>
        </w:rPr>
        <w:t>0</w:t>
      </w:r>
      <w:r w:rsidR="003A63B3">
        <w:rPr>
          <w:i/>
          <w:szCs w:val="28"/>
        </w:rPr>
        <w:t>5</w:t>
      </w:r>
      <w:r w:rsidR="005B240A">
        <w:rPr>
          <w:i/>
          <w:szCs w:val="28"/>
        </w:rPr>
        <w:t>.2020</w:t>
      </w:r>
      <w:proofErr w:type="gramEnd"/>
      <w:r w:rsidR="00C76EE4">
        <w:rPr>
          <w:i/>
          <w:szCs w:val="28"/>
        </w:rPr>
        <w:t xml:space="preserve"> года</w:t>
      </w:r>
    </w:p>
    <w:p w:rsidR="00DA00B5" w:rsidRPr="002F131B" w:rsidRDefault="00DA00B5" w:rsidP="00264C2C">
      <w:pPr>
        <w:tabs>
          <w:tab w:val="left" w:pos="8931"/>
        </w:tabs>
        <w:ind w:left="708" w:firstLine="1"/>
        <w:rPr>
          <w:i/>
          <w:szCs w:val="28"/>
        </w:rPr>
      </w:pPr>
      <w:r>
        <w:rPr>
          <w:i/>
          <w:szCs w:val="28"/>
        </w:rPr>
        <w:t>Предписание в полном объеме изготовлено</w:t>
      </w:r>
      <w:r w:rsidRPr="0045127D">
        <w:rPr>
          <w:i/>
          <w:szCs w:val="28"/>
        </w:rPr>
        <w:t xml:space="preserve">  </w:t>
      </w:r>
      <w:r w:rsidR="00896517">
        <w:rPr>
          <w:i/>
          <w:szCs w:val="28"/>
        </w:rPr>
        <w:t xml:space="preserve">  2</w:t>
      </w:r>
      <w:r w:rsidR="00AD20A4">
        <w:rPr>
          <w:i/>
          <w:szCs w:val="28"/>
        </w:rPr>
        <w:t>7</w:t>
      </w:r>
      <w:r w:rsidR="00C76EE4" w:rsidRPr="002F131B">
        <w:rPr>
          <w:i/>
          <w:szCs w:val="28"/>
        </w:rPr>
        <w:t>.</w:t>
      </w:r>
      <w:r w:rsidR="00FD7908">
        <w:rPr>
          <w:i/>
          <w:szCs w:val="28"/>
        </w:rPr>
        <w:t>0</w:t>
      </w:r>
      <w:r w:rsidR="003A63B3">
        <w:rPr>
          <w:i/>
          <w:szCs w:val="28"/>
        </w:rPr>
        <w:t>5</w:t>
      </w:r>
      <w:r w:rsidR="00C76EE4" w:rsidRPr="002F131B">
        <w:rPr>
          <w:i/>
          <w:szCs w:val="28"/>
        </w:rPr>
        <w:t>.20</w:t>
      </w:r>
      <w:r w:rsidR="005B240A">
        <w:rPr>
          <w:i/>
          <w:szCs w:val="28"/>
        </w:rPr>
        <w:t>20</w:t>
      </w:r>
      <w:r w:rsidR="00C76EE4" w:rsidRPr="002F131B">
        <w:rPr>
          <w:i/>
          <w:szCs w:val="28"/>
        </w:rPr>
        <w:t xml:space="preserve"> года</w:t>
      </w:r>
    </w:p>
    <w:p w:rsidR="00374756" w:rsidRPr="00550B86" w:rsidRDefault="00374756" w:rsidP="00407069">
      <w:pPr>
        <w:tabs>
          <w:tab w:val="left" w:pos="8931"/>
        </w:tabs>
        <w:ind w:firstLine="0"/>
        <w:rPr>
          <w:i/>
          <w:szCs w:val="28"/>
        </w:rPr>
      </w:pPr>
    </w:p>
    <w:p w:rsidR="00D771FD" w:rsidRDefault="00DA00B5" w:rsidP="00D771FD">
      <w:pPr>
        <w:tabs>
          <w:tab w:val="left" w:pos="8931"/>
        </w:tabs>
        <w:ind w:left="-284" w:firstLine="851"/>
        <w:rPr>
          <w:szCs w:val="28"/>
        </w:rPr>
      </w:pPr>
      <w:r w:rsidRPr="00BA0CAD">
        <w:rPr>
          <w:szCs w:val="28"/>
        </w:rPr>
        <w:t xml:space="preserve">Комиссия Управления Федеральной антимонопольной службы по Республике Тыва (далее – </w:t>
      </w:r>
      <w:proofErr w:type="spellStart"/>
      <w:r w:rsidRPr="00BA0CAD">
        <w:rPr>
          <w:szCs w:val="28"/>
        </w:rPr>
        <w:t>Тывинское</w:t>
      </w:r>
      <w:proofErr w:type="spellEnd"/>
      <w:r w:rsidRPr="00BA0CAD">
        <w:rPr>
          <w:szCs w:val="28"/>
        </w:rPr>
        <w:t xml:space="preserve"> УФАС России) по контролю в сфере закупок в составе:</w:t>
      </w:r>
    </w:p>
    <w:p w:rsidR="00CC65CB" w:rsidRPr="00E47DD2" w:rsidRDefault="00CC65CB" w:rsidP="00CC65CB">
      <w:pPr>
        <w:ind w:firstLine="540"/>
        <w:rPr>
          <w:szCs w:val="28"/>
        </w:rPr>
      </w:pPr>
      <w:r w:rsidRPr="00E47DD2">
        <w:rPr>
          <w:szCs w:val="28"/>
        </w:rPr>
        <w:t xml:space="preserve">Председательствующий Комиссии: </w:t>
      </w:r>
    </w:p>
    <w:p w:rsidR="00CC65CB" w:rsidRPr="00E47DD2" w:rsidRDefault="00B20BAB" w:rsidP="00CC65CB">
      <w:pPr>
        <w:ind w:firstLine="540"/>
        <w:rPr>
          <w:szCs w:val="28"/>
        </w:rPr>
      </w:pPr>
      <w:r>
        <w:rPr>
          <w:szCs w:val="28"/>
        </w:rPr>
        <w:t>«___»</w:t>
      </w:r>
      <w:r w:rsidR="00CC65CB" w:rsidRPr="00E47DD2">
        <w:rPr>
          <w:szCs w:val="28"/>
        </w:rPr>
        <w:t xml:space="preserve"> – заместитель руководителя управления – начальник отдела контроля закупок и антимонопольного контроля органов власти Тывинского УФАС России, </w:t>
      </w:r>
    </w:p>
    <w:p w:rsidR="00CC65CB" w:rsidRPr="00E47DD2" w:rsidRDefault="00CC65CB" w:rsidP="00CC65CB">
      <w:pPr>
        <w:ind w:firstLine="540"/>
        <w:rPr>
          <w:szCs w:val="28"/>
        </w:rPr>
      </w:pPr>
      <w:r w:rsidRPr="00E47DD2">
        <w:rPr>
          <w:szCs w:val="28"/>
        </w:rPr>
        <w:t>Члены Комиссии:</w:t>
      </w:r>
    </w:p>
    <w:p w:rsidR="00CC65CB" w:rsidRPr="00E47DD2" w:rsidRDefault="00B20BAB" w:rsidP="00CC65CB">
      <w:pPr>
        <w:ind w:firstLine="540"/>
        <w:rPr>
          <w:szCs w:val="28"/>
        </w:rPr>
      </w:pPr>
      <w:r>
        <w:rPr>
          <w:szCs w:val="28"/>
        </w:rPr>
        <w:t>«___»</w:t>
      </w:r>
      <w:r w:rsidR="00CC65CB" w:rsidRPr="00E47DD2">
        <w:rPr>
          <w:szCs w:val="28"/>
        </w:rPr>
        <w:t xml:space="preserve">. – ведущий специалист-эксперт отдела контроля закупок и антимонопольного контроля органов власти Тывинского УФАС России, </w:t>
      </w:r>
    </w:p>
    <w:p w:rsidR="00CC65CB" w:rsidRPr="00E47DD2" w:rsidRDefault="00B20BAB" w:rsidP="00CC65CB">
      <w:pPr>
        <w:ind w:firstLine="540"/>
        <w:rPr>
          <w:szCs w:val="28"/>
        </w:rPr>
      </w:pPr>
      <w:r>
        <w:rPr>
          <w:szCs w:val="28"/>
        </w:rPr>
        <w:t>«__</w:t>
      </w:r>
      <w:proofErr w:type="gramStart"/>
      <w:r>
        <w:rPr>
          <w:szCs w:val="28"/>
        </w:rPr>
        <w:t>_»</w:t>
      </w:r>
      <w:r w:rsidR="00CC65CB" w:rsidRPr="00E47DD2">
        <w:rPr>
          <w:szCs w:val="28"/>
        </w:rPr>
        <w:t>–</w:t>
      </w:r>
      <w:proofErr w:type="gramEnd"/>
      <w:r w:rsidR="00CC65CB" w:rsidRPr="00E47DD2">
        <w:rPr>
          <w:szCs w:val="28"/>
        </w:rPr>
        <w:t xml:space="preserve"> специалист 1 разряда отдела контроля закупок и антимонопольного контроля органов власти Тывинского УФАС России,</w:t>
      </w:r>
    </w:p>
    <w:p w:rsidR="00FD7908" w:rsidRDefault="00DF630D" w:rsidP="00DE1194">
      <w:pPr>
        <w:tabs>
          <w:tab w:val="left" w:pos="709"/>
          <w:tab w:val="left" w:pos="8931"/>
        </w:tabs>
        <w:ind w:firstLine="567"/>
        <w:rPr>
          <w:szCs w:val="28"/>
        </w:rPr>
      </w:pPr>
      <w:r>
        <w:t>н</w:t>
      </w:r>
      <w:r w:rsidR="00DA00B5">
        <w:t xml:space="preserve">а основании своего решения от </w:t>
      </w:r>
      <w:r w:rsidR="003A63B3">
        <w:t>2</w:t>
      </w:r>
      <w:r w:rsidR="00AD20A4">
        <w:t>7</w:t>
      </w:r>
      <w:r w:rsidR="00B002E2">
        <w:t>.</w:t>
      </w:r>
      <w:r w:rsidR="005B240A">
        <w:t>0</w:t>
      </w:r>
      <w:r w:rsidR="003A63B3">
        <w:t>5</w:t>
      </w:r>
      <w:r w:rsidR="00DA00B5">
        <w:t>.20</w:t>
      </w:r>
      <w:r w:rsidR="005B240A">
        <w:t>20</w:t>
      </w:r>
      <w:r w:rsidR="00DA00B5">
        <w:t xml:space="preserve"> г</w:t>
      </w:r>
      <w:r w:rsidR="00137745">
        <w:t>ода</w:t>
      </w:r>
      <w:r w:rsidR="00DA00B5">
        <w:t xml:space="preserve">, принятого по </w:t>
      </w:r>
      <w:r w:rsidR="00374756" w:rsidRPr="00374756">
        <w:t>результатам рассмотрения</w:t>
      </w:r>
      <w:r w:rsidR="00BC2938">
        <w:t xml:space="preserve"> жалобы</w:t>
      </w:r>
      <w:r w:rsidR="00896517">
        <w:t xml:space="preserve"> </w:t>
      </w:r>
      <w:r w:rsidR="00CC65CB" w:rsidRPr="00E47DD2">
        <w:rPr>
          <w:color w:val="000000"/>
          <w:szCs w:val="28"/>
        </w:rPr>
        <w:t>(</w:t>
      </w:r>
      <w:proofErr w:type="spellStart"/>
      <w:r w:rsidR="00CC65CB" w:rsidRPr="00E47DD2">
        <w:rPr>
          <w:color w:val="000000"/>
          <w:szCs w:val="28"/>
        </w:rPr>
        <w:t>вх</w:t>
      </w:r>
      <w:proofErr w:type="spellEnd"/>
      <w:r w:rsidR="00CC65CB" w:rsidRPr="00E47DD2">
        <w:rPr>
          <w:color w:val="000000"/>
          <w:szCs w:val="28"/>
        </w:rPr>
        <w:t>. № 2723 от 18.05.2020 года) Общества с ограниченной ответственность</w:t>
      </w:r>
      <w:r w:rsidR="00B20BAB">
        <w:rPr>
          <w:color w:val="000000"/>
          <w:szCs w:val="28"/>
        </w:rPr>
        <w:t xml:space="preserve">ю «Атриум» </w:t>
      </w:r>
      <w:r w:rsidR="00CC65CB" w:rsidRPr="00E47DD2">
        <w:rPr>
          <w:color w:val="000000"/>
          <w:szCs w:val="28"/>
        </w:rPr>
        <w:t xml:space="preserve">на действия аукционной комиссии при проведении электронного аукциона № 0512300000120000003 «Капитальный ремонт здания МБОУ ДО «Детской школы искусств с. Хову-Аксы» </w:t>
      </w:r>
      <w:proofErr w:type="spellStart"/>
      <w:r w:rsidR="00CC65CB" w:rsidRPr="00E47DD2">
        <w:rPr>
          <w:color w:val="000000"/>
          <w:szCs w:val="28"/>
        </w:rPr>
        <w:t>Чеди-Хольского</w:t>
      </w:r>
      <w:proofErr w:type="spellEnd"/>
      <w:r w:rsidR="00CC65CB" w:rsidRPr="00E47DD2">
        <w:rPr>
          <w:color w:val="000000"/>
          <w:szCs w:val="28"/>
        </w:rPr>
        <w:t xml:space="preserve"> района», начальная (максимальная) цена контракта: 20 554 820,00 рублей</w:t>
      </w:r>
      <w:r w:rsidR="00CC65CB">
        <w:rPr>
          <w:color w:val="000000"/>
          <w:szCs w:val="28"/>
        </w:rPr>
        <w:t xml:space="preserve">, </w:t>
      </w:r>
      <w:r w:rsidR="00EC6AF2" w:rsidRPr="00EC6AF2">
        <w:rPr>
          <w:szCs w:val="28"/>
        </w:rPr>
        <w:t>руководствуясь пунктом 2 части 22 статьи 99 Федерального закона от 05.04.2013 года N 44-ФЗ "О контрактной системе в сфере закупок товаров, работ, услуг для обеспечения государственных и муниципальных нужд"</w:t>
      </w:r>
      <w:r w:rsidR="00EC6AF2">
        <w:rPr>
          <w:szCs w:val="28"/>
        </w:rPr>
        <w:t>,</w:t>
      </w:r>
      <w:r w:rsidR="009A3A39">
        <w:rPr>
          <w:szCs w:val="28"/>
        </w:rPr>
        <w:t xml:space="preserve"> </w:t>
      </w:r>
    </w:p>
    <w:p w:rsidR="00275D78" w:rsidRDefault="00374756" w:rsidP="00275D78">
      <w:pPr>
        <w:tabs>
          <w:tab w:val="left" w:pos="709"/>
          <w:tab w:val="left" w:pos="8931"/>
        </w:tabs>
        <w:ind w:firstLine="567"/>
        <w:rPr>
          <w:b/>
          <w:szCs w:val="28"/>
        </w:rPr>
      </w:pPr>
      <w:r w:rsidRPr="00374756">
        <w:rPr>
          <w:b/>
          <w:szCs w:val="28"/>
        </w:rPr>
        <w:t xml:space="preserve">п р е д п и с ы </w:t>
      </w:r>
      <w:proofErr w:type="gramStart"/>
      <w:r w:rsidRPr="00374756">
        <w:rPr>
          <w:b/>
          <w:szCs w:val="28"/>
        </w:rPr>
        <w:t>в</w:t>
      </w:r>
      <w:proofErr w:type="gramEnd"/>
      <w:r w:rsidRPr="00374756">
        <w:rPr>
          <w:b/>
          <w:szCs w:val="28"/>
        </w:rPr>
        <w:t xml:space="preserve"> а е т: </w:t>
      </w:r>
    </w:p>
    <w:p w:rsidR="00CC65CB" w:rsidRPr="003504D1" w:rsidRDefault="00CC65CB" w:rsidP="00CC65CB">
      <w:pPr>
        <w:ind w:firstLine="567"/>
        <w:rPr>
          <w:szCs w:val="28"/>
        </w:rPr>
      </w:pPr>
      <w:r>
        <w:rPr>
          <w:szCs w:val="28"/>
        </w:rPr>
        <w:t xml:space="preserve">1. Муниципальному заказчику – Администрации </w:t>
      </w:r>
      <w:proofErr w:type="spellStart"/>
      <w:r>
        <w:rPr>
          <w:szCs w:val="28"/>
        </w:rPr>
        <w:t>Чеди-Хольского</w:t>
      </w:r>
      <w:proofErr w:type="spellEnd"/>
      <w:r>
        <w:rPr>
          <w:szCs w:val="28"/>
        </w:rPr>
        <w:t xml:space="preserve"> района Республики Тыва </w:t>
      </w:r>
      <w:r>
        <w:rPr>
          <w:color w:val="000000"/>
          <w:szCs w:val="28"/>
        </w:rPr>
        <w:t xml:space="preserve">при заключении муниципального контракта по </w:t>
      </w:r>
      <w:r w:rsidRPr="00CC65CB">
        <w:rPr>
          <w:color w:val="000000"/>
          <w:szCs w:val="28"/>
        </w:rPr>
        <w:t>результатам электронного аукциона № 0512300000120000003 внести</w:t>
      </w:r>
      <w:r>
        <w:rPr>
          <w:color w:val="000000"/>
          <w:szCs w:val="28"/>
        </w:rPr>
        <w:t xml:space="preserve"> изменения в проект контракта в соответствии с требованиями законодательства о контрактной системе с учетом решения Комиссии Тывинского УФАС России по делу </w:t>
      </w:r>
      <w:r>
        <w:rPr>
          <w:szCs w:val="28"/>
        </w:rPr>
        <w:t xml:space="preserve">№ </w:t>
      </w:r>
      <w:r w:rsidRPr="003F31C6">
        <w:rPr>
          <w:szCs w:val="28"/>
        </w:rPr>
        <w:t>017/06/105-</w:t>
      </w:r>
      <w:r>
        <w:rPr>
          <w:szCs w:val="28"/>
        </w:rPr>
        <w:t>110</w:t>
      </w:r>
      <w:r w:rsidRPr="003F31C6">
        <w:rPr>
          <w:szCs w:val="28"/>
        </w:rPr>
        <w:t>/2020</w:t>
      </w:r>
      <w:r>
        <w:rPr>
          <w:szCs w:val="28"/>
        </w:rPr>
        <w:t>.</w:t>
      </w:r>
    </w:p>
    <w:p w:rsidR="00CC65CB" w:rsidRDefault="00CC65CB" w:rsidP="00CC65CB">
      <w:pPr>
        <w:tabs>
          <w:tab w:val="left" w:pos="567"/>
        </w:tabs>
        <w:autoSpaceDN w:val="0"/>
        <w:snapToGrid w:val="0"/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2. </w:t>
      </w:r>
      <w:r>
        <w:rPr>
          <w:szCs w:val="28"/>
        </w:rPr>
        <w:t>Муниципаль</w:t>
      </w:r>
      <w:r w:rsidR="00F66F84">
        <w:rPr>
          <w:szCs w:val="28"/>
        </w:rPr>
        <w:t xml:space="preserve">ному заказчику – Администрации </w:t>
      </w:r>
      <w:proofErr w:type="spellStart"/>
      <w:r>
        <w:rPr>
          <w:szCs w:val="28"/>
        </w:rPr>
        <w:t>Чеди-Хольского</w:t>
      </w:r>
      <w:proofErr w:type="spellEnd"/>
      <w:r>
        <w:rPr>
          <w:szCs w:val="28"/>
        </w:rPr>
        <w:t xml:space="preserve"> района Республики Тыва </w:t>
      </w:r>
      <w:r>
        <w:rPr>
          <w:color w:val="000000"/>
          <w:szCs w:val="28"/>
        </w:rPr>
        <w:t xml:space="preserve">в течении 3 рабочих дней с момента заключения муниципального контракта представить в </w:t>
      </w:r>
      <w:proofErr w:type="spellStart"/>
      <w:r>
        <w:rPr>
          <w:color w:val="000000"/>
          <w:szCs w:val="28"/>
        </w:rPr>
        <w:t>Тывинское</w:t>
      </w:r>
      <w:proofErr w:type="spellEnd"/>
      <w:r>
        <w:rPr>
          <w:color w:val="000000"/>
          <w:szCs w:val="28"/>
        </w:rPr>
        <w:t xml:space="preserve"> УФАС России подтверждение исполнения настоящего предписания в письменном виде с приложением копии государственного контракта.</w:t>
      </w:r>
    </w:p>
    <w:p w:rsidR="00CC65CB" w:rsidRDefault="00CC65CB" w:rsidP="003A63B3">
      <w:pPr>
        <w:suppressAutoHyphens w:val="0"/>
        <w:ind w:firstLine="567"/>
        <w:rPr>
          <w:szCs w:val="28"/>
        </w:rPr>
      </w:pPr>
    </w:p>
    <w:p w:rsidR="00896517" w:rsidRDefault="00896517" w:rsidP="00896517">
      <w:pPr>
        <w:autoSpaceDE w:val="0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2693"/>
      </w:tblGrid>
      <w:tr w:rsidR="00B20BAB" w:rsidRPr="00421695" w:rsidTr="00D323E3">
        <w:tc>
          <w:tcPr>
            <w:tcW w:w="7054" w:type="dxa"/>
            <w:hideMark/>
          </w:tcPr>
          <w:p w:rsidR="00B20BAB" w:rsidRPr="00421695" w:rsidRDefault="00B20BAB" w:rsidP="00B20BAB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bookmarkStart w:id="0" w:name="_GoBack" w:colFirst="1" w:colLast="1"/>
            <w:r w:rsidRPr="00421695">
              <w:rPr>
                <w:szCs w:val="28"/>
              </w:rPr>
              <w:t>Председатель</w:t>
            </w:r>
            <w:r>
              <w:rPr>
                <w:szCs w:val="28"/>
              </w:rPr>
              <w:t>ствующий</w:t>
            </w:r>
            <w:r w:rsidRPr="00421695">
              <w:rPr>
                <w:szCs w:val="28"/>
              </w:rPr>
              <w:t xml:space="preserve"> Комиссии</w:t>
            </w:r>
          </w:p>
        </w:tc>
        <w:tc>
          <w:tcPr>
            <w:tcW w:w="2693" w:type="dxa"/>
            <w:hideMark/>
          </w:tcPr>
          <w:p w:rsidR="00B20BAB" w:rsidRDefault="00B20BAB" w:rsidP="00B20BAB">
            <w:r w:rsidRPr="00C56615">
              <w:rPr>
                <w:szCs w:val="28"/>
              </w:rPr>
              <w:t>«___»</w:t>
            </w:r>
          </w:p>
        </w:tc>
      </w:tr>
      <w:tr w:rsidR="00B20BAB" w:rsidRPr="00421695" w:rsidTr="00D323E3">
        <w:tc>
          <w:tcPr>
            <w:tcW w:w="7054" w:type="dxa"/>
          </w:tcPr>
          <w:p w:rsidR="00B20BAB" w:rsidRPr="00421695" w:rsidRDefault="00B20BAB" w:rsidP="00B20BAB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693" w:type="dxa"/>
          </w:tcPr>
          <w:p w:rsidR="00B20BAB" w:rsidRDefault="00B20BAB" w:rsidP="00B20BAB">
            <w:r w:rsidRPr="00C56615">
              <w:rPr>
                <w:szCs w:val="28"/>
              </w:rPr>
              <w:t>«___»</w:t>
            </w:r>
          </w:p>
        </w:tc>
      </w:tr>
      <w:tr w:rsidR="00B20BAB" w:rsidRPr="00421695" w:rsidTr="00D323E3">
        <w:tc>
          <w:tcPr>
            <w:tcW w:w="7054" w:type="dxa"/>
            <w:hideMark/>
          </w:tcPr>
          <w:p w:rsidR="00B20BAB" w:rsidRPr="00421695" w:rsidRDefault="00B20BAB" w:rsidP="00B20BAB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21695">
              <w:rPr>
                <w:szCs w:val="28"/>
              </w:rPr>
              <w:lastRenderedPageBreak/>
              <w:t>Члены Комиссии</w:t>
            </w:r>
          </w:p>
        </w:tc>
        <w:tc>
          <w:tcPr>
            <w:tcW w:w="2693" w:type="dxa"/>
          </w:tcPr>
          <w:p w:rsidR="00B20BAB" w:rsidRDefault="00B20BAB" w:rsidP="00B20BAB">
            <w:r w:rsidRPr="00C56615">
              <w:rPr>
                <w:szCs w:val="28"/>
              </w:rPr>
              <w:t>«___»</w:t>
            </w:r>
          </w:p>
        </w:tc>
      </w:tr>
      <w:bookmarkEnd w:id="0"/>
    </w:tbl>
    <w:p w:rsidR="00D771FD" w:rsidRDefault="00D771FD" w:rsidP="00D771FD">
      <w:pPr>
        <w:suppressAutoHyphens w:val="0"/>
        <w:ind w:firstLine="555"/>
        <w:rPr>
          <w:b/>
          <w:szCs w:val="28"/>
        </w:rPr>
      </w:pPr>
    </w:p>
    <w:p w:rsidR="00D771FD" w:rsidRDefault="005B7F6D" w:rsidP="00D771FD">
      <w:pPr>
        <w:suppressAutoHyphens w:val="0"/>
        <w:ind w:firstLine="555"/>
        <w:rPr>
          <w:b/>
          <w:szCs w:val="28"/>
        </w:rPr>
      </w:pPr>
      <w:r w:rsidRPr="00F23F6E">
        <w:rPr>
          <w:szCs w:val="28"/>
        </w:rPr>
        <w:t>Предписание может быть обжаловано в арбитражный суд в течение трех месяцев со дня его вынесения.</w:t>
      </w:r>
    </w:p>
    <w:p w:rsidR="00D771FD" w:rsidRDefault="005B7F6D" w:rsidP="00D771FD">
      <w:pPr>
        <w:suppressAutoHyphens w:val="0"/>
        <w:ind w:firstLine="555"/>
        <w:rPr>
          <w:b/>
          <w:szCs w:val="28"/>
        </w:rPr>
      </w:pPr>
      <w:r w:rsidRPr="00F23F6E">
        <w:rPr>
          <w:b/>
          <w:color w:val="000000"/>
          <w:szCs w:val="28"/>
        </w:rPr>
        <w:t>Примечание. За невыполнение в установленный срок законного предписания антимонопольного органа частью 7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5B7F6D" w:rsidRPr="00BD2E81" w:rsidRDefault="005B7F6D" w:rsidP="00D771FD">
      <w:pPr>
        <w:suppressAutoHyphens w:val="0"/>
        <w:ind w:firstLine="555"/>
        <w:rPr>
          <w:b/>
          <w:szCs w:val="28"/>
        </w:rPr>
      </w:pPr>
      <w:r w:rsidRPr="00F23F6E">
        <w:rPr>
          <w:color w:val="000000"/>
          <w:szCs w:val="28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5B7F6D" w:rsidRDefault="005B7F6D" w:rsidP="005B7F6D">
      <w:pPr>
        <w:tabs>
          <w:tab w:val="left" w:pos="567"/>
        </w:tabs>
        <w:autoSpaceDN w:val="0"/>
        <w:snapToGrid w:val="0"/>
        <w:ind w:firstLine="0"/>
        <w:rPr>
          <w:color w:val="000000"/>
          <w:szCs w:val="28"/>
        </w:rPr>
      </w:pPr>
    </w:p>
    <w:p w:rsidR="005B7F6D" w:rsidRPr="005B7F6D" w:rsidRDefault="005B7F6D" w:rsidP="005B7F6D">
      <w:pPr>
        <w:suppressAutoHyphens w:val="0"/>
        <w:ind w:firstLine="0"/>
        <w:rPr>
          <w:b/>
          <w:szCs w:val="28"/>
        </w:rPr>
      </w:pPr>
    </w:p>
    <w:sectPr w:rsidR="005B7F6D" w:rsidRPr="005B7F6D" w:rsidSect="00FA5DC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2BAD"/>
    <w:multiLevelType w:val="hybridMultilevel"/>
    <w:tmpl w:val="6AB6434A"/>
    <w:lvl w:ilvl="0" w:tplc="F1C47F6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D7"/>
    <w:rsid w:val="000029C1"/>
    <w:rsid w:val="000608C8"/>
    <w:rsid w:val="00065616"/>
    <w:rsid w:val="00083E5C"/>
    <w:rsid w:val="0008570C"/>
    <w:rsid w:val="00085F3A"/>
    <w:rsid w:val="000C30C4"/>
    <w:rsid w:val="000E6626"/>
    <w:rsid w:val="00137745"/>
    <w:rsid w:val="00166982"/>
    <w:rsid w:val="00177706"/>
    <w:rsid w:val="001A31BF"/>
    <w:rsid w:val="001B4447"/>
    <w:rsid w:val="001B65B6"/>
    <w:rsid w:val="002023B2"/>
    <w:rsid w:val="00205C4E"/>
    <w:rsid w:val="00220B0D"/>
    <w:rsid w:val="00226675"/>
    <w:rsid w:val="0023276E"/>
    <w:rsid w:val="002402B4"/>
    <w:rsid w:val="00264C2C"/>
    <w:rsid w:val="00275D78"/>
    <w:rsid w:val="00283DF8"/>
    <w:rsid w:val="00284154"/>
    <w:rsid w:val="002A1013"/>
    <w:rsid w:val="002D12D4"/>
    <w:rsid w:val="002D5A61"/>
    <w:rsid w:val="002E7E7E"/>
    <w:rsid w:val="00304891"/>
    <w:rsid w:val="0030621B"/>
    <w:rsid w:val="00314A1E"/>
    <w:rsid w:val="003174CF"/>
    <w:rsid w:val="003319C4"/>
    <w:rsid w:val="00347F51"/>
    <w:rsid w:val="00365C97"/>
    <w:rsid w:val="003703D7"/>
    <w:rsid w:val="00374756"/>
    <w:rsid w:val="00377E7F"/>
    <w:rsid w:val="003A2C08"/>
    <w:rsid w:val="003A63B3"/>
    <w:rsid w:val="003B18CE"/>
    <w:rsid w:val="003B2864"/>
    <w:rsid w:val="00407069"/>
    <w:rsid w:val="004215D0"/>
    <w:rsid w:val="00421695"/>
    <w:rsid w:val="00425B69"/>
    <w:rsid w:val="004408ED"/>
    <w:rsid w:val="0044687A"/>
    <w:rsid w:val="00450AC5"/>
    <w:rsid w:val="00455A96"/>
    <w:rsid w:val="004727C5"/>
    <w:rsid w:val="004A47E7"/>
    <w:rsid w:val="004C14D0"/>
    <w:rsid w:val="004E48CF"/>
    <w:rsid w:val="004F3A06"/>
    <w:rsid w:val="005039A4"/>
    <w:rsid w:val="00506EAE"/>
    <w:rsid w:val="00507181"/>
    <w:rsid w:val="005073FC"/>
    <w:rsid w:val="00522C38"/>
    <w:rsid w:val="00542F10"/>
    <w:rsid w:val="00550B86"/>
    <w:rsid w:val="00565CF8"/>
    <w:rsid w:val="005661E4"/>
    <w:rsid w:val="00593A7D"/>
    <w:rsid w:val="00594C23"/>
    <w:rsid w:val="005B240A"/>
    <w:rsid w:val="005B7F6D"/>
    <w:rsid w:val="005C6B73"/>
    <w:rsid w:val="005D2629"/>
    <w:rsid w:val="005E60FC"/>
    <w:rsid w:val="005F34EA"/>
    <w:rsid w:val="005F4B86"/>
    <w:rsid w:val="0060054A"/>
    <w:rsid w:val="00656EE4"/>
    <w:rsid w:val="00667C3D"/>
    <w:rsid w:val="00694528"/>
    <w:rsid w:val="006A1C46"/>
    <w:rsid w:val="006B3041"/>
    <w:rsid w:val="006C463A"/>
    <w:rsid w:val="006D2685"/>
    <w:rsid w:val="006F0976"/>
    <w:rsid w:val="006F6B7C"/>
    <w:rsid w:val="00714BF9"/>
    <w:rsid w:val="00715CDE"/>
    <w:rsid w:val="00767C88"/>
    <w:rsid w:val="00780171"/>
    <w:rsid w:val="00791130"/>
    <w:rsid w:val="007B0FFA"/>
    <w:rsid w:val="007B1C97"/>
    <w:rsid w:val="007B2C26"/>
    <w:rsid w:val="007B6CBD"/>
    <w:rsid w:val="007C1311"/>
    <w:rsid w:val="007D4F72"/>
    <w:rsid w:val="007E65E7"/>
    <w:rsid w:val="007F13F6"/>
    <w:rsid w:val="007F2B22"/>
    <w:rsid w:val="0084405C"/>
    <w:rsid w:val="00844D2A"/>
    <w:rsid w:val="00854396"/>
    <w:rsid w:val="0086109A"/>
    <w:rsid w:val="008612E0"/>
    <w:rsid w:val="00864A73"/>
    <w:rsid w:val="00871D9E"/>
    <w:rsid w:val="00886195"/>
    <w:rsid w:val="00896517"/>
    <w:rsid w:val="008A6607"/>
    <w:rsid w:val="008B760D"/>
    <w:rsid w:val="008C2EDA"/>
    <w:rsid w:val="008D2458"/>
    <w:rsid w:val="008D760A"/>
    <w:rsid w:val="008E3454"/>
    <w:rsid w:val="008E7EB6"/>
    <w:rsid w:val="008F09EA"/>
    <w:rsid w:val="008F5ADE"/>
    <w:rsid w:val="00911431"/>
    <w:rsid w:val="00920C2A"/>
    <w:rsid w:val="00924801"/>
    <w:rsid w:val="00946BE6"/>
    <w:rsid w:val="00982BFE"/>
    <w:rsid w:val="009A3A39"/>
    <w:rsid w:val="009A68DA"/>
    <w:rsid w:val="009B2A6E"/>
    <w:rsid w:val="009B6A70"/>
    <w:rsid w:val="009C0567"/>
    <w:rsid w:val="009D21E7"/>
    <w:rsid w:val="00A12FBB"/>
    <w:rsid w:val="00A15A03"/>
    <w:rsid w:val="00A21AF6"/>
    <w:rsid w:val="00A40F41"/>
    <w:rsid w:val="00A5170A"/>
    <w:rsid w:val="00A63AA8"/>
    <w:rsid w:val="00A70DC4"/>
    <w:rsid w:val="00A73E05"/>
    <w:rsid w:val="00A97C0E"/>
    <w:rsid w:val="00AA2B30"/>
    <w:rsid w:val="00AD20A4"/>
    <w:rsid w:val="00AE4264"/>
    <w:rsid w:val="00AF156D"/>
    <w:rsid w:val="00B002E2"/>
    <w:rsid w:val="00B20BAB"/>
    <w:rsid w:val="00B22538"/>
    <w:rsid w:val="00B3572F"/>
    <w:rsid w:val="00B41CB1"/>
    <w:rsid w:val="00B533AD"/>
    <w:rsid w:val="00B62C0F"/>
    <w:rsid w:val="00B7675D"/>
    <w:rsid w:val="00BA1769"/>
    <w:rsid w:val="00BB530A"/>
    <w:rsid w:val="00BC2873"/>
    <w:rsid w:val="00BC2938"/>
    <w:rsid w:val="00BD2E81"/>
    <w:rsid w:val="00BF2865"/>
    <w:rsid w:val="00BF68CD"/>
    <w:rsid w:val="00C06777"/>
    <w:rsid w:val="00C1780A"/>
    <w:rsid w:val="00C27F92"/>
    <w:rsid w:val="00C40332"/>
    <w:rsid w:val="00C4576E"/>
    <w:rsid w:val="00C53FAB"/>
    <w:rsid w:val="00C76EE4"/>
    <w:rsid w:val="00C843A3"/>
    <w:rsid w:val="00C90E07"/>
    <w:rsid w:val="00C946AF"/>
    <w:rsid w:val="00CC15D1"/>
    <w:rsid w:val="00CC65CB"/>
    <w:rsid w:val="00CD7B34"/>
    <w:rsid w:val="00D134A5"/>
    <w:rsid w:val="00D1674D"/>
    <w:rsid w:val="00D35471"/>
    <w:rsid w:val="00D67D56"/>
    <w:rsid w:val="00D771FD"/>
    <w:rsid w:val="00D940D9"/>
    <w:rsid w:val="00DA00B5"/>
    <w:rsid w:val="00DA0A7C"/>
    <w:rsid w:val="00DA2DBB"/>
    <w:rsid w:val="00DD1237"/>
    <w:rsid w:val="00DE1194"/>
    <w:rsid w:val="00DE1DF0"/>
    <w:rsid w:val="00DE7862"/>
    <w:rsid w:val="00DF630D"/>
    <w:rsid w:val="00E224D8"/>
    <w:rsid w:val="00E2460A"/>
    <w:rsid w:val="00E25343"/>
    <w:rsid w:val="00E41204"/>
    <w:rsid w:val="00E4274E"/>
    <w:rsid w:val="00E6284E"/>
    <w:rsid w:val="00E80E04"/>
    <w:rsid w:val="00EA0E3A"/>
    <w:rsid w:val="00EA11CE"/>
    <w:rsid w:val="00EA20AD"/>
    <w:rsid w:val="00EB2CB5"/>
    <w:rsid w:val="00EC6AF2"/>
    <w:rsid w:val="00F64359"/>
    <w:rsid w:val="00F65507"/>
    <w:rsid w:val="00F66F84"/>
    <w:rsid w:val="00F76D7E"/>
    <w:rsid w:val="00F80293"/>
    <w:rsid w:val="00F80CC4"/>
    <w:rsid w:val="00FA0FBF"/>
    <w:rsid w:val="00FA5DC8"/>
    <w:rsid w:val="00FD6E1D"/>
    <w:rsid w:val="00FD7908"/>
    <w:rsid w:val="00FD7D45"/>
    <w:rsid w:val="00FE242E"/>
    <w:rsid w:val="00FF002A"/>
    <w:rsid w:val="00FF6362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31D89-BBA8-42FE-B528-B4FC5E37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6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0B86"/>
    <w:pPr>
      <w:ind w:left="720"/>
      <w:contextualSpacing/>
    </w:pPr>
  </w:style>
  <w:style w:type="paragraph" w:styleId="a5">
    <w:name w:val="Normal (Web)"/>
    <w:basedOn w:val="a"/>
    <w:unhideWhenUsed/>
    <w:rsid w:val="00425B69"/>
    <w:pPr>
      <w:suppressAutoHyphens w:val="0"/>
      <w:spacing w:before="280" w:after="280"/>
      <w:ind w:firstLine="0"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15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A0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5B7F6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FBE3-E745-4DDD-8906-4D7969AE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TO17-Cherepanov</dc:creator>
  <cp:keywords/>
  <dc:description/>
  <cp:lastModifiedBy>Оюн Сайлык Станиславовна</cp:lastModifiedBy>
  <cp:revision>180</cp:revision>
  <cp:lastPrinted>2020-05-27T10:25:00Z</cp:lastPrinted>
  <dcterms:created xsi:type="dcterms:W3CDTF">2015-08-17T10:23:00Z</dcterms:created>
  <dcterms:modified xsi:type="dcterms:W3CDTF">2020-05-27T12:54:00Z</dcterms:modified>
</cp:coreProperties>
</file>