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A67" w:rsidRPr="004536AF" w:rsidRDefault="00DF7A67" w:rsidP="00DF7A67">
      <w:pPr>
        <w:jc w:val="center"/>
        <w:rPr>
          <w:b/>
          <w:sz w:val="56"/>
          <w:szCs w:val="56"/>
        </w:rPr>
      </w:pPr>
      <w:r w:rsidRPr="004536AF">
        <w:rPr>
          <w:b/>
          <w:sz w:val="56"/>
          <w:szCs w:val="56"/>
        </w:rPr>
        <w:t>ДОКЛАД</w:t>
      </w:r>
    </w:p>
    <w:p w:rsidR="00DF7A67" w:rsidRDefault="00DF7A67" w:rsidP="00DF7A67">
      <w:pPr>
        <w:jc w:val="center"/>
        <w:rPr>
          <w:b/>
          <w:sz w:val="32"/>
          <w:szCs w:val="32"/>
        </w:rPr>
      </w:pPr>
    </w:p>
    <w:p w:rsidR="00DF7A67" w:rsidRDefault="00DF7A67" w:rsidP="00DF7A67">
      <w:pPr>
        <w:jc w:val="center"/>
        <w:rPr>
          <w:b/>
          <w:sz w:val="32"/>
          <w:szCs w:val="32"/>
        </w:rPr>
      </w:pPr>
      <w:r>
        <w:rPr>
          <w:b/>
          <w:sz w:val="32"/>
          <w:szCs w:val="32"/>
        </w:rPr>
        <w:t>Тывинского У</w:t>
      </w:r>
      <w:r w:rsidRPr="004536AF">
        <w:rPr>
          <w:b/>
          <w:sz w:val="32"/>
          <w:szCs w:val="32"/>
        </w:rPr>
        <w:t>ФАС России</w:t>
      </w:r>
    </w:p>
    <w:p w:rsidR="00DF7A67" w:rsidRDefault="00DF7A67" w:rsidP="00DF7A67">
      <w:pPr>
        <w:jc w:val="center"/>
        <w:rPr>
          <w:b/>
          <w:sz w:val="32"/>
          <w:szCs w:val="32"/>
        </w:rPr>
      </w:pPr>
    </w:p>
    <w:p w:rsidR="00DF7A67" w:rsidRPr="004536AF" w:rsidRDefault="00DF7A67" w:rsidP="00DF7A67">
      <w:pPr>
        <w:jc w:val="center"/>
        <w:rPr>
          <w:b/>
          <w:sz w:val="32"/>
          <w:szCs w:val="32"/>
        </w:rPr>
      </w:pPr>
      <w:r w:rsidRPr="004536AF">
        <w:rPr>
          <w:b/>
          <w:sz w:val="32"/>
          <w:szCs w:val="32"/>
        </w:rPr>
        <w:t xml:space="preserve">с руководством по соблюдению обязательных требований, дающим разъяснение, какое поведение является </w:t>
      </w:r>
      <w:r>
        <w:rPr>
          <w:b/>
          <w:sz w:val="32"/>
          <w:szCs w:val="32"/>
        </w:rPr>
        <w:t>не</w:t>
      </w:r>
      <w:r w:rsidRPr="004536AF">
        <w:rPr>
          <w:b/>
          <w:sz w:val="32"/>
          <w:szCs w:val="32"/>
        </w:rPr>
        <w:t>правомерным</w:t>
      </w:r>
    </w:p>
    <w:p w:rsidR="00DF7A67" w:rsidRPr="001B303D" w:rsidRDefault="00DF7A67" w:rsidP="00DF7A67">
      <w:pPr>
        <w:jc w:val="center"/>
        <w:rPr>
          <w:b/>
          <w:szCs w:val="28"/>
        </w:rPr>
      </w:pPr>
    </w:p>
    <w:p w:rsidR="00DF7A67" w:rsidRDefault="00DF7A67" w:rsidP="00DF7A67">
      <w:pPr>
        <w:autoSpaceDE w:val="0"/>
        <w:autoSpaceDN w:val="0"/>
        <w:adjustRightInd w:val="0"/>
        <w:ind w:firstLine="709"/>
        <w:jc w:val="both"/>
        <w:rPr>
          <w:szCs w:val="28"/>
        </w:rPr>
      </w:pPr>
      <w:r>
        <w:rPr>
          <w:szCs w:val="28"/>
        </w:rPr>
        <w:t>Настоящий</w:t>
      </w:r>
      <w:r w:rsidRPr="009746F9">
        <w:rPr>
          <w:szCs w:val="28"/>
        </w:rPr>
        <w:t xml:space="preserve"> доклад подготовлен в</w:t>
      </w:r>
      <w:r>
        <w:rPr>
          <w:szCs w:val="28"/>
        </w:rPr>
        <w:t>о исполнение</w:t>
      </w:r>
      <w:r w:rsidRPr="009746F9">
        <w:rPr>
          <w:szCs w:val="28"/>
        </w:rPr>
        <w:t xml:space="preserve"> </w:t>
      </w:r>
      <w:r>
        <w:rPr>
          <w:szCs w:val="28"/>
        </w:rPr>
        <w:t>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пункта 1 части 1 статьи 17 Федерального закона от 23.06.2016 № 182-ФЗ «Об основах профилактики правонарушений в Российской Федерации», а также Ведомственной программы профилактики рисков причинения вреда охраняемым законом ценностям, утвержденной Приказом ФАС России от 24.08.2018 года № 1194/18 для информирования хозяйствующих субъектов и органов государственной власти в целях предупреждения нарушения и соблюдения ими обязательных требований антимонопольного законодательства</w:t>
      </w:r>
      <w:r w:rsidR="00725996">
        <w:rPr>
          <w:szCs w:val="28"/>
        </w:rPr>
        <w:t>, законодательства в сфере закупок и рекламы</w:t>
      </w:r>
      <w:r>
        <w:rPr>
          <w:szCs w:val="28"/>
        </w:rPr>
        <w:t xml:space="preserve">. </w:t>
      </w:r>
    </w:p>
    <w:p w:rsidR="00A559D0" w:rsidRPr="001F3605" w:rsidRDefault="00A559D0" w:rsidP="00A559D0">
      <w:pPr>
        <w:autoSpaceDE w:val="0"/>
        <w:autoSpaceDN w:val="0"/>
        <w:adjustRightInd w:val="0"/>
        <w:ind w:firstLine="567"/>
        <w:jc w:val="both"/>
        <w:rPr>
          <w:szCs w:val="28"/>
        </w:rPr>
      </w:pPr>
      <w:r w:rsidRPr="001F3605">
        <w:rPr>
          <w:szCs w:val="28"/>
        </w:rPr>
        <w:t>Управление Федеральной антимонопольной службы п</w:t>
      </w:r>
      <w:r>
        <w:rPr>
          <w:szCs w:val="28"/>
        </w:rPr>
        <w:t>о Республике Тыва</w:t>
      </w:r>
      <w:r w:rsidRPr="001F3605">
        <w:rPr>
          <w:szCs w:val="28"/>
        </w:rPr>
        <w:t xml:space="preserve"> (далее Тывинское УФ</w:t>
      </w:r>
      <w:r>
        <w:rPr>
          <w:szCs w:val="28"/>
        </w:rPr>
        <w:t>АС России</w:t>
      </w:r>
      <w:r w:rsidRPr="001F3605">
        <w:rPr>
          <w:szCs w:val="28"/>
        </w:rPr>
        <w:t>)</w:t>
      </w:r>
      <w:r>
        <w:rPr>
          <w:szCs w:val="28"/>
        </w:rPr>
        <w:t xml:space="preserve"> представляет </w:t>
      </w:r>
      <w:r w:rsidRPr="001F3605">
        <w:rPr>
          <w:szCs w:val="28"/>
        </w:rPr>
        <w:t>информацию об основных направлениях и результатах своей деятельности. В информации приведены данные ведомственной статистики, характеризующие правопримени</w:t>
      </w:r>
      <w:r>
        <w:rPr>
          <w:szCs w:val="28"/>
        </w:rPr>
        <w:t>тельную практику антимонопольного органа</w:t>
      </w:r>
      <w:r w:rsidR="006F4999">
        <w:rPr>
          <w:szCs w:val="28"/>
        </w:rPr>
        <w:t xml:space="preserve"> за 2018 год</w:t>
      </w:r>
      <w:r w:rsidRPr="001F3605">
        <w:rPr>
          <w:szCs w:val="28"/>
        </w:rPr>
        <w:t>.</w:t>
      </w:r>
    </w:p>
    <w:p w:rsidR="00A559D0" w:rsidRDefault="00A559D0" w:rsidP="00A559D0">
      <w:pPr>
        <w:ind w:firstLine="540"/>
        <w:jc w:val="both"/>
        <w:rPr>
          <w:szCs w:val="28"/>
        </w:rPr>
      </w:pPr>
      <w:r>
        <w:rPr>
          <w:szCs w:val="28"/>
        </w:rPr>
        <w:t>Основными направлениями деятельности Тывинского УФАС России являются:</w:t>
      </w:r>
    </w:p>
    <w:p w:rsidR="00A559D0" w:rsidRDefault="00A559D0" w:rsidP="00A559D0">
      <w:pPr>
        <w:autoSpaceDE w:val="0"/>
        <w:autoSpaceDN w:val="0"/>
        <w:adjustRightInd w:val="0"/>
        <w:ind w:firstLine="540"/>
        <w:jc w:val="both"/>
        <w:rPr>
          <w:rFonts w:eastAsiaTheme="minorHAnsi"/>
          <w:szCs w:val="28"/>
          <w:lang w:eastAsia="en-US"/>
        </w:rPr>
      </w:pPr>
      <w:r>
        <w:rPr>
          <w:szCs w:val="28"/>
        </w:rPr>
        <w:t xml:space="preserve">- контроль в сфере закупок товаров, работ, услуг для обеспечения государственных и муниципальных нужд </w:t>
      </w:r>
      <w:r>
        <w:rPr>
          <w:rFonts w:eastAsiaTheme="minorHAnsi"/>
          <w:szCs w:val="28"/>
          <w:lang w:eastAsia="en-US"/>
        </w:rPr>
        <w:t>и в сфере закупок товаров, работ, услуг отдельными видами юридических лиц;</w:t>
      </w:r>
    </w:p>
    <w:p w:rsidR="00A559D0" w:rsidRDefault="00A559D0" w:rsidP="00A559D0">
      <w:pPr>
        <w:autoSpaceDE w:val="0"/>
        <w:autoSpaceDN w:val="0"/>
        <w:adjustRightInd w:val="0"/>
        <w:ind w:firstLine="540"/>
        <w:jc w:val="both"/>
        <w:rPr>
          <w:szCs w:val="28"/>
        </w:rPr>
      </w:pPr>
      <w:r>
        <w:rPr>
          <w:szCs w:val="28"/>
        </w:rPr>
        <w:t>- контроль за соблюдением антимонопольного законодательства, в том числе хозяйствующими субъектами и органами власти;</w:t>
      </w:r>
    </w:p>
    <w:p w:rsidR="00A559D0" w:rsidRDefault="00A559D0" w:rsidP="00A559D0">
      <w:pPr>
        <w:autoSpaceDE w:val="0"/>
        <w:autoSpaceDN w:val="0"/>
        <w:adjustRightInd w:val="0"/>
        <w:ind w:firstLine="540"/>
        <w:jc w:val="both"/>
        <w:rPr>
          <w:szCs w:val="28"/>
        </w:rPr>
      </w:pPr>
      <w:r>
        <w:rPr>
          <w:szCs w:val="28"/>
        </w:rPr>
        <w:t>- контроль за соблюдением законодательства в сфере деятельности субъектов естественных монополий (в части установленных законодательством полномочий антимонопольного органа);</w:t>
      </w:r>
    </w:p>
    <w:p w:rsidR="00A559D0" w:rsidRDefault="00A559D0" w:rsidP="00A559D0">
      <w:pPr>
        <w:autoSpaceDE w:val="0"/>
        <w:autoSpaceDN w:val="0"/>
        <w:adjustRightInd w:val="0"/>
        <w:ind w:firstLine="540"/>
        <w:jc w:val="both"/>
        <w:rPr>
          <w:szCs w:val="28"/>
        </w:rPr>
      </w:pPr>
      <w:r>
        <w:rPr>
          <w:szCs w:val="28"/>
        </w:rPr>
        <w:t>- контроль за соблюдением Закона о рекламе;</w:t>
      </w:r>
    </w:p>
    <w:p w:rsidR="00A559D0" w:rsidRDefault="00A559D0" w:rsidP="00A559D0">
      <w:pPr>
        <w:autoSpaceDE w:val="0"/>
        <w:autoSpaceDN w:val="0"/>
        <w:adjustRightInd w:val="0"/>
        <w:ind w:firstLine="540"/>
        <w:jc w:val="both"/>
        <w:rPr>
          <w:szCs w:val="28"/>
        </w:rPr>
      </w:pPr>
      <w:r>
        <w:rPr>
          <w:szCs w:val="28"/>
        </w:rPr>
        <w:t xml:space="preserve">- контроль за соблюдением </w:t>
      </w:r>
      <w:r w:rsidRPr="0075575A">
        <w:rPr>
          <w:szCs w:val="28"/>
        </w:rPr>
        <w:t>Федерального закона от 28.12.2009 № 381-ФЗ «Об основах государственного регулирования торговой деятельности в Российской Федерации»</w:t>
      </w:r>
      <w:r>
        <w:rPr>
          <w:szCs w:val="28"/>
        </w:rPr>
        <w:t>.</w:t>
      </w:r>
    </w:p>
    <w:p w:rsidR="00A559D0" w:rsidRDefault="00A559D0" w:rsidP="00DF7A67">
      <w:pPr>
        <w:autoSpaceDE w:val="0"/>
        <w:autoSpaceDN w:val="0"/>
        <w:adjustRightInd w:val="0"/>
        <w:ind w:firstLine="709"/>
        <w:jc w:val="both"/>
        <w:rPr>
          <w:szCs w:val="28"/>
        </w:rPr>
      </w:pPr>
    </w:p>
    <w:p w:rsidR="00DF7A67" w:rsidRDefault="00DF7A67" w:rsidP="00DF7A67">
      <w:pPr>
        <w:ind w:firstLine="709"/>
        <w:jc w:val="center"/>
        <w:rPr>
          <w:szCs w:val="28"/>
        </w:rPr>
      </w:pPr>
    </w:p>
    <w:p w:rsidR="00DF7A67" w:rsidRPr="00CA7049" w:rsidRDefault="00DF7A67" w:rsidP="00DF7A67">
      <w:pPr>
        <w:ind w:firstLine="709"/>
        <w:jc w:val="center"/>
        <w:rPr>
          <w:b/>
          <w:szCs w:val="28"/>
        </w:rPr>
      </w:pPr>
      <w:r>
        <w:rPr>
          <w:szCs w:val="28"/>
        </w:rPr>
        <w:t xml:space="preserve"> </w:t>
      </w:r>
      <w:r w:rsidRPr="00CA7049">
        <w:rPr>
          <w:b/>
          <w:szCs w:val="28"/>
        </w:rPr>
        <w:t xml:space="preserve">Раздел </w:t>
      </w:r>
      <w:r w:rsidRPr="00CA7049">
        <w:rPr>
          <w:b/>
          <w:szCs w:val="28"/>
          <w:lang w:val="en-US"/>
        </w:rPr>
        <w:t>I</w:t>
      </w:r>
      <w:r w:rsidRPr="00CA7049">
        <w:rPr>
          <w:b/>
          <w:szCs w:val="28"/>
        </w:rPr>
        <w:t xml:space="preserve">. </w:t>
      </w:r>
      <w:r w:rsidR="00F10427">
        <w:rPr>
          <w:b/>
          <w:szCs w:val="28"/>
        </w:rPr>
        <w:t>К</w:t>
      </w:r>
      <w:r w:rsidRPr="00CA7049">
        <w:rPr>
          <w:b/>
          <w:szCs w:val="28"/>
        </w:rPr>
        <w:t>онтроль</w:t>
      </w:r>
      <w:r w:rsidR="00F10427">
        <w:rPr>
          <w:b/>
          <w:szCs w:val="28"/>
        </w:rPr>
        <w:t xml:space="preserve"> в сфере закупок товаров, работ, услуг для обеспечения государственных и муниципальных нужд, закупок товаров, работ, услуг отдельными видами юридических лиц. </w:t>
      </w:r>
    </w:p>
    <w:p w:rsidR="00152D15" w:rsidRDefault="00152D15" w:rsidP="00DF7A67">
      <w:pPr>
        <w:autoSpaceDE w:val="0"/>
        <w:autoSpaceDN w:val="0"/>
        <w:adjustRightInd w:val="0"/>
        <w:ind w:firstLine="709"/>
        <w:jc w:val="both"/>
        <w:rPr>
          <w:b/>
          <w:szCs w:val="28"/>
        </w:rPr>
      </w:pPr>
    </w:p>
    <w:p w:rsidR="00152D15" w:rsidRDefault="00152D15" w:rsidP="005C1D36">
      <w:pPr>
        <w:ind w:firstLine="709"/>
        <w:jc w:val="center"/>
        <w:rPr>
          <w:b/>
          <w:szCs w:val="28"/>
        </w:rPr>
      </w:pPr>
    </w:p>
    <w:p w:rsidR="00DF7A67" w:rsidRPr="00D20C97" w:rsidRDefault="00DF7A67" w:rsidP="00DF7A67">
      <w:pPr>
        <w:spacing w:line="276" w:lineRule="auto"/>
        <w:jc w:val="center"/>
        <w:rPr>
          <w:b/>
          <w:szCs w:val="28"/>
        </w:rPr>
      </w:pPr>
      <w:r>
        <w:rPr>
          <w:b/>
          <w:szCs w:val="28"/>
        </w:rPr>
        <w:t xml:space="preserve">1. </w:t>
      </w:r>
      <w:r w:rsidRPr="00D20C97">
        <w:rPr>
          <w:b/>
          <w:szCs w:val="28"/>
        </w:rPr>
        <w:t>Практика Тывинского УФАС России по выявлению и пресечению нарушений законодательства в сфере закупок за 201</w:t>
      </w:r>
      <w:r>
        <w:rPr>
          <w:b/>
          <w:szCs w:val="28"/>
        </w:rPr>
        <w:t>8</w:t>
      </w:r>
      <w:r w:rsidRPr="00D20C97">
        <w:rPr>
          <w:b/>
          <w:szCs w:val="28"/>
        </w:rPr>
        <w:t xml:space="preserve"> год</w:t>
      </w:r>
    </w:p>
    <w:p w:rsidR="00DF7A67" w:rsidRPr="00D20C97" w:rsidRDefault="00DF7A67" w:rsidP="00DF7A67">
      <w:pPr>
        <w:spacing w:line="276" w:lineRule="auto"/>
        <w:jc w:val="center"/>
        <w:rPr>
          <w:szCs w:val="28"/>
        </w:rPr>
      </w:pPr>
    </w:p>
    <w:p w:rsidR="00A559D0" w:rsidRDefault="00DF7A67" w:rsidP="00DF7A67">
      <w:pPr>
        <w:spacing w:line="276" w:lineRule="auto"/>
        <w:ind w:firstLine="555"/>
        <w:jc w:val="both"/>
        <w:rPr>
          <w:color w:val="000000"/>
          <w:szCs w:val="28"/>
        </w:rPr>
      </w:pPr>
      <w:r>
        <w:rPr>
          <w:b/>
          <w:color w:val="000000"/>
          <w:szCs w:val="28"/>
        </w:rPr>
        <w:t>1</w:t>
      </w:r>
      <w:r w:rsidRPr="005040CB">
        <w:rPr>
          <w:b/>
          <w:color w:val="000000"/>
          <w:szCs w:val="28"/>
        </w:rPr>
        <w:t>.)</w:t>
      </w:r>
      <w:r>
        <w:rPr>
          <w:color w:val="000000"/>
          <w:szCs w:val="28"/>
        </w:rPr>
        <w:t xml:space="preserve"> За 2018 год в адрес</w:t>
      </w:r>
      <w:r w:rsidRPr="003747E4">
        <w:rPr>
          <w:color w:val="000000"/>
          <w:szCs w:val="28"/>
        </w:rPr>
        <w:t xml:space="preserve"> Тывинского УФАС России в рамках </w:t>
      </w:r>
      <w:r>
        <w:rPr>
          <w:color w:val="000000"/>
          <w:szCs w:val="28"/>
        </w:rPr>
        <w:t>Федерального</w:t>
      </w:r>
      <w:r w:rsidRPr="00DC6A16">
        <w:rPr>
          <w:color w:val="000000"/>
          <w:szCs w:val="28"/>
        </w:rPr>
        <w:t xml:space="preserve"> закон</w:t>
      </w:r>
      <w:r>
        <w:rPr>
          <w:color w:val="000000"/>
          <w:szCs w:val="28"/>
        </w:rPr>
        <w:t>а</w:t>
      </w:r>
      <w:r w:rsidRPr="00DC6A16">
        <w:rPr>
          <w:color w:val="000000"/>
          <w:szCs w:val="28"/>
        </w:rPr>
        <w:t xml:space="preserve"> от 05.04.2013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Pr>
          <w:color w:val="000000"/>
          <w:szCs w:val="28"/>
        </w:rPr>
        <w:t xml:space="preserve"> поступило</w:t>
      </w:r>
      <w:r w:rsidRPr="003747E4">
        <w:rPr>
          <w:color w:val="000000"/>
          <w:szCs w:val="28"/>
        </w:rPr>
        <w:t xml:space="preserve"> </w:t>
      </w:r>
      <w:r w:rsidR="00725996">
        <w:rPr>
          <w:color w:val="000000"/>
          <w:szCs w:val="28"/>
        </w:rPr>
        <w:t>265</w:t>
      </w:r>
      <w:r>
        <w:rPr>
          <w:color w:val="000000"/>
          <w:szCs w:val="28"/>
        </w:rPr>
        <w:t xml:space="preserve"> жалоб</w:t>
      </w:r>
      <w:r w:rsidR="00F10427">
        <w:rPr>
          <w:color w:val="000000"/>
          <w:szCs w:val="28"/>
        </w:rPr>
        <w:t xml:space="preserve"> участников закупок</w:t>
      </w:r>
      <w:r>
        <w:rPr>
          <w:color w:val="000000"/>
          <w:szCs w:val="28"/>
        </w:rPr>
        <w:t xml:space="preserve"> на действия </w:t>
      </w:r>
      <w:r w:rsidRPr="00D63608">
        <w:rPr>
          <w:color w:val="000000"/>
          <w:szCs w:val="28"/>
        </w:rPr>
        <w:t>(бездействие) за</w:t>
      </w:r>
      <w:r>
        <w:rPr>
          <w:color w:val="000000"/>
          <w:szCs w:val="28"/>
        </w:rPr>
        <w:t>казчика</w:t>
      </w:r>
      <w:r w:rsidRPr="00D63608">
        <w:rPr>
          <w:color w:val="000000"/>
          <w:szCs w:val="28"/>
        </w:rPr>
        <w:t xml:space="preserve"> </w:t>
      </w:r>
      <w:r>
        <w:rPr>
          <w:color w:val="000000"/>
          <w:szCs w:val="28"/>
        </w:rPr>
        <w:t>(</w:t>
      </w:r>
      <w:r w:rsidRPr="00D63608">
        <w:rPr>
          <w:color w:val="000000"/>
          <w:szCs w:val="28"/>
        </w:rPr>
        <w:t>уполномоченного органа, комиссии по осуществлению закуп</w:t>
      </w:r>
      <w:bookmarkStart w:id="0" w:name="_GoBack"/>
      <w:bookmarkEnd w:id="0"/>
      <w:r w:rsidRPr="00D63608">
        <w:rPr>
          <w:color w:val="000000"/>
          <w:szCs w:val="28"/>
        </w:rPr>
        <w:t>ок</w:t>
      </w:r>
      <w:r>
        <w:rPr>
          <w:color w:val="000000"/>
          <w:szCs w:val="28"/>
        </w:rPr>
        <w:t xml:space="preserve">) при проведении закупок для государственных и муниципальных </w:t>
      </w:r>
      <w:r w:rsidR="00322F14">
        <w:rPr>
          <w:color w:val="000000"/>
          <w:szCs w:val="28"/>
        </w:rPr>
        <w:t>нужд</w:t>
      </w:r>
      <w:r w:rsidR="00A559D0">
        <w:rPr>
          <w:color w:val="000000"/>
          <w:szCs w:val="28"/>
        </w:rPr>
        <w:t>:</w:t>
      </w:r>
    </w:p>
    <w:p w:rsidR="00A559D0" w:rsidRDefault="00A559D0" w:rsidP="00A559D0">
      <w:pPr>
        <w:shd w:val="clear" w:color="auto" w:fill="FFFFFF"/>
        <w:autoSpaceDE w:val="0"/>
        <w:ind w:firstLine="567"/>
        <w:jc w:val="both"/>
        <w:rPr>
          <w:rFonts w:eastAsia="Arial CYR" w:cs="Arial CYR"/>
          <w:color w:val="000000"/>
          <w:szCs w:val="28"/>
        </w:rPr>
      </w:pPr>
      <w:r>
        <w:rPr>
          <w:rFonts w:eastAsia="Arial CYR" w:cs="Arial CYR"/>
          <w:b/>
          <w:bCs/>
          <w:color w:val="000000"/>
          <w:szCs w:val="28"/>
        </w:rPr>
        <w:t xml:space="preserve">- </w:t>
      </w:r>
      <w:r>
        <w:rPr>
          <w:rFonts w:eastAsia="Arial CYR" w:cs="Arial CYR"/>
          <w:bCs/>
          <w:color w:val="000000"/>
          <w:szCs w:val="28"/>
        </w:rPr>
        <w:t xml:space="preserve">признаны несоответствующими требованиям статьи 105 </w:t>
      </w:r>
      <w:r>
        <w:rPr>
          <w:rFonts w:eastAsia="Arial CYR" w:cs="Arial CYR"/>
          <w:color w:val="000000"/>
          <w:szCs w:val="28"/>
        </w:rPr>
        <w:t>Закона о контрактной системе 63 жалоб</w:t>
      </w:r>
      <w:r w:rsidR="006F4999">
        <w:rPr>
          <w:rFonts w:eastAsia="Arial CYR" w:cs="Arial CYR"/>
          <w:color w:val="000000"/>
          <w:szCs w:val="28"/>
        </w:rPr>
        <w:t>ы</w:t>
      </w:r>
      <w:r>
        <w:rPr>
          <w:rFonts w:eastAsia="Arial CYR" w:cs="Arial CYR"/>
          <w:color w:val="000000"/>
          <w:szCs w:val="28"/>
        </w:rPr>
        <w:t xml:space="preserve"> или </w:t>
      </w:r>
      <w:r w:rsidRPr="00527CC1">
        <w:rPr>
          <w:rFonts w:eastAsia="Arial CYR" w:cs="Arial CYR"/>
          <w:color w:val="000000"/>
          <w:szCs w:val="28"/>
        </w:rPr>
        <w:t>2</w:t>
      </w:r>
      <w:r w:rsidR="00527CC1" w:rsidRPr="00527CC1">
        <w:rPr>
          <w:rFonts w:eastAsia="Arial CYR" w:cs="Arial CYR"/>
          <w:color w:val="000000"/>
          <w:szCs w:val="28"/>
        </w:rPr>
        <w:t>4</w:t>
      </w:r>
      <w:r w:rsidRPr="00527CC1">
        <w:rPr>
          <w:rFonts w:eastAsia="Arial CYR" w:cs="Arial CYR"/>
          <w:color w:val="000000"/>
          <w:szCs w:val="28"/>
        </w:rPr>
        <w:t xml:space="preserve"> %</w:t>
      </w:r>
      <w:r>
        <w:rPr>
          <w:rFonts w:eastAsia="Arial CYR" w:cs="Arial CYR"/>
          <w:color w:val="000000"/>
          <w:szCs w:val="28"/>
        </w:rPr>
        <w:t xml:space="preserve"> от общего числа поступивших жалоб; </w:t>
      </w:r>
    </w:p>
    <w:p w:rsidR="00A559D0" w:rsidRPr="00D050E6" w:rsidRDefault="00A559D0" w:rsidP="00A559D0">
      <w:pPr>
        <w:shd w:val="clear" w:color="auto" w:fill="FFFFFF"/>
        <w:autoSpaceDE w:val="0"/>
        <w:ind w:firstLine="567"/>
        <w:jc w:val="both"/>
        <w:rPr>
          <w:rFonts w:eastAsia="Arial CYR" w:cs="Arial CYR"/>
          <w:color w:val="000000"/>
          <w:szCs w:val="28"/>
        </w:rPr>
      </w:pPr>
      <w:r>
        <w:rPr>
          <w:rFonts w:eastAsia="Arial CYR" w:cs="Arial CYR"/>
          <w:color w:val="000000"/>
          <w:szCs w:val="28"/>
        </w:rPr>
        <w:t>- отозвано заявителями 2</w:t>
      </w:r>
      <w:r w:rsidR="00527CC1">
        <w:rPr>
          <w:rFonts w:eastAsia="Arial CYR" w:cs="Arial CYR"/>
          <w:color w:val="000000"/>
          <w:szCs w:val="28"/>
        </w:rPr>
        <w:t>5 жалоб</w:t>
      </w:r>
      <w:r>
        <w:rPr>
          <w:rFonts w:eastAsia="Arial CYR" w:cs="Arial CYR"/>
          <w:color w:val="000000"/>
          <w:szCs w:val="28"/>
        </w:rPr>
        <w:t xml:space="preserve"> или </w:t>
      </w:r>
      <w:r w:rsidRPr="00527CC1">
        <w:rPr>
          <w:rFonts w:eastAsia="Arial CYR" w:cs="Arial CYR"/>
          <w:color w:val="000000"/>
          <w:szCs w:val="28"/>
        </w:rPr>
        <w:t>9,</w:t>
      </w:r>
      <w:r w:rsidR="00527CC1" w:rsidRPr="00527CC1">
        <w:rPr>
          <w:rFonts w:eastAsia="Arial CYR" w:cs="Arial CYR"/>
          <w:color w:val="000000"/>
          <w:szCs w:val="28"/>
        </w:rPr>
        <w:t>4</w:t>
      </w:r>
      <w:r w:rsidRPr="00527CC1">
        <w:rPr>
          <w:rFonts w:eastAsia="Arial CYR" w:cs="Arial CYR"/>
          <w:color w:val="000000"/>
          <w:szCs w:val="28"/>
        </w:rPr>
        <w:t>%</w:t>
      </w:r>
      <w:r w:rsidRPr="00D050E6">
        <w:rPr>
          <w:rFonts w:eastAsia="Arial CYR" w:cs="Arial CYR"/>
          <w:color w:val="000000"/>
          <w:szCs w:val="28"/>
        </w:rPr>
        <w:t xml:space="preserve"> </w:t>
      </w:r>
      <w:r>
        <w:rPr>
          <w:rFonts w:eastAsia="Arial CYR" w:cs="Arial CYR"/>
          <w:color w:val="000000"/>
          <w:szCs w:val="28"/>
        </w:rPr>
        <w:t>от общего числа поступивших жалоб;</w:t>
      </w:r>
    </w:p>
    <w:p w:rsidR="00A559D0" w:rsidRDefault="00A559D0" w:rsidP="00A559D0">
      <w:pPr>
        <w:ind w:firstLine="567"/>
        <w:jc w:val="both"/>
        <w:rPr>
          <w:bCs/>
          <w:szCs w:val="28"/>
        </w:rPr>
      </w:pPr>
      <w:r>
        <w:rPr>
          <w:bCs/>
          <w:szCs w:val="28"/>
        </w:rPr>
        <w:t xml:space="preserve">- признаны необоснованными </w:t>
      </w:r>
      <w:r w:rsidR="00527CC1">
        <w:rPr>
          <w:bCs/>
          <w:szCs w:val="28"/>
        </w:rPr>
        <w:t>78</w:t>
      </w:r>
      <w:r>
        <w:rPr>
          <w:bCs/>
          <w:szCs w:val="28"/>
        </w:rPr>
        <w:t xml:space="preserve"> жалоб на действия государственного (муниципального) заказчика, уполномоченного органа и комиссии по осуществлению закупок или </w:t>
      </w:r>
      <w:r w:rsidR="00527CC1">
        <w:rPr>
          <w:bCs/>
          <w:szCs w:val="28"/>
        </w:rPr>
        <w:t>2</w:t>
      </w:r>
      <w:r w:rsidRPr="00527CC1">
        <w:rPr>
          <w:bCs/>
          <w:szCs w:val="28"/>
        </w:rPr>
        <w:t>9</w:t>
      </w:r>
      <w:r w:rsidR="00527CC1" w:rsidRPr="00527CC1">
        <w:rPr>
          <w:bCs/>
          <w:szCs w:val="28"/>
        </w:rPr>
        <w:t>,4</w:t>
      </w:r>
      <w:r w:rsidRPr="00527CC1">
        <w:rPr>
          <w:bCs/>
          <w:szCs w:val="28"/>
        </w:rPr>
        <w:t xml:space="preserve"> %</w:t>
      </w:r>
      <w:r>
        <w:rPr>
          <w:bCs/>
          <w:szCs w:val="28"/>
        </w:rPr>
        <w:t xml:space="preserve"> от общего числа рассмотренных жалоб;</w:t>
      </w:r>
    </w:p>
    <w:p w:rsidR="00A559D0" w:rsidRDefault="00A559D0" w:rsidP="00A559D0">
      <w:pPr>
        <w:shd w:val="clear" w:color="auto" w:fill="FFFFFF"/>
        <w:autoSpaceDE w:val="0"/>
        <w:ind w:firstLine="567"/>
        <w:jc w:val="both"/>
        <w:rPr>
          <w:rFonts w:eastAsia="Arial CYR" w:cs="Arial CYR"/>
          <w:bCs/>
          <w:color w:val="000000"/>
          <w:szCs w:val="28"/>
        </w:rPr>
      </w:pPr>
      <w:r>
        <w:rPr>
          <w:bCs/>
          <w:szCs w:val="28"/>
        </w:rPr>
        <w:t>- п</w:t>
      </w:r>
      <w:r>
        <w:rPr>
          <w:rFonts w:eastAsia="Arial CYR" w:cs="Arial CYR"/>
          <w:bCs/>
          <w:color w:val="000000"/>
          <w:szCs w:val="28"/>
        </w:rPr>
        <w:t>ризнаны обоснованными 9</w:t>
      </w:r>
      <w:r w:rsidR="00527CC1">
        <w:rPr>
          <w:rFonts w:eastAsia="Arial CYR" w:cs="Arial CYR"/>
          <w:bCs/>
          <w:color w:val="000000"/>
          <w:szCs w:val="28"/>
        </w:rPr>
        <w:t>9</w:t>
      </w:r>
      <w:r>
        <w:rPr>
          <w:rFonts w:eastAsia="Arial CYR" w:cs="Arial CYR"/>
          <w:bCs/>
          <w:color w:val="000000"/>
          <w:szCs w:val="28"/>
        </w:rPr>
        <w:t xml:space="preserve"> жалоб на действия государственного (муниципального) заказчика, уполномоченного органа</w:t>
      </w:r>
      <w:r>
        <w:rPr>
          <w:bCs/>
          <w:szCs w:val="28"/>
        </w:rPr>
        <w:t xml:space="preserve"> и комиссии по осуществлению закупок или </w:t>
      </w:r>
      <w:r w:rsidR="00527CC1">
        <w:rPr>
          <w:bCs/>
          <w:szCs w:val="28"/>
        </w:rPr>
        <w:t>37,3</w:t>
      </w:r>
      <w:r w:rsidRPr="00527CC1">
        <w:rPr>
          <w:bCs/>
          <w:szCs w:val="28"/>
        </w:rPr>
        <w:t xml:space="preserve"> %</w:t>
      </w:r>
      <w:r w:rsidRPr="00D050E6">
        <w:rPr>
          <w:bCs/>
          <w:szCs w:val="28"/>
        </w:rPr>
        <w:t xml:space="preserve"> </w:t>
      </w:r>
      <w:r>
        <w:rPr>
          <w:bCs/>
          <w:szCs w:val="28"/>
        </w:rPr>
        <w:t>от общего числа рассмотренных жалоб</w:t>
      </w:r>
      <w:r>
        <w:rPr>
          <w:rFonts w:eastAsia="Arial CYR" w:cs="Arial CYR"/>
          <w:bCs/>
          <w:color w:val="000000"/>
          <w:szCs w:val="28"/>
        </w:rPr>
        <w:t>;</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По результатам рассмотрения 177 жалоб выявлено 1</w:t>
      </w:r>
      <w:r w:rsidR="00527CC1">
        <w:rPr>
          <w:rFonts w:eastAsia="Arial CYR" w:cs="Arial CYR"/>
          <w:color w:val="000000"/>
          <w:szCs w:val="28"/>
        </w:rPr>
        <w:t>16</w:t>
      </w:r>
      <w:r>
        <w:rPr>
          <w:rFonts w:eastAsia="Arial CYR" w:cs="Arial CYR"/>
          <w:color w:val="000000"/>
          <w:szCs w:val="28"/>
        </w:rPr>
        <w:t xml:space="preserve"> закупок, проведенных с нарушением законодат</w:t>
      </w:r>
      <w:r w:rsidR="006F4999">
        <w:rPr>
          <w:rFonts w:eastAsia="Arial CYR" w:cs="Arial CYR"/>
          <w:color w:val="000000"/>
          <w:szCs w:val="28"/>
        </w:rPr>
        <w:t>ельства о контрактной системе (65,5</w:t>
      </w:r>
      <w:r>
        <w:rPr>
          <w:rFonts w:eastAsia="Arial CYR" w:cs="Arial CYR"/>
          <w:color w:val="000000"/>
          <w:szCs w:val="28"/>
        </w:rPr>
        <w:t xml:space="preserve"> % от рассмотренных жалоб), а именно:</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нарушения в части размещения информации в ЕИС – 6;</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xml:space="preserve">- нарушения порядка выбора способа определения поставщика (подрядчика, исполнителя) – </w:t>
      </w:r>
      <w:r w:rsidR="008E2223">
        <w:rPr>
          <w:rFonts w:eastAsia="Arial CYR" w:cs="Arial CYR"/>
          <w:color w:val="000000"/>
          <w:szCs w:val="28"/>
        </w:rPr>
        <w:t>5</w:t>
      </w:r>
      <w:r>
        <w:rPr>
          <w:rFonts w:eastAsia="Arial CYR" w:cs="Arial CYR"/>
          <w:color w:val="000000"/>
          <w:szCs w:val="28"/>
        </w:rPr>
        <w:t>;</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xml:space="preserve">- нарушения порядка отбора участников закупки – </w:t>
      </w:r>
      <w:r w:rsidR="008E2223">
        <w:rPr>
          <w:rFonts w:eastAsia="Arial CYR" w:cs="Arial CYR"/>
          <w:color w:val="000000"/>
          <w:szCs w:val="28"/>
        </w:rPr>
        <w:t>18</w:t>
      </w:r>
      <w:r>
        <w:rPr>
          <w:rFonts w:eastAsia="Arial CYR" w:cs="Arial CYR"/>
          <w:color w:val="000000"/>
          <w:szCs w:val="28"/>
        </w:rPr>
        <w:t>;</w:t>
      </w:r>
    </w:p>
    <w:p w:rsidR="00A559D0" w:rsidRDefault="00A559D0"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xml:space="preserve">- нарушения в части установления требований в документации о закупке, влекущие ограничение количества участников закупки – </w:t>
      </w:r>
      <w:r w:rsidR="008E2223">
        <w:rPr>
          <w:rFonts w:eastAsia="Arial CYR" w:cs="Arial CYR"/>
          <w:color w:val="000000"/>
          <w:szCs w:val="28"/>
        </w:rPr>
        <w:t>23</w:t>
      </w:r>
      <w:r>
        <w:rPr>
          <w:rFonts w:eastAsia="Arial CYR" w:cs="Arial CYR"/>
          <w:color w:val="000000"/>
          <w:szCs w:val="28"/>
        </w:rPr>
        <w:t>;</w:t>
      </w:r>
    </w:p>
    <w:p w:rsidR="008E2223" w:rsidRDefault="008E2223"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нарушение порядка заключения контракта или неправомерное изменение его условий, а также заключение контракта с нарушением объявленных условий закупок - 1</w:t>
      </w:r>
    </w:p>
    <w:p w:rsidR="00A559D0" w:rsidRDefault="008E2223" w:rsidP="00A559D0">
      <w:pPr>
        <w:shd w:val="clear" w:color="auto" w:fill="FFFFFF"/>
        <w:autoSpaceDE w:val="0"/>
        <w:ind w:firstLine="585"/>
        <w:jc w:val="both"/>
        <w:rPr>
          <w:rFonts w:eastAsia="Arial CYR" w:cs="Arial CYR"/>
          <w:color w:val="000000"/>
          <w:szCs w:val="28"/>
        </w:rPr>
      </w:pPr>
      <w:r>
        <w:rPr>
          <w:rFonts w:eastAsia="Arial CYR" w:cs="Arial CYR"/>
          <w:color w:val="000000"/>
          <w:szCs w:val="28"/>
        </w:rPr>
        <w:t>- иные нарушения – 63</w:t>
      </w:r>
      <w:r w:rsidR="00A559D0">
        <w:rPr>
          <w:rFonts w:eastAsia="Arial CYR" w:cs="Arial CYR"/>
          <w:color w:val="000000"/>
          <w:szCs w:val="28"/>
        </w:rPr>
        <w:t>.</w:t>
      </w:r>
    </w:p>
    <w:p w:rsidR="00A559D0" w:rsidRDefault="00A559D0" w:rsidP="00A559D0">
      <w:pPr>
        <w:spacing w:line="276" w:lineRule="auto"/>
        <w:ind w:firstLine="555"/>
        <w:jc w:val="both"/>
        <w:rPr>
          <w:color w:val="000000"/>
          <w:szCs w:val="28"/>
        </w:rPr>
      </w:pPr>
      <w:r>
        <w:rPr>
          <w:rFonts w:eastAsia="Arial CYR" w:cs="Arial CYR"/>
          <w:color w:val="000000"/>
          <w:szCs w:val="28"/>
        </w:rPr>
        <w:t xml:space="preserve">По результатам рассмотрения жалоб Тывинским УФАС России выдано </w:t>
      </w:r>
      <w:r w:rsidR="008E2223">
        <w:rPr>
          <w:rFonts w:eastAsia="Arial CYR" w:cs="Arial CYR"/>
          <w:color w:val="000000"/>
          <w:szCs w:val="28"/>
        </w:rPr>
        <w:t>101</w:t>
      </w:r>
      <w:r>
        <w:rPr>
          <w:rFonts w:eastAsia="Arial CYR" w:cs="Arial CYR"/>
          <w:color w:val="000000"/>
          <w:szCs w:val="28"/>
        </w:rPr>
        <w:t xml:space="preserve"> предписани</w:t>
      </w:r>
      <w:r w:rsidR="006F4999">
        <w:rPr>
          <w:rFonts w:eastAsia="Arial CYR" w:cs="Arial CYR"/>
          <w:color w:val="000000"/>
          <w:szCs w:val="28"/>
        </w:rPr>
        <w:t>е</w:t>
      </w:r>
      <w:r>
        <w:rPr>
          <w:rFonts w:eastAsia="Arial CYR" w:cs="Arial CYR"/>
          <w:color w:val="000000"/>
          <w:szCs w:val="28"/>
        </w:rPr>
        <w:t xml:space="preserve">, исполнено </w:t>
      </w:r>
      <w:r w:rsidR="00C01434">
        <w:rPr>
          <w:rFonts w:eastAsia="Arial CYR" w:cs="Arial CYR"/>
          <w:color w:val="000000"/>
          <w:szCs w:val="28"/>
        </w:rPr>
        <w:t>83</w:t>
      </w:r>
      <w:r>
        <w:rPr>
          <w:rFonts w:eastAsia="Arial CYR" w:cs="Arial CYR"/>
          <w:color w:val="000000"/>
          <w:szCs w:val="28"/>
        </w:rPr>
        <w:t xml:space="preserve"> предписания, что составляет </w:t>
      </w:r>
      <w:r w:rsidR="00C01434">
        <w:rPr>
          <w:rFonts w:eastAsia="Arial CYR" w:cs="Arial CYR"/>
          <w:color w:val="000000"/>
          <w:szCs w:val="28"/>
        </w:rPr>
        <w:t>82</w:t>
      </w:r>
      <w:r>
        <w:rPr>
          <w:rFonts w:eastAsia="Arial CYR" w:cs="Arial CYR"/>
          <w:color w:val="000000"/>
          <w:szCs w:val="28"/>
        </w:rPr>
        <w:t xml:space="preserve"> % от общего количества выданных </w:t>
      </w:r>
      <w:r>
        <w:rPr>
          <w:rFonts w:eastAsia="Arial CYR" w:cs="Arial CYR"/>
          <w:szCs w:val="28"/>
        </w:rPr>
        <w:t>предписаний, в процессе исполнения – 1</w:t>
      </w:r>
      <w:r w:rsidR="00C01434">
        <w:rPr>
          <w:rFonts w:eastAsia="Arial CYR" w:cs="Arial CYR"/>
          <w:szCs w:val="28"/>
        </w:rPr>
        <w:t>8</w:t>
      </w:r>
      <w:r>
        <w:rPr>
          <w:rFonts w:eastAsia="Arial CYR" w:cs="Arial CYR"/>
          <w:szCs w:val="28"/>
        </w:rPr>
        <w:t>.</w:t>
      </w:r>
    </w:p>
    <w:p w:rsidR="00A71DE9" w:rsidRDefault="00A71DE9" w:rsidP="00433AD5">
      <w:pPr>
        <w:pStyle w:val="a9"/>
        <w:spacing w:after="0"/>
        <w:ind w:right="282" w:firstLine="585"/>
        <w:jc w:val="both"/>
        <w:rPr>
          <w:b/>
          <w:szCs w:val="28"/>
        </w:rPr>
      </w:pPr>
      <w:r>
        <w:rPr>
          <w:color w:val="000000"/>
          <w:szCs w:val="28"/>
        </w:rPr>
        <w:t>При этом, необходимо отметить, что з</w:t>
      </w:r>
      <w:r>
        <w:t>а период работы с 01.01.2017 года по 31.12.2017 года в рамках Закона о контрактной системе в адрес Тывинского УФАС России поступило 251 жалоба участников закупки, что свидетельствует об</w:t>
      </w:r>
      <w:r w:rsidR="006F4999">
        <w:t xml:space="preserve"> увеличении</w:t>
      </w:r>
      <w:r>
        <w:t xml:space="preserve"> активности участников закупки, обращающихся в антимонопольный орган за защитой своих прав и законных интересов при размещении государственного и муниципального заказа</w:t>
      </w:r>
    </w:p>
    <w:p w:rsidR="00A71DE9" w:rsidRDefault="00A71DE9" w:rsidP="00433AD5">
      <w:pPr>
        <w:pStyle w:val="a9"/>
        <w:spacing w:after="0"/>
        <w:ind w:right="282" w:firstLine="585"/>
        <w:jc w:val="both"/>
        <w:rPr>
          <w:b/>
          <w:szCs w:val="28"/>
        </w:rPr>
      </w:pPr>
    </w:p>
    <w:p w:rsidR="00433AD5" w:rsidRDefault="00433AD5" w:rsidP="00433AD5">
      <w:pPr>
        <w:pStyle w:val="a9"/>
        <w:spacing w:after="0"/>
        <w:ind w:right="282" w:firstLine="585"/>
        <w:jc w:val="both"/>
        <w:rPr>
          <w:b/>
          <w:szCs w:val="28"/>
        </w:rPr>
      </w:pPr>
      <w:r>
        <w:rPr>
          <w:b/>
          <w:szCs w:val="28"/>
        </w:rPr>
        <w:t>Работа по осуществлению проверочных мероприятий</w:t>
      </w:r>
    </w:p>
    <w:p w:rsidR="00433AD5" w:rsidRDefault="00433AD5" w:rsidP="00433AD5">
      <w:pPr>
        <w:tabs>
          <w:tab w:val="left" w:pos="9639"/>
        </w:tabs>
        <w:autoSpaceDE w:val="0"/>
        <w:spacing w:line="100" w:lineRule="atLeast"/>
        <w:ind w:right="-1" w:firstLine="585"/>
        <w:jc w:val="both"/>
        <w:rPr>
          <w:rFonts w:eastAsia="Courier New CYR" w:cs="Courier New CYR"/>
          <w:szCs w:val="28"/>
        </w:rPr>
      </w:pPr>
      <w:r>
        <w:rPr>
          <w:noProof/>
        </w:rPr>
        <mc:AlternateContent>
          <mc:Choice Requires="wps">
            <w:drawing>
              <wp:anchor distT="0" distB="0" distL="0" distR="0" simplePos="0" relativeHeight="251659264" behindDoc="0" locked="0" layoutInCell="1" allowOverlap="1" wp14:anchorId="71D1190B" wp14:editId="7DBAA11F">
                <wp:simplePos x="0" y="0"/>
                <wp:positionH relativeFrom="page">
                  <wp:posOffset>6963410</wp:posOffset>
                </wp:positionH>
                <wp:positionV relativeFrom="paragraph">
                  <wp:posOffset>635</wp:posOffset>
                </wp:positionV>
                <wp:extent cx="13970" cy="144780"/>
                <wp:effectExtent l="635" t="635" r="4445" b="698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AD5" w:rsidRDefault="00433AD5" w:rsidP="00433AD5">
                            <w:pPr>
                              <w:pStyle w:val="af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D1190B" id="_x0000_t202" coordsize="21600,21600" o:spt="202" path="m,l,21600r21600,l21600,xe">
                <v:stroke joinstyle="miter"/>
                <v:path gradientshapeok="t" o:connecttype="rect"/>
              </v:shapetype>
              <v:shape id="Надпись 1" o:spid="_x0000_s1026" type="#_x0000_t202" style="position:absolute;left:0;text-align:left;margin-left:548.3pt;margin-top:.05pt;width:1.1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" stroked="f">
                <v:fill opacity="0"/>
                <v:textbox inset="0,0,0,0">
                  <w:txbxContent>
                    <w:p w:rsidR="00433AD5" w:rsidRDefault="00433AD5" w:rsidP="00433AD5">
                      <w:pPr>
                        <w:pStyle w:val="af1"/>
                      </w:pPr>
                    </w:p>
                  </w:txbxContent>
                </v:textbox>
                <w10:wrap type="square" side="largest" anchorx="page"/>
              </v:shape>
            </w:pict>
          </mc:Fallback>
        </mc:AlternateContent>
      </w:r>
      <w:r>
        <w:rPr>
          <w:rFonts w:eastAsia="Courier New CYR" w:cs="Courier New CYR"/>
          <w:szCs w:val="28"/>
        </w:rPr>
        <w:t>За период 2018 года Тывинским УФАС России осуществлено проверок - 31 в отношении органов государственной власти и органов местного самоуправления, за исключением документарных проверок по поступившим жалобам, из которых:</w:t>
      </w:r>
    </w:p>
    <w:p w:rsidR="00433AD5" w:rsidRDefault="00433AD5" w:rsidP="00433AD5">
      <w:pPr>
        <w:tabs>
          <w:tab w:val="left" w:pos="9639"/>
        </w:tabs>
        <w:autoSpaceDE w:val="0"/>
        <w:spacing w:line="100" w:lineRule="atLeast"/>
        <w:ind w:right="-1" w:firstLine="585"/>
        <w:jc w:val="both"/>
        <w:rPr>
          <w:rFonts w:eastAsia="Courier New CYR" w:cs="Courier New CYR"/>
          <w:szCs w:val="28"/>
        </w:rPr>
      </w:pPr>
      <w:r>
        <w:rPr>
          <w:rFonts w:eastAsia="Courier New CYR" w:cs="Courier New CYR"/>
          <w:szCs w:val="28"/>
        </w:rPr>
        <w:t>1.) 3 плановых выездных проверки, в ходе проведения которых проверено 213 закупок, из них выявлено нарушений законодательства о контрактной системе в 173 закупках (81%), а именно:</w:t>
      </w:r>
    </w:p>
    <w:p w:rsidR="00433AD5" w:rsidRDefault="00433AD5" w:rsidP="00433AD5">
      <w:pPr>
        <w:shd w:val="clear" w:color="auto" w:fill="FFFFFF"/>
        <w:autoSpaceDE w:val="0"/>
        <w:ind w:firstLine="585"/>
        <w:jc w:val="both"/>
        <w:rPr>
          <w:rFonts w:eastAsia="Arial CYR" w:cs="Arial CYR"/>
          <w:color w:val="000000"/>
          <w:szCs w:val="28"/>
        </w:rPr>
      </w:pPr>
      <w:r>
        <w:rPr>
          <w:rFonts w:eastAsia="Arial CYR" w:cs="Arial CYR"/>
          <w:color w:val="000000"/>
          <w:szCs w:val="28"/>
        </w:rPr>
        <w:t>- нарушения порядка отбора участников закупки – 5;</w:t>
      </w:r>
    </w:p>
    <w:p w:rsidR="00433AD5" w:rsidRDefault="00433AD5" w:rsidP="00433AD5">
      <w:pPr>
        <w:shd w:val="clear" w:color="auto" w:fill="FFFFFF"/>
        <w:autoSpaceDE w:val="0"/>
        <w:ind w:firstLine="585"/>
        <w:jc w:val="both"/>
        <w:rPr>
          <w:rFonts w:eastAsia="Arial CYR" w:cs="Arial CYR"/>
          <w:color w:val="000000"/>
          <w:szCs w:val="28"/>
        </w:rPr>
      </w:pPr>
      <w:r>
        <w:rPr>
          <w:rFonts w:eastAsia="Arial CYR" w:cs="Arial CYR"/>
          <w:color w:val="000000"/>
          <w:szCs w:val="28"/>
        </w:rPr>
        <w:t>- нарушения порядка заключения контракта или неправомерное изменение его условий – 15;</w:t>
      </w:r>
    </w:p>
    <w:p w:rsidR="00433AD5" w:rsidRDefault="00433AD5" w:rsidP="00433AD5">
      <w:pPr>
        <w:shd w:val="clear" w:color="auto" w:fill="FFFFFF"/>
        <w:autoSpaceDE w:val="0"/>
        <w:ind w:firstLine="585"/>
        <w:jc w:val="both"/>
        <w:rPr>
          <w:rFonts w:eastAsia="Arial CYR" w:cs="Arial CYR"/>
          <w:color w:val="000000"/>
          <w:szCs w:val="28"/>
        </w:rPr>
      </w:pPr>
      <w:r>
        <w:rPr>
          <w:rFonts w:eastAsia="Arial CYR" w:cs="Arial CYR"/>
          <w:color w:val="000000"/>
          <w:szCs w:val="28"/>
        </w:rPr>
        <w:t>- иные нарушения – 153.</w:t>
      </w:r>
    </w:p>
    <w:p w:rsidR="00433AD5" w:rsidRDefault="00433AD5" w:rsidP="00433AD5">
      <w:pPr>
        <w:tabs>
          <w:tab w:val="left" w:pos="9639"/>
        </w:tabs>
        <w:autoSpaceDE w:val="0"/>
        <w:spacing w:line="100" w:lineRule="atLeast"/>
        <w:ind w:right="-1" w:firstLine="567"/>
        <w:jc w:val="both"/>
        <w:rPr>
          <w:rFonts w:eastAsia="Courier New CYR" w:cs="Courier New CYR"/>
          <w:szCs w:val="28"/>
        </w:rPr>
      </w:pPr>
      <w:r>
        <w:rPr>
          <w:rFonts w:eastAsia="Courier New CYR" w:cs="Courier New CYR"/>
          <w:szCs w:val="28"/>
        </w:rPr>
        <w:t>2.) 28 внеплановых документарных проверки, в ходе проведения которых проверено 30 закупок, из них выявлено нарушений законодательства о контрактной системе в 29 закупках, а именно:</w:t>
      </w:r>
    </w:p>
    <w:p w:rsidR="00433AD5" w:rsidRDefault="00433AD5"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нарушения в части размещения информации в ЕИС – 11;</w:t>
      </w:r>
    </w:p>
    <w:p w:rsidR="00433AD5" w:rsidRDefault="00433AD5"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xml:space="preserve">- нарушения порядка отбора участников закупки – </w:t>
      </w:r>
      <w:r w:rsidR="00A71DE9">
        <w:rPr>
          <w:rFonts w:eastAsia="Arial CYR" w:cs="Arial CYR"/>
          <w:color w:val="000000"/>
          <w:szCs w:val="28"/>
        </w:rPr>
        <w:t>2</w:t>
      </w:r>
      <w:r>
        <w:rPr>
          <w:rFonts w:eastAsia="Arial CYR" w:cs="Arial CYR"/>
          <w:color w:val="000000"/>
          <w:szCs w:val="28"/>
        </w:rPr>
        <w:t>;</w:t>
      </w:r>
    </w:p>
    <w:p w:rsidR="00433AD5" w:rsidRDefault="00433AD5"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xml:space="preserve">- нарушения в части установления требований в документации о закупке, влекущие ограничение количества участников закупки – </w:t>
      </w:r>
      <w:r w:rsidR="00A71DE9">
        <w:rPr>
          <w:rFonts w:eastAsia="Arial CYR" w:cs="Arial CYR"/>
          <w:color w:val="000000"/>
          <w:szCs w:val="28"/>
        </w:rPr>
        <w:t>2</w:t>
      </w:r>
      <w:r>
        <w:rPr>
          <w:rFonts w:eastAsia="Arial CYR" w:cs="Arial CYR"/>
          <w:color w:val="000000"/>
          <w:szCs w:val="28"/>
        </w:rPr>
        <w:t>;</w:t>
      </w:r>
    </w:p>
    <w:p w:rsidR="00A71DE9" w:rsidRDefault="00A71DE9"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нарушения порядка заключения контракта или неправомерное изменение его условий – 1;</w:t>
      </w:r>
    </w:p>
    <w:p w:rsidR="00433AD5" w:rsidRDefault="00A71DE9" w:rsidP="00433AD5">
      <w:pPr>
        <w:shd w:val="clear" w:color="auto" w:fill="FFFFFF"/>
        <w:autoSpaceDE w:val="0"/>
        <w:ind w:firstLine="567"/>
        <w:jc w:val="both"/>
        <w:rPr>
          <w:rFonts w:eastAsia="Arial CYR" w:cs="Arial CYR"/>
          <w:color w:val="000000"/>
          <w:szCs w:val="28"/>
        </w:rPr>
      </w:pPr>
      <w:r>
        <w:rPr>
          <w:rFonts w:eastAsia="Arial CYR" w:cs="Arial CYR"/>
          <w:color w:val="000000"/>
          <w:szCs w:val="28"/>
        </w:rPr>
        <w:t>- иные нарушения – 13</w:t>
      </w:r>
      <w:r w:rsidR="00433AD5">
        <w:rPr>
          <w:rFonts w:eastAsia="Arial CYR" w:cs="Arial CYR"/>
          <w:color w:val="000000"/>
          <w:szCs w:val="28"/>
        </w:rPr>
        <w:t>.</w:t>
      </w:r>
    </w:p>
    <w:p w:rsidR="00433AD5" w:rsidRDefault="00433AD5" w:rsidP="00433AD5">
      <w:pPr>
        <w:suppressAutoHyphens/>
        <w:ind w:firstLine="567"/>
        <w:jc w:val="both"/>
        <w:rPr>
          <w:rFonts w:eastAsia="Arial CYR" w:cs="Arial CYR"/>
          <w:bCs/>
          <w:color w:val="000000"/>
          <w:szCs w:val="28"/>
        </w:rPr>
      </w:pPr>
      <w:r>
        <w:rPr>
          <w:szCs w:val="28"/>
          <w:lang w:eastAsia="ar-SA"/>
        </w:rPr>
        <w:t>П</w:t>
      </w:r>
      <w:r>
        <w:rPr>
          <w:rFonts w:eastAsia="Arial CYR" w:cs="Arial CYR"/>
          <w:bCs/>
          <w:color w:val="000000"/>
          <w:szCs w:val="28"/>
        </w:rPr>
        <w:t xml:space="preserve">о результатам проведения проверок Тывинским УФАС России выдано </w:t>
      </w:r>
      <w:r w:rsidR="00A71DE9">
        <w:rPr>
          <w:rFonts w:eastAsia="Arial CYR" w:cs="Arial CYR"/>
          <w:bCs/>
          <w:color w:val="000000"/>
          <w:szCs w:val="28"/>
        </w:rPr>
        <w:t>21</w:t>
      </w:r>
      <w:r>
        <w:rPr>
          <w:rFonts w:eastAsia="Arial CYR" w:cs="Arial CYR"/>
          <w:bCs/>
          <w:color w:val="000000"/>
          <w:szCs w:val="28"/>
        </w:rPr>
        <w:t xml:space="preserve"> предписани</w:t>
      </w:r>
      <w:r w:rsidR="00A71DE9">
        <w:rPr>
          <w:rFonts w:eastAsia="Arial CYR" w:cs="Arial CYR"/>
          <w:bCs/>
          <w:color w:val="000000"/>
          <w:szCs w:val="28"/>
        </w:rPr>
        <w:t>е</w:t>
      </w:r>
      <w:r>
        <w:rPr>
          <w:rFonts w:eastAsia="Arial CYR" w:cs="Arial CYR"/>
          <w:bCs/>
          <w:color w:val="000000"/>
          <w:szCs w:val="28"/>
        </w:rPr>
        <w:t xml:space="preserve">, </w:t>
      </w:r>
      <w:r w:rsidR="00A71DE9">
        <w:rPr>
          <w:rFonts w:eastAsia="Arial CYR" w:cs="Arial CYR"/>
          <w:color w:val="000000"/>
          <w:szCs w:val="28"/>
        </w:rPr>
        <w:t>исполнено 21</w:t>
      </w:r>
      <w:r>
        <w:rPr>
          <w:rFonts w:eastAsia="Arial CYR" w:cs="Arial CYR"/>
          <w:color w:val="000000"/>
          <w:szCs w:val="28"/>
        </w:rPr>
        <w:t xml:space="preserve"> предписаний, что составляет 100% от общего количества выданных </w:t>
      </w:r>
      <w:r>
        <w:rPr>
          <w:rFonts w:eastAsia="Arial CYR" w:cs="Arial CYR"/>
          <w:szCs w:val="28"/>
        </w:rPr>
        <w:t>предписаний</w:t>
      </w:r>
      <w:r>
        <w:rPr>
          <w:rFonts w:eastAsia="Arial CYR" w:cs="Arial CYR"/>
          <w:bCs/>
          <w:color w:val="000000"/>
          <w:szCs w:val="28"/>
        </w:rPr>
        <w:t>.</w:t>
      </w:r>
    </w:p>
    <w:p w:rsidR="00433AD5" w:rsidRDefault="00433AD5" w:rsidP="00433AD5">
      <w:pPr>
        <w:pStyle w:val="a9"/>
        <w:spacing w:after="0"/>
        <w:ind w:right="282"/>
        <w:jc w:val="both"/>
        <w:rPr>
          <w:szCs w:val="28"/>
        </w:rPr>
      </w:pPr>
    </w:p>
    <w:p w:rsidR="00DF7A67" w:rsidRDefault="00DF7A67" w:rsidP="00DF7A67">
      <w:pPr>
        <w:spacing w:line="276" w:lineRule="auto"/>
        <w:ind w:firstLine="555"/>
        <w:jc w:val="both"/>
        <w:rPr>
          <w:color w:val="000000"/>
          <w:szCs w:val="28"/>
        </w:rPr>
      </w:pPr>
      <w:r>
        <w:rPr>
          <w:color w:val="000000"/>
          <w:szCs w:val="28"/>
        </w:rPr>
        <w:t>По результатам рассмотрения жалоб и проведенных внеплановых проверок при рассмотрении жалоб Тывинским УФАС России выявлены следующие нарушения:</w:t>
      </w:r>
    </w:p>
    <w:p w:rsidR="00DF7A67" w:rsidRDefault="00DF7A67" w:rsidP="00DF7A67">
      <w:pPr>
        <w:spacing w:line="276" w:lineRule="auto"/>
        <w:ind w:firstLine="555"/>
        <w:jc w:val="both"/>
        <w:rPr>
          <w:color w:val="000000"/>
          <w:szCs w:val="28"/>
        </w:rPr>
      </w:pPr>
      <w:r w:rsidRPr="006D218B">
        <w:rPr>
          <w:b/>
          <w:color w:val="000000"/>
          <w:szCs w:val="28"/>
        </w:rPr>
        <w:t>- нарушения по</w:t>
      </w:r>
      <w:r>
        <w:rPr>
          <w:b/>
          <w:color w:val="000000"/>
          <w:szCs w:val="28"/>
        </w:rPr>
        <w:t>рядка отбора участников закупок</w:t>
      </w:r>
      <w:r>
        <w:rPr>
          <w:color w:val="000000"/>
          <w:szCs w:val="28"/>
        </w:rPr>
        <w:t>.</w:t>
      </w:r>
    </w:p>
    <w:p w:rsidR="00DF7A67" w:rsidRPr="000A7F98" w:rsidRDefault="00DF7A67" w:rsidP="00DF7A67">
      <w:pPr>
        <w:spacing w:line="276" w:lineRule="auto"/>
        <w:ind w:firstLine="555"/>
        <w:jc w:val="both"/>
        <w:rPr>
          <w:i/>
          <w:color w:val="000000"/>
          <w:szCs w:val="28"/>
        </w:rPr>
      </w:pPr>
      <w:r w:rsidRPr="000A7F98">
        <w:rPr>
          <w:i/>
          <w:color w:val="000000"/>
          <w:szCs w:val="28"/>
        </w:rPr>
        <w:t>Примеры дел:</w:t>
      </w:r>
    </w:p>
    <w:p w:rsidR="00DF7A67" w:rsidRDefault="00DF7A67" w:rsidP="00DF7A67">
      <w:pPr>
        <w:spacing w:line="276" w:lineRule="auto"/>
        <w:ind w:firstLine="555"/>
        <w:jc w:val="both"/>
        <w:rPr>
          <w:color w:val="000000"/>
          <w:szCs w:val="28"/>
        </w:rPr>
      </w:pPr>
      <w:r>
        <w:rPr>
          <w:color w:val="000000"/>
          <w:szCs w:val="28"/>
        </w:rPr>
        <w:t>1.) Ж</w:t>
      </w:r>
      <w:r w:rsidRPr="00EE2B89">
        <w:rPr>
          <w:color w:val="000000"/>
          <w:szCs w:val="28"/>
        </w:rPr>
        <w:t>алоб</w:t>
      </w:r>
      <w:r>
        <w:rPr>
          <w:color w:val="000000"/>
          <w:szCs w:val="28"/>
        </w:rPr>
        <w:t>а</w:t>
      </w:r>
      <w:r w:rsidRPr="00EE2B89">
        <w:rPr>
          <w:color w:val="000000"/>
          <w:szCs w:val="28"/>
        </w:rPr>
        <w:t xml:space="preserve"> ИП на действия котировочной комиссии при проведении запроса котировок № 0112200000817004192 на поставку прочих продуктов питания на 1 полугодие 2018 года для нужд ГБУЗ РТ "Барун-Хемчикский ММЦ"</w:t>
      </w:r>
      <w:r>
        <w:rPr>
          <w:color w:val="000000"/>
          <w:szCs w:val="28"/>
        </w:rPr>
        <w:t>.</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У</w:t>
      </w:r>
      <w:r w:rsidRPr="006922AB">
        <w:rPr>
          <w:color w:val="000000"/>
          <w:szCs w:val="28"/>
        </w:rPr>
        <w:t>полномоченн</w:t>
      </w:r>
      <w:r>
        <w:rPr>
          <w:color w:val="000000"/>
          <w:szCs w:val="28"/>
        </w:rPr>
        <w:t>ым</w:t>
      </w:r>
      <w:r w:rsidRPr="006922AB">
        <w:rPr>
          <w:color w:val="000000"/>
          <w:szCs w:val="28"/>
        </w:rPr>
        <w:t xml:space="preserve"> орган</w:t>
      </w:r>
      <w:r>
        <w:rPr>
          <w:color w:val="000000"/>
          <w:szCs w:val="28"/>
        </w:rPr>
        <w:t>ом</w:t>
      </w:r>
      <w:r w:rsidRPr="006922AB">
        <w:rPr>
          <w:color w:val="000000"/>
          <w:szCs w:val="28"/>
        </w:rPr>
        <w:t xml:space="preserve"> – Министерств</w:t>
      </w:r>
      <w:r>
        <w:rPr>
          <w:color w:val="000000"/>
          <w:szCs w:val="28"/>
        </w:rPr>
        <w:t>ом</w:t>
      </w:r>
      <w:r w:rsidRPr="006922AB">
        <w:rPr>
          <w:color w:val="000000"/>
          <w:szCs w:val="28"/>
        </w:rPr>
        <w:t xml:space="preserve"> Республики Тыва по регулированию контрактной системы в сфере закупок</w:t>
      </w:r>
      <w:r>
        <w:rPr>
          <w:color w:val="000000"/>
          <w:szCs w:val="28"/>
        </w:rPr>
        <w:t xml:space="preserve"> </w:t>
      </w:r>
      <w:r w:rsidRPr="0030275C">
        <w:rPr>
          <w:color w:val="000000"/>
          <w:szCs w:val="28"/>
        </w:rPr>
        <w:t xml:space="preserve">на официальном сайте </w:t>
      </w:r>
      <w:r>
        <w:rPr>
          <w:color w:val="000000"/>
          <w:szCs w:val="28"/>
        </w:rPr>
        <w:t>Единой информационной системы в сфере закупок</w:t>
      </w:r>
      <w:r w:rsidRPr="0030275C">
        <w:rPr>
          <w:color w:val="000000"/>
          <w:szCs w:val="28"/>
        </w:rPr>
        <w:t xml:space="preserve"> </w:t>
      </w:r>
      <w:hyperlink r:id="rId8" w:history="1">
        <w:r w:rsidRPr="00F05B11">
          <w:rPr>
            <w:rStyle w:val="af8"/>
            <w:szCs w:val="28"/>
          </w:rPr>
          <w:t>www.zakupki.gov.ru</w:t>
        </w:r>
      </w:hyperlink>
      <w:r w:rsidRPr="005A6D8B">
        <w:rPr>
          <w:color w:val="000000"/>
          <w:szCs w:val="28"/>
        </w:rPr>
        <w:t xml:space="preserve"> </w:t>
      </w:r>
      <w:r>
        <w:rPr>
          <w:color w:val="000000"/>
          <w:szCs w:val="28"/>
        </w:rPr>
        <w:t>(далее – ЕИС) 27</w:t>
      </w:r>
      <w:r w:rsidRPr="0030275C">
        <w:rPr>
          <w:color w:val="000000"/>
          <w:szCs w:val="28"/>
        </w:rPr>
        <w:t>.</w:t>
      </w:r>
      <w:r>
        <w:rPr>
          <w:color w:val="000000"/>
          <w:szCs w:val="28"/>
        </w:rPr>
        <w:t>12</w:t>
      </w:r>
      <w:r w:rsidRPr="0030275C">
        <w:rPr>
          <w:color w:val="000000"/>
          <w:szCs w:val="28"/>
        </w:rPr>
        <w:t>.201</w:t>
      </w:r>
      <w:r>
        <w:rPr>
          <w:color w:val="000000"/>
          <w:szCs w:val="28"/>
        </w:rPr>
        <w:t>7</w:t>
      </w:r>
      <w:r w:rsidRPr="0030275C">
        <w:rPr>
          <w:color w:val="000000"/>
          <w:szCs w:val="28"/>
        </w:rPr>
        <w:t xml:space="preserve"> года размещено извещение о проведении </w:t>
      </w:r>
      <w:r w:rsidRPr="006922AB">
        <w:rPr>
          <w:color w:val="000000"/>
          <w:szCs w:val="28"/>
        </w:rPr>
        <w:t>запроса котировок № 0112200000817004192 на поставку прочих продукто</w:t>
      </w:r>
      <w:r>
        <w:rPr>
          <w:color w:val="000000"/>
          <w:szCs w:val="28"/>
        </w:rPr>
        <w:t>в питания на 1 полугодие 2018 года</w:t>
      </w:r>
      <w:r w:rsidRPr="006922AB">
        <w:rPr>
          <w:color w:val="000000"/>
          <w:szCs w:val="28"/>
        </w:rPr>
        <w:t xml:space="preserve"> для нужд ГБУЗ РТ "Барун-Хемчикский ММЦ"</w:t>
      </w:r>
      <w:r w:rsidRPr="00E51B95">
        <w:rPr>
          <w:color w:val="000000"/>
          <w:szCs w:val="28"/>
        </w:rPr>
        <w:t xml:space="preserve">, </w:t>
      </w:r>
      <w:r w:rsidRPr="0030275C">
        <w:rPr>
          <w:color w:val="000000"/>
          <w:szCs w:val="28"/>
        </w:rPr>
        <w:t xml:space="preserve">начальная (максимальная) цена контракта – </w:t>
      </w:r>
      <w:r>
        <w:rPr>
          <w:color w:val="000000"/>
          <w:szCs w:val="28"/>
        </w:rPr>
        <w:t xml:space="preserve">240 125 </w:t>
      </w:r>
      <w:r w:rsidRPr="0030275C">
        <w:rPr>
          <w:color w:val="000000"/>
          <w:szCs w:val="28"/>
        </w:rPr>
        <w:t>рублей.</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lastRenderedPageBreak/>
        <w:t xml:space="preserve">Согласно протоколу рассмотрения и оценки заявок от 12.01.2018 года котировочной комиссией принято решение о признании заявок ООО, ИП и ИП соответствующими требованиям, установленным извещением о проведении запроса котировок </w:t>
      </w:r>
      <w:r w:rsidRPr="006922AB">
        <w:rPr>
          <w:color w:val="000000"/>
          <w:szCs w:val="28"/>
        </w:rPr>
        <w:t>№ 0112200000817004192</w:t>
      </w:r>
      <w:r>
        <w:rPr>
          <w:color w:val="000000"/>
          <w:szCs w:val="28"/>
        </w:rPr>
        <w:t>.</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 xml:space="preserve">Победителем </w:t>
      </w:r>
      <w:r w:rsidRPr="006922AB">
        <w:rPr>
          <w:color w:val="000000"/>
          <w:szCs w:val="28"/>
        </w:rPr>
        <w:t>запроса котировок № 0112200000817004192</w:t>
      </w:r>
      <w:r>
        <w:rPr>
          <w:color w:val="000000"/>
          <w:szCs w:val="28"/>
        </w:rPr>
        <w:t xml:space="preserve"> признана заявка участника закупки – ООО.</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В силу части 6 с</w:t>
      </w:r>
      <w:r w:rsidRPr="00B74EA6">
        <w:rPr>
          <w:color w:val="000000"/>
          <w:szCs w:val="28"/>
        </w:rPr>
        <w:t>тать</w:t>
      </w:r>
      <w:r>
        <w:rPr>
          <w:color w:val="000000"/>
          <w:szCs w:val="28"/>
        </w:rPr>
        <w:t>и</w:t>
      </w:r>
      <w:r w:rsidRPr="00B74EA6">
        <w:rPr>
          <w:color w:val="000000"/>
          <w:szCs w:val="28"/>
        </w:rPr>
        <w:t xml:space="preserve"> 78</w:t>
      </w:r>
      <w:r>
        <w:rPr>
          <w:color w:val="000000"/>
          <w:szCs w:val="28"/>
        </w:rPr>
        <w:t xml:space="preserve"> и части 1 с</w:t>
      </w:r>
      <w:r w:rsidRPr="00B74EA6">
        <w:rPr>
          <w:color w:val="000000"/>
          <w:szCs w:val="28"/>
        </w:rPr>
        <w:t>тать</w:t>
      </w:r>
      <w:r>
        <w:rPr>
          <w:color w:val="000000"/>
          <w:szCs w:val="28"/>
        </w:rPr>
        <w:t>и</w:t>
      </w:r>
      <w:r w:rsidRPr="00B74EA6">
        <w:rPr>
          <w:color w:val="000000"/>
          <w:szCs w:val="28"/>
        </w:rPr>
        <w:t xml:space="preserve"> 72</w:t>
      </w:r>
      <w:r>
        <w:rPr>
          <w:color w:val="000000"/>
          <w:szCs w:val="28"/>
        </w:rPr>
        <w:t xml:space="preserve"> Закона о контрактной системе </w:t>
      </w:r>
      <w:r w:rsidRPr="00B74EA6">
        <w:rPr>
          <w:color w:val="000000"/>
          <w:szCs w:val="28"/>
        </w:rPr>
        <w:t>победителем запроса котировок признается участник закупки, предложивший наиболее низкую цену контракта</w:t>
      </w:r>
      <w:r>
        <w:rPr>
          <w:color w:val="000000"/>
          <w:szCs w:val="28"/>
        </w:rPr>
        <w:t>.</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Таким образом</w:t>
      </w:r>
      <w:r w:rsidRPr="00B74EA6">
        <w:rPr>
          <w:color w:val="000000"/>
          <w:szCs w:val="28"/>
        </w:rPr>
        <w:t xml:space="preserve">, </w:t>
      </w:r>
      <w:r>
        <w:rPr>
          <w:color w:val="000000"/>
          <w:szCs w:val="28"/>
        </w:rPr>
        <w:t>положениями</w:t>
      </w:r>
      <w:r w:rsidRPr="00B74EA6">
        <w:rPr>
          <w:color w:val="000000"/>
          <w:szCs w:val="28"/>
        </w:rPr>
        <w:t xml:space="preserve"> Закона</w:t>
      </w:r>
      <w:r>
        <w:rPr>
          <w:color w:val="000000"/>
          <w:szCs w:val="28"/>
        </w:rPr>
        <w:t xml:space="preserve"> о контрактной системе предусмотрено, что основным к</w:t>
      </w:r>
      <w:r w:rsidRPr="00B74EA6">
        <w:rPr>
          <w:color w:val="000000"/>
          <w:szCs w:val="28"/>
        </w:rPr>
        <w:t>ритерием определения победителя запроса котировок является цена контракта.</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 xml:space="preserve">Как установлено Комиссией Тывинского УФАС России, наименьшее ценовое предложение представлено ИП в размере 202 500 рублей, </w:t>
      </w:r>
      <w:r w:rsidRPr="00E512D7">
        <w:rPr>
          <w:color w:val="000000"/>
          <w:szCs w:val="28"/>
        </w:rPr>
        <w:t>ООО</w:t>
      </w:r>
      <w:r w:rsidRPr="00301B95">
        <w:rPr>
          <w:color w:val="000000"/>
          <w:szCs w:val="28"/>
        </w:rPr>
        <w:t>–</w:t>
      </w:r>
      <w:r>
        <w:rPr>
          <w:color w:val="000000"/>
          <w:szCs w:val="28"/>
        </w:rPr>
        <w:t xml:space="preserve"> 202 900 рублей, ИП– 220 000 рублей.</w:t>
      </w:r>
    </w:p>
    <w:p w:rsidR="00DF7A67" w:rsidRDefault="00DF7A67" w:rsidP="00DF7A67">
      <w:pPr>
        <w:autoSpaceDE w:val="0"/>
        <w:autoSpaceDN w:val="0"/>
        <w:adjustRightInd w:val="0"/>
        <w:spacing w:line="276" w:lineRule="auto"/>
        <w:ind w:firstLine="567"/>
        <w:jc w:val="both"/>
        <w:outlineLvl w:val="1"/>
        <w:rPr>
          <w:color w:val="000000"/>
          <w:szCs w:val="28"/>
        </w:rPr>
      </w:pPr>
      <w:r>
        <w:rPr>
          <w:color w:val="000000"/>
          <w:szCs w:val="28"/>
        </w:rPr>
        <w:t xml:space="preserve">При таких обстоятельствах, победителем запроса котировок </w:t>
      </w:r>
      <w:r w:rsidRPr="006922AB">
        <w:rPr>
          <w:color w:val="000000"/>
          <w:szCs w:val="28"/>
        </w:rPr>
        <w:t>№ 0112200000817004192</w:t>
      </w:r>
      <w:r>
        <w:rPr>
          <w:color w:val="000000"/>
          <w:szCs w:val="28"/>
        </w:rPr>
        <w:t xml:space="preserve"> должен был быть признан участник закупки – </w:t>
      </w:r>
      <w:r w:rsidRPr="00E512D7">
        <w:rPr>
          <w:color w:val="000000"/>
          <w:szCs w:val="28"/>
        </w:rPr>
        <w:t xml:space="preserve">ИП </w:t>
      </w:r>
      <w:r>
        <w:rPr>
          <w:color w:val="000000"/>
          <w:szCs w:val="28"/>
        </w:rPr>
        <w:t xml:space="preserve">как предложивший наименьшую цену контракта, следовательно, котировочной комиссией </w:t>
      </w:r>
      <w:r w:rsidRPr="00E512D7">
        <w:rPr>
          <w:color w:val="000000"/>
          <w:szCs w:val="28"/>
        </w:rPr>
        <w:t>неправомерно признан</w:t>
      </w:r>
      <w:r>
        <w:rPr>
          <w:color w:val="000000"/>
          <w:szCs w:val="28"/>
        </w:rPr>
        <w:t>а</w:t>
      </w:r>
      <w:r w:rsidRPr="00E512D7">
        <w:rPr>
          <w:color w:val="000000"/>
          <w:szCs w:val="28"/>
        </w:rPr>
        <w:t xml:space="preserve"> победителем запроса котировок № 0112200000817004192 заявк</w:t>
      </w:r>
      <w:r>
        <w:rPr>
          <w:color w:val="000000"/>
          <w:szCs w:val="28"/>
        </w:rPr>
        <w:t>а ООО.</w:t>
      </w:r>
    </w:p>
    <w:p w:rsidR="00DF7A67" w:rsidRDefault="00DF7A67" w:rsidP="00DF7A67">
      <w:pPr>
        <w:spacing w:line="276" w:lineRule="auto"/>
        <w:ind w:firstLine="555"/>
        <w:jc w:val="both"/>
        <w:rPr>
          <w:color w:val="000000"/>
          <w:szCs w:val="28"/>
        </w:rPr>
      </w:pPr>
      <w:r>
        <w:rPr>
          <w:color w:val="000000"/>
          <w:szCs w:val="28"/>
        </w:rPr>
        <w:t xml:space="preserve">Решением Комиссии Тывинского УФАС России по жалобе № 05-05-06/14-18 от 30.01.2018 года </w:t>
      </w:r>
      <w:r w:rsidRPr="000A7F98">
        <w:rPr>
          <w:color w:val="000000"/>
          <w:szCs w:val="28"/>
        </w:rPr>
        <w:t>котировочн</w:t>
      </w:r>
      <w:r>
        <w:rPr>
          <w:color w:val="000000"/>
          <w:szCs w:val="28"/>
        </w:rPr>
        <w:t>ая</w:t>
      </w:r>
      <w:r w:rsidRPr="000A7F98">
        <w:rPr>
          <w:color w:val="000000"/>
          <w:szCs w:val="28"/>
        </w:rPr>
        <w:t xml:space="preserve"> комисси</w:t>
      </w:r>
      <w:r>
        <w:rPr>
          <w:color w:val="000000"/>
          <w:szCs w:val="28"/>
        </w:rPr>
        <w:t>я</w:t>
      </w:r>
      <w:r w:rsidRPr="000A7F98">
        <w:rPr>
          <w:color w:val="000000"/>
          <w:szCs w:val="28"/>
        </w:rPr>
        <w:t xml:space="preserve"> уполномоченного органа – Министерства Республики Тыва по регулированию контрактной системе в сфере закупок </w:t>
      </w:r>
      <w:r>
        <w:rPr>
          <w:color w:val="000000"/>
          <w:szCs w:val="28"/>
        </w:rPr>
        <w:t xml:space="preserve">признана </w:t>
      </w:r>
      <w:r w:rsidRPr="000A7F98">
        <w:rPr>
          <w:color w:val="000000"/>
          <w:szCs w:val="28"/>
        </w:rPr>
        <w:t>наруши</w:t>
      </w:r>
      <w:r>
        <w:rPr>
          <w:color w:val="000000"/>
          <w:szCs w:val="28"/>
        </w:rPr>
        <w:t>вшей</w:t>
      </w:r>
      <w:r w:rsidRPr="000A7F98">
        <w:rPr>
          <w:color w:val="000000"/>
          <w:szCs w:val="28"/>
        </w:rPr>
        <w:t xml:space="preserve"> част</w:t>
      </w:r>
      <w:r>
        <w:rPr>
          <w:color w:val="000000"/>
          <w:szCs w:val="28"/>
        </w:rPr>
        <w:t>ь</w:t>
      </w:r>
      <w:r w:rsidRPr="000A7F98">
        <w:rPr>
          <w:color w:val="000000"/>
          <w:szCs w:val="28"/>
        </w:rPr>
        <w:t xml:space="preserve"> 6 статьи 78 </w:t>
      </w:r>
      <w:r>
        <w:rPr>
          <w:color w:val="000000"/>
          <w:szCs w:val="28"/>
        </w:rPr>
        <w:t>Закона о</w:t>
      </w:r>
      <w:r w:rsidRPr="000A7F98">
        <w:rPr>
          <w:color w:val="000000"/>
          <w:szCs w:val="28"/>
        </w:rPr>
        <w:t xml:space="preserve"> контр</w:t>
      </w:r>
      <w:r>
        <w:rPr>
          <w:color w:val="000000"/>
          <w:szCs w:val="28"/>
        </w:rPr>
        <w:t>актной системе.</w:t>
      </w:r>
    </w:p>
    <w:p w:rsidR="00DF7A67" w:rsidRDefault="00DF7A67" w:rsidP="00DF7A67">
      <w:pPr>
        <w:spacing w:line="276" w:lineRule="auto"/>
        <w:ind w:firstLine="555"/>
        <w:jc w:val="both"/>
        <w:rPr>
          <w:color w:val="000000"/>
          <w:szCs w:val="28"/>
        </w:rPr>
      </w:pPr>
      <w:r>
        <w:rPr>
          <w:color w:val="000000"/>
          <w:szCs w:val="28"/>
        </w:rPr>
        <w:t xml:space="preserve">На основании указанного решения </w:t>
      </w:r>
      <w:r w:rsidRPr="000A7F98">
        <w:rPr>
          <w:color w:val="000000"/>
          <w:szCs w:val="28"/>
        </w:rPr>
        <w:t>котировочн</w:t>
      </w:r>
      <w:r>
        <w:rPr>
          <w:color w:val="000000"/>
          <w:szCs w:val="28"/>
        </w:rPr>
        <w:t>ой</w:t>
      </w:r>
      <w:r w:rsidRPr="000A7F98">
        <w:rPr>
          <w:color w:val="000000"/>
          <w:szCs w:val="28"/>
        </w:rPr>
        <w:t xml:space="preserve"> комисси</w:t>
      </w:r>
      <w:r>
        <w:rPr>
          <w:color w:val="000000"/>
          <w:szCs w:val="28"/>
        </w:rPr>
        <w:t>и</w:t>
      </w:r>
      <w:r w:rsidRPr="000A7F98">
        <w:rPr>
          <w:color w:val="000000"/>
          <w:szCs w:val="28"/>
        </w:rPr>
        <w:t xml:space="preserve"> уполномоченного органа – Министерства Республики Тыва по регулированию контрактной системе в сфере закупок</w:t>
      </w:r>
      <w:r>
        <w:rPr>
          <w:color w:val="000000"/>
          <w:szCs w:val="28"/>
        </w:rPr>
        <w:t xml:space="preserve"> выдано предписание об устранении нарушений законодательства о контрактной системе путем отмены протокола рассмотрения и оценки заявок от 12.01.2018 года и повторного рассмотрения и оценки заявок.</w:t>
      </w:r>
    </w:p>
    <w:p w:rsidR="00DF7A67" w:rsidRDefault="00DF7A67" w:rsidP="00DF7A67">
      <w:pPr>
        <w:spacing w:line="276" w:lineRule="auto"/>
        <w:ind w:firstLine="555"/>
        <w:jc w:val="both"/>
        <w:rPr>
          <w:color w:val="000000"/>
          <w:szCs w:val="28"/>
        </w:rPr>
      </w:pPr>
      <w:r>
        <w:rPr>
          <w:color w:val="000000"/>
          <w:szCs w:val="28"/>
        </w:rPr>
        <w:t xml:space="preserve">Предписание Тывинского УФАС России </w:t>
      </w:r>
      <w:r w:rsidRPr="000A7F98">
        <w:rPr>
          <w:color w:val="000000"/>
          <w:szCs w:val="28"/>
        </w:rPr>
        <w:t>Министерств</w:t>
      </w:r>
      <w:r>
        <w:rPr>
          <w:color w:val="000000"/>
          <w:szCs w:val="28"/>
        </w:rPr>
        <w:t>ом</w:t>
      </w:r>
      <w:r w:rsidRPr="000A7F98">
        <w:rPr>
          <w:color w:val="000000"/>
          <w:szCs w:val="28"/>
        </w:rPr>
        <w:t xml:space="preserve"> Республики Тыва по регулированию контрактной системе в сфере закупок</w:t>
      </w:r>
      <w:r>
        <w:rPr>
          <w:color w:val="000000"/>
          <w:szCs w:val="28"/>
        </w:rPr>
        <w:t xml:space="preserve"> исполнено в установленный срок.</w:t>
      </w:r>
    </w:p>
    <w:p w:rsidR="00DF7A67" w:rsidRDefault="00DF7A67" w:rsidP="00DF7A67">
      <w:pPr>
        <w:spacing w:line="276" w:lineRule="auto"/>
        <w:ind w:firstLine="555"/>
        <w:jc w:val="both"/>
        <w:rPr>
          <w:color w:val="000000"/>
          <w:szCs w:val="28"/>
        </w:rPr>
      </w:pPr>
      <w:r>
        <w:rPr>
          <w:color w:val="000000"/>
          <w:szCs w:val="28"/>
        </w:rPr>
        <w:t>2.) Ж</w:t>
      </w:r>
      <w:r w:rsidRPr="00E80CE6">
        <w:rPr>
          <w:color w:val="000000"/>
          <w:szCs w:val="28"/>
        </w:rPr>
        <w:t>алоб</w:t>
      </w:r>
      <w:r>
        <w:rPr>
          <w:color w:val="000000"/>
          <w:szCs w:val="28"/>
        </w:rPr>
        <w:t>а ООО</w:t>
      </w:r>
      <w:r w:rsidRPr="00E80CE6">
        <w:rPr>
          <w:color w:val="000000"/>
          <w:szCs w:val="28"/>
        </w:rPr>
        <w:t xml:space="preserve"> на действия аукционной комиссии при проведении совместного электронного аукциона № 0112200000817003655 </w:t>
      </w:r>
      <w:r>
        <w:rPr>
          <w:color w:val="000000"/>
          <w:szCs w:val="28"/>
        </w:rPr>
        <w:t>на</w:t>
      </w:r>
      <w:r w:rsidRPr="00E80CE6">
        <w:rPr>
          <w:color w:val="000000"/>
          <w:szCs w:val="28"/>
        </w:rPr>
        <w:t xml:space="preserve"> поставк</w:t>
      </w:r>
      <w:r>
        <w:rPr>
          <w:color w:val="000000"/>
          <w:szCs w:val="28"/>
        </w:rPr>
        <w:t>у</w:t>
      </w:r>
      <w:r w:rsidRPr="00E80CE6">
        <w:rPr>
          <w:color w:val="000000"/>
          <w:szCs w:val="28"/>
        </w:rPr>
        <w:t xml:space="preserve"> перчаток для нужд МО МЗ РТ на 2018 год (ОМС)</w:t>
      </w:r>
      <w:r>
        <w:rPr>
          <w:color w:val="000000"/>
          <w:szCs w:val="28"/>
        </w:rPr>
        <w:t>.</w:t>
      </w:r>
    </w:p>
    <w:p w:rsidR="00DF7A67" w:rsidRDefault="00DF7A67" w:rsidP="00DF7A67">
      <w:pPr>
        <w:spacing w:line="276" w:lineRule="auto"/>
        <w:ind w:firstLine="555"/>
        <w:jc w:val="both"/>
        <w:rPr>
          <w:color w:val="000000"/>
          <w:szCs w:val="28"/>
        </w:rPr>
      </w:pPr>
      <w:r w:rsidRPr="00E80CE6">
        <w:rPr>
          <w:color w:val="000000"/>
          <w:szCs w:val="28"/>
        </w:rPr>
        <w:t xml:space="preserve">Уполномоченным органом – Министерством Республики Тыва по регулированию контрактной системы в сфере закупок </w:t>
      </w:r>
      <w:r>
        <w:rPr>
          <w:color w:val="000000"/>
          <w:szCs w:val="28"/>
        </w:rPr>
        <w:t>в ЕИС 05.12.2017 года</w:t>
      </w:r>
      <w:r w:rsidRPr="00E80CE6">
        <w:rPr>
          <w:color w:val="000000"/>
          <w:szCs w:val="28"/>
        </w:rPr>
        <w:t xml:space="preserve"> </w:t>
      </w:r>
      <w:r w:rsidRPr="00E80CE6">
        <w:rPr>
          <w:color w:val="000000"/>
          <w:szCs w:val="28"/>
        </w:rPr>
        <w:lastRenderedPageBreak/>
        <w:t xml:space="preserve">размещено извещение о проведении </w:t>
      </w:r>
      <w:r>
        <w:rPr>
          <w:color w:val="000000"/>
          <w:szCs w:val="28"/>
        </w:rPr>
        <w:t xml:space="preserve">совместного </w:t>
      </w:r>
      <w:r w:rsidRPr="00E80CE6">
        <w:rPr>
          <w:color w:val="000000"/>
          <w:szCs w:val="28"/>
        </w:rPr>
        <w:t xml:space="preserve">электронного аукциона № 0112200000817003655 </w:t>
      </w:r>
      <w:r>
        <w:rPr>
          <w:color w:val="000000"/>
          <w:szCs w:val="28"/>
        </w:rPr>
        <w:t>на</w:t>
      </w:r>
      <w:r w:rsidRPr="00E80CE6">
        <w:rPr>
          <w:color w:val="000000"/>
          <w:szCs w:val="28"/>
        </w:rPr>
        <w:t xml:space="preserve"> поставк</w:t>
      </w:r>
      <w:r>
        <w:rPr>
          <w:color w:val="000000"/>
          <w:szCs w:val="28"/>
        </w:rPr>
        <w:t>у</w:t>
      </w:r>
      <w:r w:rsidRPr="00E80CE6">
        <w:rPr>
          <w:color w:val="000000"/>
          <w:szCs w:val="28"/>
        </w:rPr>
        <w:t xml:space="preserve"> перчаток для нужд МО МЗ РТ н</w:t>
      </w:r>
      <w:r>
        <w:rPr>
          <w:color w:val="000000"/>
          <w:szCs w:val="28"/>
        </w:rPr>
        <w:t xml:space="preserve">а 2018 год (ОМС), </w:t>
      </w:r>
      <w:r w:rsidRPr="00E80CE6">
        <w:rPr>
          <w:color w:val="000000"/>
          <w:szCs w:val="28"/>
        </w:rPr>
        <w:t xml:space="preserve">начальная (максимальная) </w:t>
      </w:r>
      <w:r>
        <w:rPr>
          <w:color w:val="000000"/>
          <w:szCs w:val="28"/>
        </w:rPr>
        <w:t xml:space="preserve">цена контракта: 26 838 579, 20 </w:t>
      </w:r>
      <w:r w:rsidRPr="00E80CE6">
        <w:rPr>
          <w:color w:val="000000"/>
          <w:szCs w:val="28"/>
        </w:rPr>
        <w:t>рублей.</w:t>
      </w:r>
    </w:p>
    <w:p w:rsidR="00DF7A67" w:rsidRDefault="00DF7A67" w:rsidP="00DF7A67">
      <w:pPr>
        <w:spacing w:line="276" w:lineRule="auto"/>
        <w:ind w:firstLine="555"/>
        <w:jc w:val="both"/>
        <w:rPr>
          <w:color w:val="000000"/>
          <w:szCs w:val="28"/>
        </w:rPr>
      </w:pPr>
      <w:r>
        <w:rPr>
          <w:color w:val="000000"/>
          <w:szCs w:val="28"/>
        </w:rPr>
        <w:t>К</w:t>
      </w:r>
      <w:r w:rsidRPr="0099299A">
        <w:rPr>
          <w:color w:val="000000"/>
          <w:szCs w:val="28"/>
        </w:rPr>
        <w:t xml:space="preserve">оординатором совместных торгов </w:t>
      </w:r>
      <w:r>
        <w:rPr>
          <w:color w:val="000000"/>
          <w:szCs w:val="28"/>
        </w:rPr>
        <w:t>выступает Министерство</w:t>
      </w:r>
      <w:r w:rsidRPr="0099299A">
        <w:rPr>
          <w:color w:val="000000"/>
          <w:szCs w:val="28"/>
        </w:rPr>
        <w:t xml:space="preserve"> здравоохранения Республики Тыва</w:t>
      </w:r>
      <w:r>
        <w:rPr>
          <w:color w:val="000000"/>
          <w:szCs w:val="28"/>
        </w:rPr>
        <w:t>.</w:t>
      </w:r>
    </w:p>
    <w:p w:rsidR="00DF7A67" w:rsidRDefault="00DF7A67" w:rsidP="00DF7A67">
      <w:pPr>
        <w:spacing w:line="276" w:lineRule="auto"/>
        <w:ind w:firstLine="555"/>
        <w:jc w:val="both"/>
        <w:rPr>
          <w:color w:val="000000"/>
          <w:szCs w:val="28"/>
        </w:rPr>
      </w:pPr>
      <w:r w:rsidRPr="00E80CE6">
        <w:rPr>
          <w:color w:val="000000"/>
          <w:szCs w:val="28"/>
        </w:rPr>
        <w:t>Согласно протоколу ра</w:t>
      </w:r>
      <w:r>
        <w:rPr>
          <w:color w:val="000000"/>
          <w:szCs w:val="28"/>
        </w:rPr>
        <w:t>ссмотрения первых частей заявок</w:t>
      </w:r>
      <w:r w:rsidRPr="00E80CE6">
        <w:rPr>
          <w:color w:val="000000"/>
          <w:szCs w:val="28"/>
        </w:rPr>
        <w:t xml:space="preserve"> </w:t>
      </w:r>
      <w:r>
        <w:rPr>
          <w:color w:val="000000"/>
          <w:szCs w:val="28"/>
        </w:rPr>
        <w:t>от 29.01.2018 года</w:t>
      </w:r>
      <w:r w:rsidRPr="00E80CE6">
        <w:rPr>
          <w:color w:val="000000"/>
          <w:szCs w:val="28"/>
        </w:rPr>
        <w:t xml:space="preserve"> на момент окончания срока подачи заявок </w:t>
      </w:r>
      <w:r>
        <w:rPr>
          <w:color w:val="000000"/>
          <w:szCs w:val="28"/>
        </w:rPr>
        <w:t>поступило</w:t>
      </w:r>
      <w:r w:rsidRPr="00E80CE6">
        <w:rPr>
          <w:color w:val="000000"/>
          <w:szCs w:val="28"/>
        </w:rPr>
        <w:t xml:space="preserve"> 6 заявок, </w:t>
      </w:r>
      <w:r>
        <w:rPr>
          <w:color w:val="000000"/>
          <w:szCs w:val="28"/>
        </w:rPr>
        <w:t xml:space="preserve">из которых </w:t>
      </w:r>
      <w:r w:rsidRPr="00E80CE6">
        <w:rPr>
          <w:color w:val="000000"/>
          <w:szCs w:val="28"/>
        </w:rPr>
        <w:t>аукционной комиссией допущены к участию в электронном аукционе за</w:t>
      </w:r>
      <w:r>
        <w:rPr>
          <w:color w:val="000000"/>
          <w:szCs w:val="28"/>
        </w:rPr>
        <w:t>явки участников закупки № 3 и</w:t>
      </w:r>
      <w:r w:rsidRPr="00E80CE6">
        <w:rPr>
          <w:color w:val="000000"/>
          <w:szCs w:val="28"/>
        </w:rPr>
        <w:t xml:space="preserve"> 7</w:t>
      </w:r>
      <w:r>
        <w:rPr>
          <w:color w:val="000000"/>
          <w:szCs w:val="28"/>
        </w:rPr>
        <w:t>.</w:t>
      </w:r>
    </w:p>
    <w:p w:rsidR="00DF7A67" w:rsidRDefault="00DF7A67" w:rsidP="00DF7A67">
      <w:pPr>
        <w:spacing w:line="276" w:lineRule="auto"/>
        <w:ind w:firstLine="555"/>
        <w:jc w:val="both"/>
        <w:rPr>
          <w:color w:val="000000"/>
          <w:szCs w:val="28"/>
        </w:rPr>
      </w:pPr>
      <w:r w:rsidRPr="00E80CE6">
        <w:rPr>
          <w:color w:val="000000"/>
          <w:szCs w:val="28"/>
        </w:rPr>
        <w:t xml:space="preserve">Заявкам участников закупки № 2, 5, 6 отказано в допуске к участию в аукционе </w:t>
      </w:r>
      <w:r>
        <w:rPr>
          <w:color w:val="000000"/>
          <w:szCs w:val="28"/>
        </w:rPr>
        <w:t>по следующим основаниям:</w:t>
      </w:r>
    </w:p>
    <w:p w:rsidR="00DF7A67" w:rsidRDefault="00DF7A67" w:rsidP="00DF7A67">
      <w:pPr>
        <w:spacing w:line="276" w:lineRule="auto"/>
        <w:ind w:firstLine="555"/>
        <w:jc w:val="both"/>
        <w:rPr>
          <w:color w:val="000000"/>
          <w:szCs w:val="28"/>
        </w:rPr>
      </w:pPr>
      <w:r>
        <w:rPr>
          <w:color w:val="000000"/>
          <w:szCs w:val="28"/>
        </w:rPr>
        <w:t>«</w:t>
      </w:r>
      <w:r w:rsidRPr="00E80CE6">
        <w:rPr>
          <w:color w:val="000000"/>
          <w:szCs w:val="28"/>
        </w:rPr>
        <w:t>По позиции №</w:t>
      </w:r>
      <w:r>
        <w:rPr>
          <w:color w:val="000000"/>
          <w:szCs w:val="28"/>
        </w:rPr>
        <w:t xml:space="preserve"> </w:t>
      </w:r>
      <w:r w:rsidRPr="00E80CE6">
        <w:rPr>
          <w:color w:val="000000"/>
          <w:szCs w:val="28"/>
        </w:rPr>
        <w:t>5 "Перчатки смотровые латексные для манипуляций с повышенным риском инфицирования" Указание количества не соответствующего требованиям аукционной документации, т.е. в упаковке должно быть "менее 50 пар" перчаток, участником предложено - "в упаковке 50 пар"».</w:t>
      </w:r>
    </w:p>
    <w:p w:rsidR="00DF7A67" w:rsidRPr="00E80CE6" w:rsidRDefault="00DF7A67" w:rsidP="00DF7A67">
      <w:pPr>
        <w:spacing w:line="276" w:lineRule="auto"/>
        <w:ind w:firstLine="555"/>
        <w:jc w:val="both"/>
        <w:rPr>
          <w:color w:val="000000"/>
          <w:szCs w:val="28"/>
        </w:rPr>
      </w:pPr>
      <w:r>
        <w:rPr>
          <w:color w:val="000000"/>
          <w:szCs w:val="28"/>
        </w:rPr>
        <w:t xml:space="preserve">По позиции № 5 Технического задания аукционной документации установлено требование к количеству </w:t>
      </w:r>
      <w:r w:rsidRPr="00E80CE6">
        <w:rPr>
          <w:color w:val="000000"/>
          <w:szCs w:val="28"/>
        </w:rPr>
        <w:t>смотровы</w:t>
      </w:r>
      <w:r>
        <w:rPr>
          <w:color w:val="000000"/>
          <w:szCs w:val="28"/>
        </w:rPr>
        <w:t>х</w:t>
      </w:r>
      <w:r w:rsidRPr="00E80CE6">
        <w:rPr>
          <w:color w:val="000000"/>
          <w:szCs w:val="28"/>
        </w:rPr>
        <w:t xml:space="preserve"> </w:t>
      </w:r>
      <w:r>
        <w:rPr>
          <w:color w:val="000000"/>
          <w:szCs w:val="28"/>
        </w:rPr>
        <w:t>п</w:t>
      </w:r>
      <w:r w:rsidRPr="00E80CE6">
        <w:rPr>
          <w:color w:val="000000"/>
          <w:szCs w:val="28"/>
        </w:rPr>
        <w:t>ерчат</w:t>
      </w:r>
      <w:r>
        <w:rPr>
          <w:color w:val="000000"/>
          <w:szCs w:val="28"/>
        </w:rPr>
        <w:t>о</w:t>
      </w:r>
      <w:r w:rsidRPr="00E80CE6">
        <w:rPr>
          <w:color w:val="000000"/>
          <w:szCs w:val="28"/>
        </w:rPr>
        <w:t>к</w:t>
      </w:r>
      <w:r>
        <w:rPr>
          <w:color w:val="000000"/>
          <w:szCs w:val="28"/>
        </w:rPr>
        <w:t>, а именно в упаковке менее 50 пар.</w:t>
      </w:r>
    </w:p>
    <w:p w:rsidR="00DF7A67" w:rsidRDefault="00DF7A67" w:rsidP="00DF7A67">
      <w:pPr>
        <w:spacing w:line="276" w:lineRule="auto"/>
        <w:ind w:firstLine="555"/>
        <w:jc w:val="both"/>
        <w:rPr>
          <w:color w:val="000000"/>
          <w:szCs w:val="28"/>
        </w:rPr>
      </w:pPr>
      <w:r>
        <w:rPr>
          <w:color w:val="000000"/>
          <w:szCs w:val="28"/>
        </w:rPr>
        <w:t xml:space="preserve">В свою очередь, </w:t>
      </w:r>
      <w:r w:rsidRPr="00E80CE6">
        <w:rPr>
          <w:color w:val="000000"/>
          <w:szCs w:val="28"/>
        </w:rPr>
        <w:t xml:space="preserve">участник закупки № 6 в составе первой части </w:t>
      </w:r>
      <w:r>
        <w:rPr>
          <w:color w:val="000000"/>
          <w:szCs w:val="28"/>
        </w:rPr>
        <w:t xml:space="preserve">своей </w:t>
      </w:r>
      <w:r w:rsidRPr="00E80CE6">
        <w:rPr>
          <w:color w:val="000000"/>
          <w:szCs w:val="28"/>
        </w:rPr>
        <w:t>заявки предлагает к поставке относительно пункта № 5 перчатки в следующем к</w:t>
      </w:r>
      <w:r>
        <w:rPr>
          <w:color w:val="000000"/>
          <w:szCs w:val="28"/>
        </w:rPr>
        <w:t>оличестве: «в упаковке 50 пар».</w:t>
      </w:r>
    </w:p>
    <w:p w:rsidR="00DF7A67" w:rsidRPr="00E80CE6" w:rsidRDefault="00DF7A67" w:rsidP="00DF7A67">
      <w:pPr>
        <w:spacing w:line="276" w:lineRule="auto"/>
        <w:ind w:firstLine="555"/>
        <w:jc w:val="both"/>
        <w:rPr>
          <w:color w:val="000000"/>
          <w:szCs w:val="28"/>
        </w:rPr>
      </w:pPr>
      <w:r>
        <w:rPr>
          <w:color w:val="000000"/>
          <w:szCs w:val="28"/>
        </w:rPr>
        <w:t>В п</w:t>
      </w:r>
      <w:r w:rsidRPr="00E80CE6">
        <w:rPr>
          <w:color w:val="000000"/>
          <w:szCs w:val="28"/>
        </w:rPr>
        <w:t>ункт</w:t>
      </w:r>
      <w:r>
        <w:rPr>
          <w:color w:val="000000"/>
          <w:szCs w:val="28"/>
        </w:rPr>
        <w:t>е</w:t>
      </w:r>
      <w:r w:rsidRPr="00E80CE6">
        <w:rPr>
          <w:color w:val="000000"/>
          <w:szCs w:val="28"/>
        </w:rPr>
        <w:t xml:space="preserve"> № 21 </w:t>
      </w:r>
      <w:r>
        <w:rPr>
          <w:color w:val="000000"/>
          <w:szCs w:val="28"/>
        </w:rPr>
        <w:t>И</w:t>
      </w:r>
      <w:r w:rsidRPr="00E80CE6">
        <w:rPr>
          <w:color w:val="000000"/>
          <w:szCs w:val="28"/>
        </w:rPr>
        <w:t xml:space="preserve">нформационной карты </w:t>
      </w:r>
      <w:r>
        <w:rPr>
          <w:color w:val="000000"/>
          <w:szCs w:val="28"/>
        </w:rPr>
        <w:t xml:space="preserve">аукционной </w:t>
      </w:r>
      <w:r w:rsidRPr="00E80CE6">
        <w:rPr>
          <w:color w:val="000000"/>
          <w:szCs w:val="28"/>
        </w:rPr>
        <w:t>документации установлена инструкция по заполнению первой ча</w:t>
      </w:r>
      <w:r>
        <w:rPr>
          <w:color w:val="000000"/>
          <w:szCs w:val="28"/>
        </w:rPr>
        <w:t>сти заявки на участие в закупке.</w:t>
      </w:r>
      <w:r w:rsidRPr="00E80CE6">
        <w:rPr>
          <w:color w:val="000000"/>
          <w:szCs w:val="28"/>
        </w:rPr>
        <w:t xml:space="preserve"> Однако</w:t>
      </w:r>
      <w:r>
        <w:rPr>
          <w:color w:val="000000"/>
          <w:szCs w:val="28"/>
        </w:rPr>
        <w:t xml:space="preserve">, </w:t>
      </w:r>
      <w:r w:rsidRPr="00E80CE6">
        <w:rPr>
          <w:color w:val="000000"/>
          <w:szCs w:val="28"/>
        </w:rPr>
        <w:t>указанная инструкция не содержит св</w:t>
      </w:r>
      <w:r>
        <w:rPr>
          <w:color w:val="000000"/>
          <w:szCs w:val="28"/>
        </w:rPr>
        <w:t>едения о возможности участникам</w:t>
      </w:r>
      <w:r w:rsidRPr="00E80CE6">
        <w:rPr>
          <w:color w:val="000000"/>
          <w:szCs w:val="28"/>
        </w:rPr>
        <w:t xml:space="preserve"> закупки предоставлять в случае применения словосочетания «менее 50 пар» перчатки в количестве 5, 25 пар в упаковке.</w:t>
      </w:r>
    </w:p>
    <w:p w:rsidR="00DF7A67" w:rsidRPr="00E80CE6" w:rsidRDefault="00DF7A67" w:rsidP="00DF7A67">
      <w:pPr>
        <w:spacing w:line="276" w:lineRule="auto"/>
        <w:ind w:firstLine="555"/>
        <w:jc w:val="both"/>
        <w:rPr>
          <w:color w:val="000000"/>
          <w:szCs w:val="28"/>
        </w:rPr>
      </w:pPr>
      <w:r w:rsidRPr="00E80CE6">
        <w:rPr>
          <w:color w:val="000000"/>
          <w:szCs w:val="28"/>
        </w:rPr>
        <w:t>Более того, целями регулирования Закона о контрактной системе являются повышени</w:t>
      </w:r>
      <w:r>
        <w:rPr>
          <w:color w:val="000000"/>
          <w:szCs w:val="28"/>
        </w:rPr>
        <w:t>е</w:t>
      </w:r>
      <w:r w:rsidRPr="00E80CE6">
        <w:rPr>
          <w:color w:val="000000"/>
          <w:szCs w:val="28"/>
        </w:rPr>
        <w:t xml:space="preserve"> эффективности</w:t>
      </w:r>
      <w:r>
        <w:rPr>
          <w:color w:val="000000"/>
          <w:szCs w:val="28"/>
        </w:rPr>
        <w:t xml:space="preserve"> и</w:t>
      </w:r>
      <w:r w:rsidRPr="00E80CE6">
        <w:rPr>
          <w:color w:val="000000"/>
          <w:szCs w:val="28"/>
        </w:rPr>
        <w:t xml:space="preserve"> результативности осуществления закупок, обеспечени</w:t>
      </w:r>
      <w:r>
        <w:rPr>
          <w:color w:val="000000"/>
          <w:szCs w:val="28"/>
        </w:rPr>
        <w:t>е</w:t>
      </w:r>
      <w:r w:rsidRPr="00E80CE6">
        <w:rPr>
          <w:color w:val="000000"/>
          <w:szCs w:val="28"/>
        </w:rPr>
        <w:t xml:space="preserve"> гласности и прозрачности осуществления закупок, предотвращени</w:t>
      </w:r>
      <w:r>
        <w:rPr>
          <w:color w:val="000000"/>
          <w:szCs w:val="28"/>
        </w:rPr>
        <w:t>е</w:t>
      </w:r>
      <w:r w:rsidRPr="00E80CE6">
        <w:rPr>
          <w:color w:val="000000"/>
          <w:szCs w:val="28"/>
        </w:rPr>
        <w:t xml:space="preserve"> коррупции и других злоупотреблений в сфере закупок.</w:t>
      </w:r>
    </w:p>
    <w:p w:rsidR="00DF7A67" w:rsidRPr="00E80CE6" w:rsidRDefault="00DF7A67" w:rsidP="00DF7A67">
      <w:pPr>
        <w:spacing w:line="276" w:lineRule="auto"/>
        <w:ind w:firstLine="555"/>
        <w:jc w:val="both"/>
        <w:rPr>
          <w:color w:val="000000"/>
          <w:szCs w:val="28"/>
        </w:rPr>
      </w:pPr>
      <w:r w:rsidRPr="00E80CE6">
        <w:rPr>
          <w:color w:val="000000"/>
          <w:szCs w:val="28"/>
        </w:rPr>
        <w:t xml:space="preserve">В рассматриваемом случае, </w:t>
      </w:r>
      <w:r>
        <w:rPr>
          <w:color w:val="000000"/>
          <w:szCs w:val="28"/>
        </w:rPr>
        <w:t>участником</w:t>
      </w:r>
      <w:r w:rsidRPr="00E0134D">
        <w:rPr>
          <w:color w:val="000000"/>
          <w:szCs w:val="28"/>
        </w:rPr>
        <w:t xml:space="preserve"> закупки № 6 </w:t>
      </w:r>
      <w:r w:rsidRPr="00E80CE6">
        <w:rPr>
          <w:color w:val="000000"/>
          <w:szCs w:val="28"/>
        </w:rPr>
        <w:t>в пределах цены, указанной в контракте, предложено большее количество пар перчаток в упаковке, чем предусмотрено документацией о закупке. По этой причине аукционной комиссией принято решение об отказе в допуске к аукциону данного участника закупки, ввиду несоответствия заявки требованиям, установленным техническим заданием документации о закупке.</w:t>
      </w:r>
    </w:p>
    <w:p w:rsidR="00DF7A67" w:rsidRPr="00E80CE6" w:rsidRDefault="00DF7A67" w:rsidP="00DF7A67">
      <w:pPr>
        <w:spacing w:line="276" w:lineRule="auto"/>
        <w:ind w:firstLine="555"/>
        <w:jc w:val="both"/>
        <w:rPr>
          <w:color w:val="000000"/>
          <w:szCs w:val="28"/>
        </w:rPr>
      </w:pPr>
      <w:r>
        <w:rPr>
          <w:color w:val="000000"/>
          <w:szCs w:val="28"/>
        </w:rPr>
        <w:t>Вместе с тем</w:t>
      </w:r>
      <w:r w:rsidRPr="00E80CE6">
        <w:rPr>
          <w:color w:val="000000"/>
          <w:szCs w:val="28"/>
        </w:rPr>
        <w:t xml:space="preserve">, </w:t>
      </w:r>
      <w:r>
        <w:rPr>
          <w:color w:val="000000"/>
          <w:szCs w:val="28"/>
        </w:rPr>
        <w:t>данный подход</w:t>
      </w:r>
      <w:r w:rsidRPr="00E80CE6">
        <w:rPr>
          <w:color w:val="000000"/>
          <w:szCs w:val="28"/>
        </w:rPr>
        <w:t xml:space="preserve"> с учетом инструкции </w:t>
      </w:r>
      <w:r>
        <w:rPr>
          <w:color w:val="000000"/>
          <w:szCs w:val="28"/>
        </w:rPr>
        <w:t xml:space="preserve">аукционной </w:t>
      </w:r>
      <w:r w:rsidRPr="00E80CE6">
        <w:rPr>
          <w:color w:val="000000"/>
          <w:szCs w:val="28"/>
        </w:rPr>
        <w:t xml:space="preserve">документации не согласуется с целями закупочной деятельности, </w:t>
      </w:r>
      <w:r w:rsidRPr="00E80CE6">
        <w:rPr>
          <w:color w:val="000000"/>
          <w:szCs w:val="28"/>
        </w:rPr>
        <w:lastRenderedPageBreak/>
        <w:t>направленными на повышение эффективности и результативности осуществления закупок и рационально</w:t>
      </w:r>
      <w:r>
        <w:rPr>
          <w:color w:val="000000"/>
          <w:szCs w:val="28"/>
        </w:rPr>
        <w:t>му использованию</w:t>
      </w:r>
      <w:r w:rsidRPr="00E80CE6">
        <w:rPr>
          <w:color w:val="000000"/>
          <w:szCs w:val="28"/>
        </w:rPr>
        <w:t xml:space="preserve"> денежных средств, являющихся источником финансирования, а также не соответствует толкованию положений статьи 33, пункта 1 части 3 статьи 66 Закона о контрактной системе.</w:t>
      </w:r>
    </w:p>
    <w:p w:rsidR="00DF7A67" w:rsidRPr="00E80CE6" w:rsidRDefault="00DF7A67" w:rsidP="00DF7A67">
      <w:pPr>
        <w:spacing w:line="276" w:lineRule="auto"/>
        <w:ind w:firstLine="555"/>
        <w:jc w:val="both"/>
        <w:rPr>
          <w:color w:val="000000"/>
          <w:szCs w:val="28"/>
        </w:rPr>
      </w:pPr>
      <w:r w:rsidRPr="00E80CE6">
        <w:rPr>
          <w:color w:val="000000"/>
          <w:szCs w:val="28"/>
        </w:rPr>
        <w:t>При таких обстоятельствах, аукционной комисси</w:t>
      </w:r>
      <w:r>
        <w:rPr>
          <w:color w:val="000000"/>
          <w:szCs w:val="28"/>
        </w:rPr>
        <w:t>ей</w:t>
      </w:r>
      <w:r w:rsidRPr="00E80CE6">
        <w:rPr>
          <w:color w:val="000000"/>
          <w:szCs w:val="28"/>
        </w:rPr>
        <w:t xml:space="preserve"> неправомерно</w:t>
      </w:r>
      <w:r>
        <w:rPr>
          <w:color w:val="000000"/>
          <w:szCs w:val="28"/>
        </w:rPr>
        <w:t xml:space="preserve"> принято решение об</w:t>
      </w:r>
      <w:r w:rsidRPr="00E80CE6">
        <w:rPr>
          <w:color w:val="000000"/>
          <w:szCs w:val="28"/>
        </w:rPr>
        <w:t xml:space="preserve"> отказ</w:t>
      </w:r>
      <w:r>
        <w:rPr>
          <w:color w:val="000000"/>
          <w:szCs w:val="28"/>
        </w:rPr>
        <w:t>е</w:t>
      </w:r>
      <w:r w:rsidRPr="00E80CE6">
        <w:rPr>
          <w:color w:val="000000"/>
          <w:szCs w:val="28"/>
        </w:rPr>
        <w:t xml:space="preserve"> в допуске к участию в электронном аукционе № 0112200000817003665 </w:t>
      </w:r>
      <w:r>
        <w:rPr>
          <w:color w:val="000000"/>
          <w:szCs w:val="28"/>
        </w:rPr>
        <w:t xml:space="preserve">заявке </w:t>
      </w:r>
      <w:r w:rsidRPr="00E80CE6">
        <w:rPr>
          <w:color w:val="000000"/>
          <w:szCs w:val="28"/>
        </w:rPr>
        <w:t xml:space="preserve">участника закупки № 6 по основаниям, </w:t>
      </w:r>
      <w:r>
        <w:rPr>
          <w:color w:val="000000"/>
          <w:szCs w:val="28"/>
        </w:rPr>
        <w:t>предусмотренным</w:t>
      </w:r>
      <w:r w:rsidRPr="00E80CE6">
        <w:rPr>
          <w:color w:val="000000"/>
          <w:szCs w:val="28"/>
        </w:rPr>
        <w:t xml:space="preserve"> протокол</w:t>
      </w:r>
      <w:r>
        <w:rPr>
          <w:color w:val="000000"/>
          <w:szCs w:val="28"/>
        </w:rPr>
        <w:t>ом</w:t>
      </w:r>
      <w:r w:rsidRPr="00E80CE6">
        <w:rPr>
          <w:color w:val="000000"/>
          <w:szCs w:val="28"/>
        </w:rPr>
        <w:t xml:space="preserve"> рассмотрения первых частей заявок от 29.01.2018 г</w:t>
      </w:r>
      <w:r>
        <w:rPr>
          <w:color w:val="000000"/>
          <w:szCs w:val="28"/>
        </w:rPr>
        <w:t>ода</w:t>
      </w:r>
      <w:r w:rsidRPr="00E80CE6">
        <w:rPr>
          <w:color w:val="000000"/>
          <w:szCs w:val="28"/>
        </w:rPr>
        <w:t>.</w:t>
      </w:r>
    </w:p>
    <w:p w:rsidR="00DF7A67" w:rsidRDefault="00DF7A67" w:rsidP="00DF7A67">
      <w:pPr>
        <w:spacing w:line="276" w:lineRule="auto"/>
        <w:ind w:firstLine="555"/>
        <w:jc w:val="both"/>
        <w:rPr>
          <w:color w:val="000000"/>
          <w:szCs w:val="28"/>
        </w:rPr>
      </w:pPr>
      <w:r>
        <w:rPr>
          <w:color w:val="000000"/>
          <w:szCs w:val="28"/>
        </w:rPr>
        <w:t>Решением Комиссии Тывинского УФАС России по жалобе № 05-05-06/29-18 от 15.02.2018 года аукционная</w:t>
      </w:r>
      <w:r w:rsidRPr="000A7F98">
        <w:rPr>
          <w:color w:val="000000"/>
          <w:szCs w:val="28"/>
        </w:rPr>
        <w:t xml:space="preserve"> комисси</w:t>
      </w:r>
      <w:r>
        <w:rPr>
          <w:color w:val="000000"/>
          <w:szCs w:val="28"/>
        </w:rPr>
        <w:t>я</w:t>
      </w:r>
      <w:r w:rsidRPr="000A7F98">
        <w:rPr>
          <w:color w:val="000000"/>
          <w:szCs w:val="28"/>
        </w:rPr>
        <w:t xml:space="preserve"> уполномоченного органа – Министерства Республики Тыва по регулированию контрактной системе в сфере закупок </w:t>
      </w:r>
      <w:r>
        <w:rPr>
          <w:color w:val="000000"/>
          <w:szCs w:val="28"/>
        </w:rPr>
        <w:t xml:space="preserve">признана </w:t>
      </w:r>
      <w:r w:rsidRPr="000A7F98">
        <w:rPr>
          <w:color w:val="000000"/>
          <w:szCs w:val="28"/>
        </w:rPr>
        <w:t>наруши</w:t>
      </w:r>
      <w:r>
        <w:rPr>
          <w:color w:val="000000"/>
          <w:szCs w:val="28"/>
        </w:rPr>
        <w:t>вшей</w:t>
      </w:r>
      <w:r w:rsidRPr="000A7F98">
        <w:rPr>
          <w:color w:val="000000"/>
          <w:szCs w:val="28"/>
        </w:rPr>
        <w:t xml:space="preserve"> част</w:t>
      </w:r>
      <w:r>
        <w:rPr>
          <w:color w:val="000000"/>
          <w:szCs w:val="28"/>
        </w:rPr>
        <w:t>ь</w:t>
      </w:r>
      <w:r w:rsidRPr="000A7F98">
        <w:rPr>
          <w:color w:val="000000"/>
          <w:szCs w:val="28"/>
        </w:rPr>
        <w:t xml:space="preserve"> </w:t>
      </w:r>
      <w:r>
        <w:rPr>
          <w:color w:val="000000"/>
          <w:szCs w:val="28"/>
        </w:rPr>
        <w:t>4</w:t>
      </w:r>
      <w:r w:rsidRPr="000A7F98">
        <w:rPr>
          <w:color w:val="000000"/>
          <w:szCs w:val="28"/>
        </w:rPr>
        <w:t xml:space="preserve"> статьи </w:t>
      </w:r>
      <w:r>
        <w:rPr>
          <w:color w:val="000000"/>
          <w:szCs w:val="28"/>
        </w:rPr>
        <w:t>67</w:t>
      </w:r>
      <w:r w:rsidRPr="000A7F98">
        <w:rPr>
          <w:color w:val="000000"/>
          <w:szCs w:val="28"/>
        </w:rPr>
        <w:t xml:space="preserve"> </w:t>
      </w:r>
      <w:r>
        <w:rPr>
          <w:color w:val="000000"/>
          <w:szCs w:val="28"/>
        </w:rPr>
        <w:t>Закона о</w:t>
      </w:r>
      <w:r w:rsidRPr="000A7F98">
        <w:rPr>
          <w:color w:val="000000"/>
          <w:szCs w:val="28"/>
        </w:rPr>
        <w:t xml:space="preserve"> контр</w:t>
      </w:r>
      <w:r>
        <w:rPr>
          <w:color w:val="000000"/>
          <w:szCs w:val="28"/>
        </w:rPr>
        <w:t>актной системе.</w:t>
      </w:r>
    </w:p>
    <w:p w:rsidR="00DF7A67" w:rsidRDefault="00DF7A67" w:rsidP="00DF7A67">
      <w:pPr>
        <w:spacing w:line="276" w:lineRule="auto"/>
        <w:ind w:firstLine="555"/>
        <w:jc w:val="both"/>
        <w:rPr>
          <w:color w:val="000000"/>
          <w:szCs w:val="28"/>
        </w:rPr>
      </w:pPr>
      <w:r>
        <w:rPr>
          <w:color w:val="000000"/>
          <w:szCs w:val="28"/>
        </w:rPr>
        <w:t xml:space="preserve">На основании указанного решения </w:t>
      </w:r>
      <w:r w:rsidRPr="000A7F98">
        <w:rPr>
          <w:color w:val="000000"/>
          <w:szCs w:val="28"/>
        </w:rPr>
        <w:t>комисси</w:t>
      </w:r>
      <w:r>
        <w:rPr>
          <w:color w:val="000000"/>
          <w:szCs w:val="28"/>
        </w:rPr>
        <w:t>и</w:t>
      </w:r>
      <w:r w:rsidRPr="000A7F98">
        <w:rPr>
          <w:color w:val="000000"/>
          <w:szCs w:val="28"/>
        </w:rPr>
        <w:t xml:space="preserve"> уполномоченного органа – Министерства Республики Тыва по регулированию контрактной системе в сфере закупок</w:t>
      </w:r>
      <w:r>
        <w:rPr>
          <w:color w:val="000000"/>
          <w:szCs w:val="28"/>
        </w:rPr>
        <w:t xml:space="preserve"> выдано предписание</w:t>
      </w:r>
      <w:r w:rsidRPr="00233158">
        <w:rPr>
          <w:color w:val="000000"/>
          <w:szCs w:val="28"/>
        </w:rPr>
        <w:t xml:space="preserve"> </w:t>
      </w:r>
      <w:r>
        <w:rPr>
          <w:color w:val="000000"/>
          <w:szCs w:val="28"/>
        </w:rPr>
        <w:t xml:space="preserve">об устранении нарушений законодательства о контрактной системе путем отмены протокола </w:t>
      </w:r>
      <w:r w:rsidRPr="0099299A">
        <w:rPr>
          <w:color w:val="000000"/>
          <w:szCs w:val="28"/>
        </w:rPr>
        <w:t xml:space="preserve">рассмотрения первых частей заявок от 29.01.2018 года </w:t>
      </w:r>
      <w:r>
        <w:rPr>
          <w:color w:val="000000"/>
          <w:szCs w:val="28"/>
        </w:rPr>
        <w:t>и повторного рассмотрения заявок.</w:t>
      </w:r>
    </w:p>
    <w:p w:rsidR="00F10427" w:rsidRPr="00F10427" w:rsidRDefault="00F10427" w:rsidP="00F10427">
      <w:pPr>
        <w:pStyle w:val="afd"/>
        <w:spacing w:before="0" w:beforeAutospacing="0" w:after="0" w:afterAutospacing="0"/>
        <w:ind w:firstLine="567"/>
        <w:jc w:val="both"/>
        <w:rPr>
          <w:rFonts w:ascii="Arial" w:hAnsi="Arial" w:cs="Arial"/>
          <w:color w:val="333333"/>
        </w:rPr>
      </w:pPr>
      <w:r>
        <w:rPr>
          <w:color w:val="000000"/>
          <w:szCs w:val="28"/>
        </w:rPr>
        <w:t>3)</w:t>
      </w:r>
      <w:r w:rsidRPr="00F10427">
        <w:rPr>
          <w:b/>
          <w:bCs/>
          <w:i/>
          <w:iCs/>
          <w:color w:val="000000"/>
          <w:szCs w:val="28"/>
        </w:rPr>
        <w:t xml:space="preserve"> </w:t>
      </w:r>
      <w:r w:rsidRPr="00F10427">
        <w:rPr>
          <w:bCs/>
          <w:iCs/>
          <w:color w:val="000000"/>
          <w:sz w:val="28"/>
          <w:szCs w:val="28"/>
        </w:rPr>
        <w:t>Жалоба ООО «Сельстрой» на действия аукционной комиссии при проведении электронного аукциона № 0112200000818001916 на выполнение работ по строительству объекта «Общеобразовательная школа на 825 мест в микрорайоне 6а, г. Кызыл, Республики Тыва» (1 этап).</w:t>
      </w:r>
    </w:p>
    <w:p w:rsidR="00F10427" w:rsidRPr="00F10427" w:rsidRDefault="00F10427" w:rsidP="00F10427">
      <w:pPr>
        <w:ind w:firstLine="567"/>
        <w:jc w:val="both"/>
        <w:rPr>
          <w:rFonts w:ascii="Arial" w:hAnsi="Arial" w:cs="Arial"/>
          <w:color w:val="333333"/>
          <w:sz w:val="24"/>
          <w:szCs w:val="24"/>
        </w:rPr>
      </w:pPr>
      <w:r w:rsidRPr="00F10427">
        <w:rPr>
          <w:color w:val="333333"/>
          <w:szCs w:val="28"/>
        </w:rPr>
        <w:t>Уполномоченным органом – Министерством Республики Тыва по регулированию контрактной системы в сфере закупок </w:t>
      </w:r>
      <w:r w:rsidRPr="00F10427">
        <w:rPr>
          <w:color w:val="000000"/>
          <w:szCs w:val="28"/>
        </w:rPr>
        <w:t>в Единой информационной системе в сфере закупок </w:t>
      </w:r>
      <w:hyperlink r:id="rId9" w:history="1">
        <w:r w:rsidRPr="00F10427">
          <w:rPr>
            <w:color w:val="007C84"/>
            <w:szCs w:val="28"/>
          </w:rPr>
          <w:t>www.zakupki.gov.ru</w:t>
        </w:r>
      </w:hyperlink>
      <w:r w:rsidRPr="00F10427">
        <w:rPr>
          <w:color w:val="000000"/>
          <w:szCs w:val="28"/>
        </w:rPr>
        <w:t> (далее – ЕИС) 15.06.2018 года размещено извещение о проведении электронного аукциона № 0112200000818001916 на выполнение работ по строительству объекта «Общеобразовательная школа на 825 мест в микрорайоне 6а, г. Кызыл, Республики Тыва» (1 этап), начальная (максимальная) цена контракта – 499 486 810 рублей.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протоколу рассмотрения первых частей заявок участников электронного аукциона № 0112200000818001916 от 03.07.2018 года на момент окончания срока подачи заявок поступило 3 заявки, из которых аукционной комиссией допущены к участию в аукционе заявки участников закупки № 2 и 3.</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протоколу проведения электронного аукциона № 0112200000818001916 от 06.07.2018 года ценовое предложение представлено только участником закупки № 3 в размере 496 989 375,95 рублей.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xml:space="preserve">Согласно протоколу подведения итогов электронного аукциона № 0112200000818001916 от 09.07.2018 года заявка участника закупки № 3 (ООО </w:t>
      </w:r>
      <w:r w:rsidRPr="00F10427">
        <w:rPr>
          <w:color w:val="000000"/>
          <w:szCs w:val="28"/>
        </w:rPr>
        <w:lastRenderedPageBreak/>
        <w:t>«Олчей») признана соответствующей требованиям, установленным аукционной документацией.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 соответствии с частью 1 статьи 67 </w:t>
      </w:r>
      <w:r w:rsidRPr="00F10427">
        <w:rPr>
          <w:color w:val="333333"/>
          <w:szCs w:val="28"/>
        </w:rPr>
        <w:t>Федерального закона от 05.04.2013 года N 44-ФЗ</w:t>
      </w:r>
      <w:r w:rsidRPr="00F10427">
        <w:rPr>
          <w:color w:val="333333"/>
          <w:sz w:val="24"/>
          <w:szCs w:val="24"/>
        </w:rPr>
        <w:t> </w:t>
      </w:r>
      <w:r w:rsidRPr="00F10427">
        <w:rPr>
          <w:color w:val="333333"/>
          <w:szCs w:val="28"/>
        </w:rPr>
        <w:t>"О контрактной системе в сфере закупок товаров, работ, услуг для обеспечения государственных и муниципальных нужд"</w:t>
      </w:r>
      <w:r w:rsidRPr="00F10427">
        <w:rPr>
          <w:color w:val="000000"/>
          <w:szCs w:val="28"/>
        </w:rPr>
        <w:t>(далее Закон о контрактной системе) аукционная комиссия проверяет первые части заявок на участие в электронном аукционе, содержащие информацию, предусмотренную частью 3 статьи 66 Закона о контрактной системе, на соответствие требованиям, установленным документацией о таком аукционе в отношении закупаемых товаров, работ, услуг.</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 силу части 4 статьи 67 Закона о контрактной системе участник электронного аукциона не допускается к участию в нем в случае: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1) непредоставления информации, предусмотренной частью 3 статьи 66 Закона о контрактной системе, или предоставления недостоверной информации;</w:t>
      </w:r>
    </w:p>
    <w:p w:rsidR="00F10427" w:rsidRPr="00F10427" w:rsidRDefault="00F10427" w:rsidP="00F10427">
      <w:pPr>
        <w:ind w:firstLine="567"/>
        <w:jc w:val="both"/>
        <w:rPr>
          <w:rFonts w:ascii="Arial" w:hAnsi="Arial" w:cs="Arial"/>
          <w:color w:val="333333"/>
          <w:sz w:val="24"/>
          <w:szCs w:val="24"/>
        </w:rPr>
      </w:pPr>
      <w:r w:rsidRPr="00F10427">
        <w:rPr>
          <w:color w:val="000000"/>
          <w:szCs w:val="28"/>
        </w:rPr>
        <w:t>2) несоответствия информации, предусмотренной частью 3 статьи 66 Закона о контрактной системе, требованиям документации о таком аукционе.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Отказ в допуске к участию в электронном аукционе по основаниям, не предусмотренным частью 4 статьи 67 Закона о контрактной системе, не допускается (часть 5 статьи 67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 соответствии с пунктом 1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в том числе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Описание объекта закупки с указанием функциональных и технических характеристик товаров (материалов), используемых при выполнении работ, приведено в части 2 аукционной документации, в том числе установлено следующее:</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527"/>
        <w:gridCol w:w="9142"/>
      </w:tblGrid>
      <w:tr w:rsidR="00F10427" w:rsidRPr="00F10427" w:rsidTr="00F10427">
        <w:tc>
          <w:tcPr>
            <w:tcW w:w="534"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w:t>
            </w:r>
          </w:p>
        </w:tc>
        <w:tc>
          <w:tcPr>
            <w:tcW w:w="9321"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Характеристики товаров</w:t>
            </w:r>
          </w:p>
        </w:tc>
      </w:tr>
      <w:tr w:rsidR="00F10427" w:rsidRPr="00F10427" w:rsidTr="00F10427">
        <w:tc>
          <w:tcPr>
            <w:tcW w:w="9855" w:type="dxa"/>
            <w:gridSpan w:val="2"/>
            <w:tcBorders>
              <w:top w:val="nil"/>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Внутренний водопровод</w:t>
            </w:r>
          </w:p>
        </w:tc>
      </w:tr>
      <w:tr w:rsidR="00F10427" w:rsidRPr="00F10427" w:rsidTr="00F10427">
        <w:tc>
          <w:tcPr>
            <w:tcW w:w="534" w:type="dxa"/>
            <w:tcBorders>
              <w:top w:val="nil"/>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74</w:t>
            </w:r>
          </w:p>
        </w:tc>
        <w:tc>
          <w:tcPr>
            <w:tcW w:w="9321" w:type="dxa"/>
            <w:tcBorders>
              <w:top w:val="nil"/>
              <w:left w:val="nil"/>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Фланцы стальные. </w:t>
            </w:r>
            <w:r w:rsidRPr="00F10427">
              <w:rPr>
                <w:b/>
                <w:bCs/>
                <w:color w:val="000000"/>
                <w:sz w:val="24"/>
                <w:szCs w:val="24"/>
              </w:rPr>
              <w:t>Номинальное давление(PN), кгс/см2: PN10;PN6;PN16</w:t>
            </w:r>
            <w:r w:rsidRPr="00F10427">
              <w:rPr>
                <w:color w:val="000000"/>
                <w:sz w:val="24"/>
                <w:szCs w:val="24"/>
              </w:rPr>
              <w:t>. Тип фланцев: 01;02. </w:t>
            </w:r>
            <w:r w:rsidRPr="00F10427">
              <w:rPr>
                <w:b/>
                <w:bCs/>
                <w:color w:val="000000"/>
                <w:sz w:val="24"/>
                <w:szCs w:val="24"/>
              </w:rPr>
              <w:t>Исполнение уплотнительной поверхности: А;B</w:t>
            </w:r>
            <w:r w:rsidRPr="00F10427">
              <w:rPr>
                <w:color w:val="000000"/>
                <w:sz w:val="24"/>
                <w:szCs w:val="24"/>
              </w:rPr>
              <w:t>. Номинальный диаметр(DN), мм: DN50; DN65. Соответствие ГОСТ 33259-2015</w:t>
            </w:r>
          </w:p>
        </w:tc>
      </w:tr>
      <w:tr w:rsidR="00F10427" w:rsidRPr="00F10427" w:rsidTr="00F10427">
        <w:tc>
          <w:tcPr>
            <w:tcW w:w="9855" w:type="dxa"/>
            <w:gridSpan w:val="2"/>
            <w:tcBorders>
              <w:top w:val="nil"/>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Наружное электроосвещение</w:t>
            </w:r>
          </w:p>
        </w:tc>
      </w:tr>
      <w:tr w:rsidR="00F10427" w:rsidRPr="00F10427" w:rsidTr="00F10427">
        <w:tc>
          <w:tcPr>
            <w:tcW w:w="534" w:type="dxa"/>
            <w:tcBorders>
              <w:top w:val="nil"/>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2</w:t>
            </w:r>
          </w:p>
        </w:tc>
        <w:tc>
          <w:tcPr>
            <w:tcW w:w="9321" w:type="dxa"/>
            <w:tcBorders>
              <w:top w:val="nil"/>
              <w:left w:val="nil"/>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Гвозди строительные. </w:t>
            </w:r>
            <w:r w:rsidRPr="00F10427">
              <w:rPr>
                <w:b/>
                <w:bCs/>
                <w:color w:val="000000"/>
                <w:sz w:val="24"/>
                <w:szCs w:val="24"/>
              </w:rPr>
              <w:t>Гвозди с конической головкой</w:t>
            </w:r>
            <w:r w:rsidRPr="00F10427">
              <w:rPr>
                <w:color w:val="000000"/>
                <w:sz w:val="24"/>
                <w:szCs w:val="24"/>
              </w:rPr>
              <w:t>: Круглые; трефовые; трефовые с перемычками. </w:t>
            </w:r>
            <w:r w:rsidRPr="00F10427">
              <w:rPr>
                <w:b/>
                <w:bCs/>
                <w:color w:val="000000"/>
                <w:sz w:val="24"/>
                <w:szCs w:val="24"/>
              </w:rPr>
              <w:t>Условный диаметр стержня, мм: 2.0, 1.4; 1.6, 1.8</w:t>
            </w:r>
            <w:r w:rsidRPr="00F10427">
              <w:rPr>
                <w:color w:val="000000"/>
                <w:sz w:val="24"/>
                <w:szCs w:val="24"/>
              </w:rPr>
              <w:t>. Длина гвоздя, мм: 40 или 50. Соответствие ГОСТ 4028-63.</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Инструкция по заполнению заявок установлена в части 5 аукционной документации, согласно которой: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w:t>
      </w:r>
      <w:r w:rsidRPr="00F10427">
        <w:rPr>
          <w:i/>
          <w:iCs/>
          <w:color w:val="000000"/>
          <w:szCs w:val="28"/>
        </w:rPr>
        <w:t xml:space="preserve">В случае, если значения или диапазоны значений параметра указаны с использованием символа «запятая», союза «и», - участнику закупки необходимо </w:t>
      </w:r>
      <w:r w:rsidRPr="00F10427">
        <w:rPr>
          <w:i/>
          <w:iCs/>
          <w:color w:val="000000"/>
          <w:szCs w:val="28"/>
        </w:rPr>
        <w:lastRenderedPageBreak/>
        <w:t>предоставить все значения показателя или все диапазоны значений, указанных через данные символ, союз.</w:t>
      </w:r>
    </w:p>
    <w:p w:rsidR="00F10427" w:rsidRPr="00F10427" w:rsidRDefault="00F10427" w:rsidP="00F10427">
      <w:pPr>
        <w:ind w:firstLine="567"/>
        <w:jc w:val="both"/>
        <w:rPr>
          <w:rFonts w:ascii="Arial" w:hAnsi="Arial" w:cs="Arial"/>
          <w:color w:val="333333"/>
          <w:sz w:val="24"/>
          <w:szCs w:val="24"/>
        </w:rPr>
      </w:pPr>
      <w:r w:rsidRPr="00F10427">
        <w:rPr>
          <w:i/>
          <w:iCs/>
          <w:color w:val="000000"/>
          <w:szCs w:val="28"/>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F10427" w:rsidRPr="00F10427" w:rsidRDefault="00F10427" w:rsidP="00F10427">
      <w:pPr>
        <w:ind w:firstLine="567"/>
        <w:jc w:val="both"/>
        <w:rPr>
          <w:rFonts w:ascii="Arial" w:hAnsi="Arial" w:cs="Arial"/>
          <w:color w:val="333333"/>
          <w:sz w:val="24"/>
          <w:szCs w:val="24"/>
        </w:rPr>
      </w:pPr>
      <w:r w:rsidRPr="00F10427">
        <w:rPr>
          <w:i/>
          <w:iCs/>
          <w:color w:val="000000"/>
          <w:szCs w:val="28"/>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r w:rsidRPr="00F10427">
        <w:rPr>
          <w:color w:val="000000"/>
          <w:szCs w:val="28"/>
        </w:rPr>
        <w:t>».</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Как установлено Комиссией Тывинского УФАС России участники закупки № 2 и № 3 в составе первых частей заявок предлагают к использованию при выполнении работ следующие товары (материалы):</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фланцы стальные со следующими характеристиками: исполнение уплотнительной поверхности: А, номинальное давление (PN), кгс/см2: PN10 и указывают на соответствие ГОСТ 33259-2015.</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примечании к пункту 5 ГОСТа 33259-2015 исполнение А только для PN1, PN12,5 и PN6.</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гвозди строительные с конической головкой следующими характеристиками условный диаметр стержня, мм: 1.6, 1.8 и указывают на соответствие ГОСТ 4028-63.</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пункту 2 ГОСТа 4028-63 конструкция и размеры гвоздей с конической головкой должны соответствовать таблице 2.</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Вместе с тем, таблицей 2 ГОСТа 4028-63 не предусмотрен условный диаметр стержня 1,6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При таких обстоятельствах, Комиссия Тывинского УФАС России пришла к выводу, что участники закупки № 2 и № 3 указывая в своих заявках на соответствие государственным стандартам показателей товаров (материалов), предлагаемых при выполнении работ, предоставили недостоверные сведения в отношении указанных выше товаров (материалов), что является основанием для отказа в допуске к участию в аукционе в силу части 4 статьи 67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аукционной комиссией уполномоченного органа – Министерства Республики Тыва по регулированию контрактной системы в сфере закупок в нарушение части 4 статьи 67 Закона о контрактной системе принято неправомерное решение о допуске к участию в аукционе заявок участников закупки № 2 и № 3.</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Решением Комиссии Тывинского УФАС России по жалобе № 05-05-06/153-18 от 12.07.2018 года аукционная комиссия уполномоченного органа – Министерства Республики Тыва по регулированию контрактной системе в сфере закупок признана нарушившей часть 4 статьи 67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xml:space="preserve">На основании указанного решения уполномоченному органу – Министерству Республики Тыва по регулированию контрактной системе в </w:t>
      </w:r>
      <w:r w:rsidRPr="00F10427">
        <w:rPr>
          <w:color w:val="000000"/>
          <w:szCs w:val="28"/>
        </w:rPr>
        <w:lastRenderedPageBreak/>
        <w:t>сфере закупок выдано предписание путем внесения изменений в аукционную документацию.</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Предписание Тывинского УФАС России Министерством Республики Тыва по регулированию контрактной системе в сфере закупок исполнено в установленный срок.</w:t>
      </w:r>
    </w:p>
    <w:p w:rsidR="00F10427" w:rsidRDefault="00F10427" w:rsidP="00DF7A67">
      <w:pPr>
        <w:spacing w:line="276" w:lineRule="auto"/>
        <w:ind w:firstLine="555"/>
        <w:jc w:val="both"/>
        <w:rPr>
          <w:color w:val="000000"/>
          <w:szCs w:val="28"/>
        </w:rPr>
      </w:pPr>
    </w:p>
    <w:p w:rsidR="00DF7A67" w:rsidRDefault="00DF7A67" w:rsidP="00DF7A67">
      <w:pPr>
        <w:spacing w:line="276" w:lineRule="auto"/>
        <w:ind w:firstLine="555"/>
        <w:jc w:val="both"/>
        <w:rPr>
          <w:color w:val="000000"/>
          <w:szCs w:val="28"/>
        </w:rPr>
      </w:pPr>
      <w:r w:rsidRPr="006D218B">
        <w:rPr>
          <w:b/>
          <w:color w:val="000000"/>
          <w:szCs w:val="28"/>
        </w:rPr>
        <w:t xml:space="preserve">- установление требований в документации о закупках, влекущих ограничение количества участников закупок, а также установление в документации о конкурсах, аукционах, запросе котировок, запросе предложений требований, не предусмотренных законодательством Российской </w:t>
      </w:r>
      <w:r>
        <w:rPr>
          <w:b/>
          <w:color w:val="000000"/>
          <w:szCs w:val="28"/>
        </w:rPr>
        <w:t>Федерации о контрактной системе</w:t>
      </w:r>
      <w:r>
        <w:rPr>
          <w:color w:val="000000"/>
          <w:szCs w:val="28"/>
        </w:rPr>
        <w:t>.</w:t>
      </w:r>
    </w:p>
    <w:p w:rsidR="00DF7A67" w:rsidRPr="000A7F98" w:rsidRDefault="00DF7A67" w:rsidP="00DF7A67">
      <w:pPr>
        <w:spacing w:line="276" w:lineRule="auto"/>
        <w:ind w:firstLine="555"/>
        <w:jc w:val="both"/>
        <w:rPr>
          <w:i/>
          <w:color w:val="000000"/>
          <w:szCs w:val="28"/>
        </w:rPr>
      </w:pPr>
      <w:r w:rsidRPr="000A7F98">
        <w:rPr>
          <w:i/>
          <w:color w:val="000000"/>
          <w:szCs w:val="28"/>
        </w:rPr>
        <w:t>Примеры дел:</w:t>
      </w:r>
    </w:p>
    <w:p w:rsidR="00DF7A67" w:rsidRDefault="00F10427" w:rsidP="00DF7A67">
      <w:pPr>
        <w:spacing w:line="276" w:lineRule="auto"/>
        <w:ind w:firstLine="555"/>
        <w:jc w:val="both"/>
        <w:rPr>
          <w:color w:val="000000"/>
          <w:szCs w:val="28"/>
        </w:rPr>
      </w:pPr>
      <w:r>
        <w:rPr>
          <w:color w:val="000000"/>
          <w:szCs w:val="28"/>
        </w:rPr>
        <w:t xml:space="preserve">1) </w:t>
      </w:r>
      <w:r w:rsidR="00DF7A67">
        <w:rPr>
          <w:color w:val="000000"/>
          <w:szCs w:val="28"/>
        </w:rPr>
        <w:t>Ж</w:t>
      </w:r>
      <w:r w:rsidR="00DF7A67" w:rsidRPr="0099299A">
        <w:rPr>
          <w:color w:val="000000"/>
          <w:szCs w:val="28"/>
        </w:rPr>
        <w:t>алоб</w:t>
      </w:r>
      <w:r w:rsidR="00DF7A67">
        <w:rPr>
          <w:color w:val="000000"/>
          <w:szCs w:val="28"/>
        </w:rPr>
        <w:t>а</w:t>
      </w:r>
      <w:r w:rsidR="00DF7A67" w:rsidRPr="0099299A">
        <w:rPr>
          <w:color w:val="000000"/>
          <w:szCs w:val="28"/>
        </w:rPr>
        <w:t xml:space="preserve"> </w:t>
      </w:r>
      <w:r w:rsidR="00DF7A67">
        <w:rPr>
          <w:color w:val="000000"/>
          <w:szCs w:val="28"/>
        </w:rPr>
        <w:t>ООО</w:t>
      </w:r>
      <w:r w:rsidR="00DF7A67" w:rsidRPr="0099299A">
        <w:rPr>
          <w:color w:val="000000"/>
          <w:szCs w:val="28"/>
        </w:rPr>
        <w:t xml:space="preserve"> на положения </w:t>
      </w:r>
      <w:r w:rsidR="00DF7A67">
        <w:rPr>
          <w:color w:val="000000"/>
          <w:szCs w:val="28"/>
        </w:rPr>
        <w:t xml:space="preserve">аукционной </w:t>
      </w:r>
      <w:r w:rsidR="00DF7A67" w:rsidRPr="0099299A">
        <w:rPr>
          <w:color w:val="000000"/>
          <w:szCs w:val="28"/>
        </w:rPr>
        <w:t>документации № 0112200000817004317 на поставку шовного материала</w:t>
      </w:r>
      <w:r w:rsidR="00DF7A67">
        <w:rPr>
          <w:color w:val="000000"/>
          <w:szCs w:val="28"/>
        </w:rPr>
        <w:t>.</w:t>
      </w:r>
    </w:p>
    <w:p w:rsidR="00DF7A67" w:rsidRDefault="00DF7A67" w:rsidP="00DF7A67">
      <w:pPr>
        <w:spacing w:line="276" w:lineRule="auto"/>
        <w:ind w:firstLine="555"/>
        <w:jc w:val="both"/>
        <w:rPr>
          <w:color w:val="000000"/>
          <w:szCs w:val="28"/>
        </w:rPr>
      </w:pPr>
      <w:r>
        <w:rPr>
          <w:color w:val="000000"/>
          <w:szCs w:val="28"/>
        </w:rPr>
        <w:t>У</w:t>
      </w:r>
      <w:r w:rsidRPr="0099299A">
        <w:rPr>
          <w:color w:val="000000"/>
          <w:szCs w:val="28"/>
        </w:rPr>
        <w:t xml:space="preserve">полномоченным органом – Министерством Республики Тыва по регулированию контрактной системы в сфере закупок </w:t>
      </w:r>
      <w:r>
        <w:rPr>
          <w:color w:val="000000"/>
          <w:szCs w:val="28"/>
        </w:rPr>
        <w:t>в ЕИС</w:t>
      </w:r>
      <w:r w:rsidRPr="0099299A">
        <w:rPr>
          <w:color w:val="000000"/>
          <w:szCs w:val="28"/>
        </w:rPr>
        <w:t xml:space="preserve"> 29.12.2017 г</w:t>
      </w:r>
      <w:r>
        <w:rPr>
          <w:color w:val="000000"/>
          <w:szCs w:val="28"/>
        </w:rPr>
        <w:t>ода</w:t>
      </w:r>
      <w:r w:rsidRPr="0099299A">
        <w:rPr>
          <w:color w:val="000000"/>
          <w:szCs w:val="28"/>
        </w:rPr>
        <w:t xml:space="preserve"> размещено извещение о проведении </w:t>
      </w:r>
      <w:r>
        <w:rPr>
          <w:color w:val="000000"/>
          <w:szCs w:val="28"/>
        </w:rPr>
        <w:t xml:space="preserve">совместного электронного </w:t>
      </w:r>
      <w:r w:rsidRPr="0099299A">
        <w:rPr>
          <w:color w:val="000000"/>
          <w:szCs w:val="28"/>
        </w:rPr>
        <w:t>аукциона № 0112200000817004317 на поставку шовного материала</w:t>
      </w:r>
      <w:r>
        <w:rPr>
          <w:color w:val="000000"/>
          <w:szCs w:val="28"/>
        </w:rPr>
        <w:t>,</w:t>
      </w:r>
      <w:r w:rsidRPr="0099299A">
        <w:rPr>
          <w:color w:val="000000"/>
          <w:szCs w:val="28"/>
        </w:rPr>
        <w:t xml:space="preserve"> </w:t>
      </w:r>
      <w:r>
        <w:rPr>
          <w:color w:val="000000"/>
          <w:szCs w:val="28"/>
        </w:rPr>
        <w:t>н</w:t>
      </w:r>
      <w:r w:rsidRPr="0099299A">
        <w:rPr>
          <w:color w:val="000000"/>
          <w:szCs w:val="28"/>
        </w:rPr>
        <w:t>ачальная (максимальная) цена контракта: 12 491 114, 37 рублей.</w:t>
      </w:r>
    </w:p>
    <w:p w:rsidR="00DF7A67" w:rsidRDefault="00DF7A67" w:rsidP="00DF7A67">
      <w:pPr>
        <w:spacing w:line="276" w:lineRule="auto"/>
        <w:ind w:firstLine="555"/>
        <w:jc w:val="both"/>
        <w:rPr>
          <w:color w:val="000000"/>
          <w:szCs w:val="28"/>
        </w:rPr>
      </w:pPr>
      <w:r>
        <w:rPr>
          <w:color w:val="000000"/>
          <w:szCs w:val="28"/>
        </w:rPr>
        <w:t>К</w:t>
      </w:r>
      <w:r w:rsidRPr="0099299A">
        <w:rPr>
          <w:color w:val="000000"/>
          <w:szCs w:val="28"/>
        </w:rPr>
        <w:t xml:space="preserve">оординатором совместных торгов </w:t>
      </w:r>
      <w:r>
        <w:rPr>
          <w:color w:val="000000"/>
          <w:szCs w:val="28"/>
        </w:rPr>
        <w:t>выступает Министерство</w:t>
      </w:r>
      <w:r w:rsidRPr="0099299A">
        <w:rPr>
          <w:color w:val="000000"/>
          <w:szCs w:val="28"/>
        </w:rPr>
        <w:t xml:space="preserve"> здравоохранения Республики Тыва</w:t>
      </w:r>
      <w:r>
        <w:rPr>
          <w:color w:val="000000"/>
          <w:szCs w:val="28"/>
        </w:rPr>
        <w:t>.</w:t>
      </w:r>
    </w:p>
    <w:p w:rsidR="00DF7A67" w:rsidRPr="0099299A" w:rsidRDefault="00DF7A67" w:rsidP="00DF7A67">
      <w:pPr>
        <w:spacing w:line="276" w:lineRule="auto"/>
        <w:ind w:firstLine="555"/>
        <w:jc w:val="both"/>
        <w:rPr>
          <w:color w:val="000000"/>
          <w:szCs w:val="28"/>
        </w:rPr>
      </w:pPr>
      <w:r w:rsidRPr="0099299A">
        <w:rPr>
          <w:color w:val="000000"/>
          <w:szCs w:val="28"/>
        </w:rPr>
        <w:t>В соответствии с частью 2 статьи 33 Закона о контрактной системе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DF7A67" w:rsidRDefault="00DF7A67" w:rsidP="00DF7A67">
      <w:pPr>
        <w:spacing w:line="276" w:lineRule="auto"/>
        <w:ind w:firstLine="555"/>
        <w:jc w:val="both"/>
        <w:rPr>
          <w:color w:val="000000"/>
          <w:szCs w:val="28"/>
        </w:rPr>
      </w:pPr>
      <w:r>
        <w:rPr>
          <w:color w:val="000000"/>
          <w:szCs w:val="28"/>
        </w:rPr>
        <w:t>В</w:t>
      </w:r>
      <w:r w:rsidRPr="0099299A">
        <w:rPr>
          <w:color w:val="000000"/>
          <w:szCs w:val="28"/>
        </w:rPr>
        <w:t xml:space="preserve"> позициях с 1 по 75 Технического задания</w:t>
      </w:r>
      <w:r>
        <w:rPr>
          <w:color w:val="000000"/>
          <w:szCs w:val="28"/>
        </w:rPr>
        <w:t xml:space="preserve"> аукционной</w:t>
      </w:r>
      <w:r w:rsidRPr="0099299A">
        <w:rPr>
          <w:color w:val="000000"/>
          <w:szCs w:val="28"/>
        </w:rPr>
        <w:t xml:space="preserve"> документации в колонке «Наименование» указана</w:t>
      </w:r>
      <w:r>
        <w:rPr>
          <w:color w:val="000000"/>
          <w:szCs w:val="28"/>
        </w:rPr>
        <w:t xml:space="preserve"> конкретная длина нити</w:t>
      </w:r>
      <w:r w:rsidRPr="0099299A">
        <w:rPr>
          <w:color w:val="000000"/>
          <w:szCs w:val="28"/>
        </w:rPr>
        <w:t xml:space="preserve"> </w:t>
      </w:r>
      <w:r>
        <w:rPr>
          <w:color w:val="000000"/>
          <w:szCs w:val="28"/>
        </w:rPr>
        <w:t>(в частности, 150 см и 75 см)</w:t>
      </w:r>
      <w:r w:rsidRPr="0099299A">
        <w:rPr>
          <w:color w:val="000000"/>
          <w:szCs w:val="28"/>
        </w:rPr>
        <w:t xml:space="preserve"> </w:t>
      </w:r>
      <w:r>
        <w:rPr>
          <w:color w:val="000000"/>
          <w:szCs w:val="28"/>
        </w:rPr>
        <w:t>с о</w:t>
      </w:r>
      <w:r w:rsidRPr="0099299A">
        <w:rPr>
          <w:color w:val="000000"/>
          <w:szCs w:val="28"/>
        </w:rPr>
        <w:t>дновременн</w:t>
      </w:r>
      <w:r>
        <w:rPr>
          <w:color w:val="000000"/>
          <w:szCs w:val="28"/>
        </w:rPr>
        <w:t>ым указанием</w:t>
      </w:r>
      <w:r w:rsidRPr="0099299A">
        <w:rPr>
          <w:color w:val="000000"/>
          <w:szCs w:val="28"/>
        </w:rPr>
        <w:t xml:space="preserve"> </w:t>
      </w:r>
      <w:r>
        <w:rPr>
          <w:color w:val="000000"/>
          <w:szCs w:val="28"/>
        </w:rPr>
        <w:t>в колонке «Техническое задание»</w:t>
      </w:r>
      <w:r w:rsidRPr="0099299A">
        <w:rPr>
          <w:color w:val="000000"/>
          <w:szCs w:val="28"/>
        </w:rPr>
        <w:t xml:space="preserve"> требовани</w:t>
      </w:r>
      <w:r>
        <w:rPr>
          <w:color w:val="000000"/>
          <w:szCs w:val="28"/>
        </w:rPr>
        <w:t>й</w:t>
      </w:r>
      <w:r w:rsidRPr="0099299A">
        <w:rPr>
          <w:color w:val="000000"/>
          <w:szCs w:val="28"/>
        </w:rPr>
        <w:t xml:space="preserve"> к длин</w:t>
      </w:r>
      <w:r>
        <w:rPr>
          <w:color w:val="000000"/>
          <w:szCs w:val="28"/>
        </w:rPr>
        <w:t>е</w:t>
      </w:r>
      <w:r w:rsidRPr="0099299A">
        <w:rPr>
          <w:color w:val="000000"/>
          <w:szCs w:val="28"/>
        </w:rPr>
        <w:t xml:space="preserve"> нити шовного материала </w:t>
      </w:r>
      <w:r>
        <w:rPr>
          <w:color w:val="000000"/>
          <w:szCs w:val="28"/>
        </w:rPr>
        <w:t xml:space="preserve">(в частности, </w:t>
      </w:r>
      <w:r w:rsidRPr="0099299A">
        <w:rPr>
          <w:color w:val="000000"/>
          <w:szCs w:val="28"/>
        </w:rPr>
        <w:t>«не менее 75 см», «не менее 150 см»</w:t>
      </w:r>
      <w:r>
        <w:rPr>
          <w:color w:val="000000"/>
          <w:szCs w:val="28"/>
        </w:rPr>
        <w:t>)</w:t>
      </w:r>
      <w:r w:rsidRPr="0099299A">
        <w:rPr>
          <w:color w:val="000000"/>
          <w:szCs w:val="28"/>
        </w:rPr>
        <w:t xml:space="preserve">. </w:t>
      </w:r>
    </w:p>
    <w:p w:rsidR="00DF7A67" w:rsidRPr="0099299A" w:rsidRDefault="00DF7A67" w:rsidP="00DF7A67">
      <w:pPr>
        <w:spacing w:line="276" w:lineRule="auto"/>
        <w:ind w:firstLine="555"/>
        <w:jc w:val="both"/>
        <w:rPr>
          <w:color w:val="000000"/>
          <w:szCs w:val="28"/>
        </w:rPr>
      </w:pPr>
      <w:r>
        <w:rPr>
          <w:color w:val="000000"/>
          <w:szCs w:val="28"/>
        </w:rPr>
        <w:t xml:space="preserve">Кроме того, в позициях с 140 по 142, 144 </w:t>
      </w:r>
      <w:r w:rsidRPr="0099299A">
        <w:rPr>
          <w:color w:val="000000"/>
          <w:szCs w:val="28"/>
        </w:rPr>
        <w:t>Технического задания</w:t>
      </w:r>
      <w:r>
        <w:rPr>
          <w:color w:val="000000"/>
          <w:szCs w:val="28"/>
        </w:rPr>
        <w:t xml:space="preserve"> аукционной</w:t>
      </w:r>
      <w:r w:rsidRPr="0099299A">
        <w:rPr>
          <w:color w:val="000000"/>
          <w:szCs w:val="28"/>
        </w:rPr>
        <w:t xml:space="preserve"> документации у числовых значений параметров </w:t>
      </w:r>
      <w:r>
        <w:rPr>
          <w:color w:val="000000"/>
          <w:szCs w:val="28"/>
        </w:rPr>
        <w:t xml:space="preserve">игл </w:t>
      </w:r>
      <w:r w:rsidRPr="0099299A">
        <w:rPr>
          <w:color w:val="000000"/>
          <w:szCs w:val="28"/>
        </w:rPr>
        <w:t>«1,3х40», «1,2х55», «0,9х36» не указаны единицы измерения.</w:t>
      </w:r>
    </w:p>
    <w:p w:rsidR="00DF7A67" w:rsidRPr="0099299A" w:rsidRDefault="00DF7A67" w:rsidP="00DF7A67">
      <w:pPr>
        <w:spacing w:line="276" w:lineRule="auto"/>
        <w:ind w:firstLine="555"/>
        <w:jc w:val="both"/>
        <w:rPr>
          <w:color w:val="000000"/>
          <w:szCs w:val="28"/>
        </w:rPr>
      </w:pPr>
      <w:r w:rsidRPr="0099299A">
        <w:rPr>
          <w:color w:val="000000"/>
          <w:szCs w:val="28"/>
        </w:rPr>
        <w:t>На основании вышеизложенного следует, что установление в</w:t>
      </w:r>
      <w:r>
        <w:rPr>
          <w:color w:val="000000"/>
          <w:szCs w:val="28"/>
        </w:rPr>
        <w:t xml:space="preserve"> аукционной</w:t>
      </w:r>
      <w:r w:rsidRPr="0099299A">
        <w:rPr>
          <w:color w:val="000000"/>
          <w:szCs w:val="28"/>
        </w:rPr>
        <w:t xml:space="preserve"> документации одновременно разных требований к длине нити шовного материала</w:t>
      </w:r>
      <w:r>
        <w:rPr>
          <w:color w:val="000000"/>
          <w:szCs w:val="28"/>
        </w:rPr>
        <w:t xml:space="preserve"> и не установление единицы измерения игл</w:t>
      </w:r>
      <w:r w:rsidRPr="0099299A">
        <w:rPr>
          <w:color w:val="000000"/>
          <w:szCs w:val="28"/>
        </w:rPr>
        <w:t>, не позволяет определить точное, соответствующее потребности заказчика значение, которое должен указать участник в заявке на участие в закупке.</w:t>
      </w:r>
    </w:p>
    <w:p w:rsidR="00DF7A67" w:rsidRDefault="00DF7A67" w:rsidP="00DF7A67">
      <w:pPr>
        <w:spacing w:line="276" w:lineRule="auto"/>
        <w:ind w:firstLine="555"/>
        <w:jc w:val="both"/>
        <w:rPr>
          <w:color w:val="000000"/>
          <w:szCs w:val="28"/>
        </w:rPr>
      </w:pPr>
      <w:r w:rsidRPr="0099299A">
        <w:rPr>
          <w:color w:val="000000"/>
          <w:szCs w:val="28"/>
        </w:rPr>
        <w:lastRenderedPageBreak/>
        <w:t xml:space="preserve">Таким образом, координатором совместных торгов </w:t>
      </w:r>
      <w:r>
        <w:rPr>
          <w:color w:val="000000"/>
          <w:szCs w:val="28"/>
        </w:rPr>
        <w:t>в</w:t>
      </w:r>
      <w:r w:rsidRPr="0099299A">
        <w:rPr>
          <w:color w:val="000000"/>
          <w:szCs w:val="28"/>
        </w:rPr>
        <w:t xml:space="preserve"> нарушен</w:t>
      </w:r>
      <w:r>
        <w:rPr>
          <w:color w:val="000000"/>
          <w:szCs w:val="28"/>
        </w:rPr>
        <w:t>ие</w:t>
      </w:r>
      <w:r w:rsidRPr="0099299A">
        <w:rPr>
          <w:color w:val="000000"/>
          <w:szCs w:val="28"/>
        </w:rPr>
        <w:t xml:space="preserve"> части 2 статьи 33 </w:t>
      </w:r>
      <w:r>
        <w:rPr>
          <w:color w:val="000000"/>
          <w:szCs w:val="28"/>
        </w:rPr>
        <w:t xml:space="preserve">Закона о контрактной системе </w:t>
      </w:r>
      <w:r w:rsidRPr="0099299A">
        <w:rPr>
          <w:color w:val="000000"/>
          <w:szCs w:val="28"/>
        </w:rPr>
        <w:t xml:space="preserve">в </w:t>
      </w:r>
      <w:r>
        <w:rPr>
          <w:color w:val="000000"/>
          <w:szCs w:val="28"/>
        </w:rPr>
        <w:t xml:space="preserve">аукционной </w:t>
      </w:r>
      <w:r w:rsidRPr="0099299A">
        <w:rPr>
          <w:color w:val="000000"/>
          <w:szCs w:val="28"/>
        </w:rPr>
        <w:t>документации установлен</w:t>
      </w:r>
      <w:r>
        <w:rPr>
          <w:color w:val="000000"/>
          <w:szCs w:val="28"/>
        </w:rPr>
        <w:t>ы</w:t>
      </w:r>
      <w:r w:rsidRPr="0099299A">
        <w:rPr>
          <w:color w:val="000000"/>
          <w:szCs w:val="28"/>
        </w:rPr>
        <w:t xml:space="preserve"> </w:t>
      </w:r>
      <w:r>
        <w:rPr>
          <w:color w:val="000000"/>
          <w:szCs w:val="28"/>
        </w:rPr>
        <w:t>показатели</w:t>
      </w:r>
      <w:r w:rsidRPr="0099299A">
        <w:rPr>
          <w:color w:val="000000"/>
          <w:szCs w:val="28"/>
        </w:rPr>
        <w:t xml:space="preserve"> товаров, не позволяющи</w:t>
      </w:r>
      <w:r>
        <w:rPr>
          <w:color w:val="000000"/>
          <w:szCs w:val="28"/>
        </w:rPr>
        <w:t>е</w:t>
      </w:r>
      <w:r w:rsidRPr="0099299A">
        <w:rPr>
          <w:color w:val="000000"/>
          <w:szCs w:val="28"/>
        </w:rPr>
        <w:t xml:space="preserve"> определить соответствие закупаемых товаров, установленным заказчиком требованиям.</w:t>
      </w:r>
    </w:p>
    <w:p w:rsidR="00DF7A67" w:rsidRDefault="00DF7A67" w:rsidP="00DF7A67">
      <w:pPr>
        <w:spacing w:line="276" w:lineRule="auto"/>
        <w:ind w:firstLine="555"/>
        <w:jc w:val="both"/>
        <w:rPr>
          <w:color w:val="000000"/>
          <w:szCs w:val="28"/>
        </w:rPr>
      </w:pPr>
      <w:r w:rsidRPr="0099299A">
        <w:rPr>
          <w:color w:val="000000"/>
          <w:szCs w:val="28"/>
        </w:rPr>
        <w:t xml:space="preserve">Согласно пункту 2 части 1 статьи 33 Закона о контрактной системе заказчик при описании в документации о закупке объекта закупки </w:t>
      </w:r>
      <w:r>
        <w:rPr>
          <w:color w:val="000000"/>
          <w:szCs w:val="28"/>
        </w:rPr>
        <w:t xml:space="preserve">должен </w:t>
      </w:r>
      <w:r w:rsidRPr="0099299A">
        <w:rPr>
          <w:color w:val="000000"/>
          <w:szCs w:val="28"/>
        </w:rPr>
        <w:t>использова</w:t>
      </w:r>
      <w:r>
        <w:rPr>
          <w:color w:val="000000"/>
          <w:szCs w:val="28"/>
        </w:rPr>
        <w:t>ть</w:t>
      </w:r>
      <w:r w:rsidRPr="0099299A">
        <w:rPr>
          <w:color w:val="000000"/>
          <w:szCs w:val="28"/>
        </w:rPr>
        <w:t xml:space="preserve"> показател</w:t>
      </w:r>
      <w:r>
        <w:rPr>
          <w:color w:val="000000"/>
          <w:szCs w:val="28"/>
        </w:rPr>
        <w:t>и</w:t>
      </w:r>
      <w:r w:rsidRPr="0099299A">
        <w:rPr>
          <w:color w:val="000000"/>
          <w:szCs w:val="28"/>
        </w:rPr>
        <w:t>, требовани</w:t>
      </w:r>
      <w:r>
        <w:rPr>
          <w:color w:val="000000"/>
          <w:szCs w:val="28"/>
        </w:rPr>
        <w:t>я</w:t>
      </w:r>
      <w:r w:rsidRPr="0099299A">
        <w:rPr>
          <w:color w:val="000000"/>
          <w:szCs w:val="28"/>
        </w:rPr>
        <w:t>, условны</w:t>
      </w:r>
      <w:r>
        <w:rPr>
          <w:color w:val="000000"/>
          <w:szCs w:val="28"/>
        </w:rPr>
        <w:t>е</w:t>
      </w:r>
      <w:r w:rsidRPr="0099299A">
        <w:rPr>
          <w:color w:val="000000"/>
          <w:szCs w:val="28"/>
        </w:rPr>
        <w:t xml:space="preserve"> обозначени</w:t>
      </w:r>
      <w:r>
        <w:rPr>
          <w:color w:val="000000"/>
          <w:szCs w:val="28"/>
        </w:rPr>
        <w:t>я</w:t>
      </w:r>
      <w:r w:rsidRPr="0099299A">
        <w:rPr>
          <w:color w:val="000000"/>
          <w:szCs w:val="28"/>
        </w:rPr>
        <w:t xml:space="preserve"> и терминологии, которые предусмотрены техническими регламентами, документами, разрабатываемыми и применяемыми в национальной системе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rsidR="00DF7A67" w:rsidRPr="0099299A" w:rsidRDefault="00DF7A67" w:rsidP="00DF7A67">
      <w:pPr>
        <w:spacing w:line="276" w:lineRule="auto"/>
        <w:ind w:firstLine="555"/>
        <w:jc w:val="both"/>
        <w:rPr>
          <w:color w:val="000000"/>
          <w:szCs w:val="28"/>
        </w:rPr>
      </w:pPr>
      <w:r w:rsidRPr="0099299A">
        <w:rPr>
          <w:color w:val="000000"/>
          <w:szCs w:val="28"/>
        </w:rPr>
        <w:t xml:space="preserve">Согласно позициям 145 и 146 Технического задания </w:t>
      </w:r>
      <w:r>
        <w:rPr>
          <w:color w:val="000000"/>
          <w:szCs w:val="28"/>
        </w:rPr>
        <w:t xml:space="preserve">аукционной </w:t>
      </w:r>
      <w:r w:rsidRPr="0099299A">
        <w:rPr>
          <w:color w:val="000000"/>
          <w:szCs w:val="28"/>
        </w:rPr>
        <w:t>документации установлены требования к иглам режущим: SE-MG 31LSE, SE-ME28, SE-ME32, SE-ME36, SE-ME41 3/8.</w:t>
      </w:r>
    </w:p>
    <w:p w:rsidR="00DF7A67" w:rsidRPr="0099299A" w:rsidRDefault="00DF7A67" w:rsidP="00DF7A67">
      <w:pPr>
        <w:spacing w:line="276" w:lineRule="auto"/>
        <w:ind w:firstLine="555"/>
        <w:jc w:val="both"/>
        <w:rPr>
          <w:color w:val="000000"/>
          <w:szCs w:val="28"/>
        </w:rPr>
      </w:pPr>
      <w:r>
        <w:rPr>
          <w:color w:val="000000"/>
          <w:szCs w:val="28"/>
        </w:rPr>
        <w:t>В свою очередь</w:t>
      </w:r>
      <w:r w:rsidRPr="0099299A">
        <w:rPr>
          <w:color w:val="000000"/>
          <w:szCs w:val="28"/>
        </w:rPr>
        <w:t xml:space="preserve">, ГОСТом 25981-83 «Иглы хирургические. Общие технические условия» обозначения SE-MG 31LSE, SE-ME28, SE-ME32, SE-ME36, SE-ME41 3/8 не предусмотрены. </w:t>
      </w:r>
    </w:p>
    <w:p w:rsidR="00DF7A67" w:rsidRDefault="00DF7A67" w:rsidP="00DF7A67">
      <w:pPr>
        <w:spacing w:line="276" w:lineRule="auto"/>
        <w:ind w:firstLine="555"/>
        <w:jc w:val="both"/>
        <w:rPr>
          <w:color w:val="000000"/>
          <w:szCs w:val="28"/>
        </w:rPr>
      </w:pPr>
      <w:r w:rsidRPr="0099299A">
        <w:rPr>
          <w:color w:val="000000"/>
          <w:szCs w:val="28"/>
        </w:rPr>
        <w:t xml:space="preserve">Таким образом, координатором совместных торгов </w:t>
      </w:r>
      <w:r>
        <w:rPr>
          <w:color w:val="000000"/>
          <w:szCs w:val="28"/>
        </w:rPr>
        <w:t>в</w:t>
      </w:r>
      <w:r w:rsidRPr="0099299A">
        <w:rPr>
          <w:color w:val="000000"/>
          <w:szCs w:val="28"/>
        </w:rPr>
        <w:t xml:space="preserve"> нарушен</w:t>
      </w:r>
      <w:r>
        <w:rPr>
          <w:color w:val="000000"/>
          <w:szCs w:val="28"/>
        </w:rPr>
        <w:t>ие</w:t>
      </w:r>
      <w:r w:rsidRPr="0099299A">
        <w:rPr>
          <w:color w:val="000000"/>
          <w:szCs w:val="28"/>
        </w:rPr>
        <w:t xml:space="preserve"> пункта 2 части 1 статьи </w:t>
      </w:r>
      <w:r>
        <w:rPr>
          <w:color w:val="000000"/>
          <w:szCs w:val="28"/>
        </w:rPr>
        <w:t>33 Закона о контрактной системе</w:t>
      </w:r>
      <w:r w:rsidRPr="0099299A">
        <w:rPr>
          <w:color w:val="000000"/>
          <w:szCs w:val="28"/>
        </w:rPr>
        <w:t xml:space="preserve"> при описании объекта закупки </w:t>
      </w:r>
      <w:r>
        <w:rPr>
          <w:color w:val="000000"/>
          <w:szCs w:val="28"/>
        </w:rPr>
        <w:t xml:space="preserve">использованы </w:t>
      </w:r>
      <w:r w:rsidRPr="0099299A">
        <w:rPr>
          <w:color w:val="000000"/>
          <w:szCs w:val="28"/>
        </w:rPr>
        <w:t>показател</w:t>
      </w:r>
      <w:r>
        <w:rPr>
          <w:color w:val="000000"/>
          <w:szCs w:val="28"/>
        </w:rPr>
        <w:t>и</w:t>
      </w:r>
      <w:r w:rsidRPr="0099299A">
        <w:rPr>
          <w:color w:val="000000"/>
          <w:szCs w:val="28"/>
        </w:rPr>
        <w:t xml:space="preserve"> товаров, не предусмотренны</w:t>
      </w:r>
      <w:r>
        <w:rPr>
          <w:color w:val="000000"/>
          <w:szCs w:val="28"/>
        </w:rPr>
        <w:t>е</w:t>
      </w:r>
      <w:r w:rsidRPr="0099299A">
        <w:rPr>
          <w:color w:val="000000"/>
          <w:szCs w:val="28"/>
        </w:rPr>
        <w:t xml:space="preserve"> действующими стандартами.</w:t>
      </w:r>
    </w:p>
    <w:p w:rsidR="00DF7A67" w:rsidRDefault="00DF7A67" w:rsidP="00DF7A67">
      <w:pPr>
        <w:spacing w:line="276" w:lineRule="auto"/>
        <w:ind w:firstLine="555"/>
        <w:jc w:val="both"/>
        <w:rPr>
          <w:color w:val="000000"/>
          <w:szCs w:val="28"/>
        </w:rPr>
      </w:pPr>
      <w:r>
        <w:rPr>
          <w:color w:val="000000"/>
          <w:szCs w:val="28"/>
        </w:rPr>
        <w:t xml:space="preserve">Решением Комиссии Тывинского УФАС России по жалобе № 05-05-06/21-18 от 07.02.2018 года </w:t>
      </w:r>
      <w:r w:rsidRPr="006D218B">
        <w:rPr>
          <w:color w:val="000000"/>
          <w:szCs w:val="28"/>
        </w:rPr>
        <w:t>координатор совместны</w:t>
      </w:r>
      <w:r>
        <w:rPr>
          <w:color w:val="000000"/>
          <w:szCs w:val="28"/>
        </w:rPr>
        <w:t>х торгов – Министерство</w:t>
      </w:r>
      <w:r w:rsidRPr="006D218B">
        <w:rPr>
          <w:color w:val="000000"/>
          <w:szCs w:val="28"/>
        </w:rPr>
        <w:t xml:space="preserve"> здравоохранения Республики Тыва</w:t>
      </w:r>
      <w:r w:rsidRPr="000A7F98">
        <w:rPr>
          <w:color w:val="000000"/>
          <w:szCs w:val="28"/>
        </w:rPr>
        <w:t xml:space="preserve"> </w:t>
      </w:r>
      <w:r>
        <w:rPr>
          <w:color w:val="000000"/>
          <w:szCs w:val="28"/>
        </w:rPr>
        <w:t xml:space="preserve">признан </w:t>
      </w:r>
      <w:r w:rsidRPr="000A7F98">
        <w:rPr>
          <w:color w:val="000000"/>
          <w:szCs w:val="28"/>
        </w:rPr>
        <w:t>наруши</w:t>
      </w:r>
      <w:r>
        <w:rPr>
          <w:color w:val="000000"/>
          <w:szCs w:val="28"/>
        </w:rPr>
        <w:t>вшим</w:t>
      </w:r>
      <w:r w:rsidRPr="000A7F98">
        <w:rPr>
          <w:color w:val="000000"/>
          <w:szCs w:val="28"/>
        </w:rPr>
        <w:t xml:space="preserve"> </w:t>
      </w:r>
      <w:r w:rsidRPr="00683867">
        <w:rPr>
          <w:color w:val="000000"/>
          <w:szCs w:val="28"/>
        </w:rPr>
        <w:t>част</w:t>
      </w:r>
      <w:r>
        <w:rPr>
          <w:color w:val="000000"/>
          <w:szCs w:val="28"/>
        </w:rPr>
        <w:t>ь</w:t>
      </w:r>
      <w:r w:rsidRPr="00683867">
        <w:rPr>
          <w:color w:val="000000"/>
          <w:szCs w:val="28"/>
        </w:rPr>
        <w:t xml:space="preserve"> 2 статьи 33</w:t>
      </w:r>
      <w:r>
        <w:rPr>
          <w:color w:val="000000"/>
          <w:szCs w:val="28"/>
        </w:rPr>
        <w:t>, пункт 2 части 1 статьи 33</w:t>
      </w:r>
      <w:r w:rsidRPr="000A7F98">
        <w:rPr>
          <w:color w:val="000000"/>
          <w:szCs w:val="28"/>
        </w:rPr>
        <w:t xml:space="preserve"> </w:t>
      </w:r>
      <w:r>
        <w:rPr>
          <w:color w:val="000000"/>
          <w:szCs w:val="28"/>
        </w:rPr>
        <w:t>Закона о</w:t>
      </w:r>
      <w:r w:rsidRPr="000A7F98">
        <w:rPr>
          <w:color w:val="000000"/>
          <w:szCs w:val="28"/>
        </w:rPr>
        <w:t xml:space="preserve"> контр</w:t>
      </w:r>
      <w:r>
        <w:rPr>
          <w:color w:val="000000"/>
          <w:szCs w:val="28"/>
        </w:rPr>
        <w:t>актной системе.</w:t>
      </w:r>
    </w:p>
    <w:p w:rsidR="00DF7A67" w:rsidRDefault="00DF7A67" w:rsidP="00DF7A67">
      <w:pPr>
        <w:spacing w:line="276" w:lineRule="auto"/>
        <w:ind w:firstLine="555"/>
        <w:jc w:val="both"/>
        <w:rPr>
          <w:color w:val="000000"/>
          <w:szCs w:val="28"/>
        </w:rPr>
      </w:pPr>
      <w:r>
        <w:rPr>
          <w:color w:val="000000"/>
          <w:szCs w:val="28"/>
        </w:rPr>
        <w:t xml:space="preserve">На основании указанного решения </w:t>
      </w:r>
      <w:r w:rsidRPr="006D218B">
        <w:rPr>
          <w:color w:val="000000"/>
          <w:szCs w:val="28"/>
        </w:rPr>
        <w:t>координатор</w:t>
      </w:r>
      <w:r>
        <w:rPr>
          <w:color w:val="000000"/>
          <w:szCs w:val="28"/>
        </w:rPr>
        <w:t>у</w:t>
      </w:r>
      <w:r w:rsidRPr="006D218B">
        <w:rPr>
          <w:color w:val="000000"/>
          <w:szCs w:val="28"/>
        </w:rPr>
        <w:t xml:space="preserve"> совместных торгов – Министерств</w:t>
      </w:r>
      <w:r>
        <w:rPr>
          <w:color w:val="000000"/>
          <w:szCs w:val="28"/>
        </w:rPr>
        <w:t>у</w:t>
      </w:r>
      <w:r w:rsidRPr="006D218B">
        <w:rPr>
          <w:color w:val="000000"/>
          <w:szCs w:val="28"/>
        </w:rPr>
        <w:t xml:space="preserve"> здравоохранения Республики Тыва </w:t>
      </w:r>
      <w:r>
        <w:rPr>
          <w:color w:val="000000"/>
          <w:szCs w:val="28"/>
        </w:rPr>
        <w:t>и</w:t>
      </w:r>
      <w:r w:rsidRPr="000A7F98">
        <w:rPr>
          <w:color w:val="000000"/>
          <w:szCs w:val="28"/>
        </w:rPr>
        <w:t xml:space="preserve"> уполномоченно</w:t>
      </w:r>
      <w:r>
        <w:rPr>
          <w:color w:val="000000"/>
          <w:szCs w:val="28"/>
        </w:rPr>
        <w:t>му</w:t>
      </w:r>
      <w:r w:rsidRPr="000A7F98">
        <w:rPr>
          <w:color w:val="000000"/>
          <w:szCs w:val="28"/>
        </w:rPr>
        <w:t xml:space="preserve"> орган</w:t>
      </w:r>
      <w:r>
        <w:rPr>
          <w:color w:val="000000"/>
          <w:szCs w:val="28"/>
        </w:rPr>
        <w:t>у</w:t>
      </w:r>
      <w:r w:rsidRPr="000A7F98">
        <w:rPr>
          <w:color w:val="000000"/>
          <w:szCs w:val="28"/>
        </w:rPr>
        <w:t xml:space="preserve"> – Министерств</w:t>
      </w:r>
      <w:r>
        <w:rPr>
          <w:color w:val="000000"/>
          <w:szCs w:val="28"/>
        </w:rPr>
        <w:t>у</w:t>
      </w:r>
      <w:r w:rsidRPr="000A7F98">
        <w:rPr>
          <w:color w:val="000000"/>
          <w:szCs w:val="28"/>
        </w:rPr>
        <w:t xml:space="preserve"> Республики Тыва по регулированию контрактной системе в сфере закупок</w:t>
      </w:r>
      <w:r>
        <w:rPr>
          <w:color w:val="000000"/>
          <w:szCs w:val="28"/>
        </w:rPr>
        <w:t xml:space="preserve"> выдано предписание об устранении нарушений законодательства о контрактной системе путем внесения изменений в аукционную документацию.</w:t>
      </w:r>
    </w:p>
    <w:p w:rsidR="00DF7A67" w:rsidRDefault="00DF7A67" w:rsidP="00DF7A67">
      <w:pPr>
        <w:spacing w:line="276" w:lineRule="auto"/>
        <w:ind w:firstLine="555"/>
        <w:jc w:val="both"/>
        <w:rPr>
          <w:color w:val="000000"/>
          <w:szCs w:val="28"/>
        </w:rPr>
      </w:pPr>
      <w:r>
        <w:rPr>
          <w:color w:val="000000"/>
          <w:szCs w:val="28"/>
        </w:rPr>
        <w:t xml:space="preserve">Предписание Тывинского УФАС России </w:t>
      </w:r>
      <w:r w:rsidRPr="000A7F98">
        <w:rPr>
          <w:color w:val="000000"/>
          <w:szCs w:val="28"/>
        </w:rPr>
        <w:t>Министерств</w:t>
      </w:r>
      <w:r>
        <w:rPr>
          <w:color w:val="000000"/>
          <w:szCs w:val="28"/>
        </w:rPr>
        <w:t>ом</w:t>
      </w:r>
      <w:r w:rsidRPr="000A7F98">
        <w:rPr>
          <w:color w:val="000000"/>
          <w:szCs w:val="28"/>
        </w:rPr>
        <w:t xml:space="preserve"> Республики Тыва по регулированию контрактной системе в сфере закупок</w:t>
      </w:r>
      <w:r>
        <w:rPr>
          <w:color w:val="000000"/>
          <w:szCs w:val="28"/>
        </w:rPr>
        <w:t xml:space="preserve"> и </w:t>
      </w:r>
      <w:r w:rsidRPr="006D218B">
        <w:rPr>
          <w:color w:val="000000"/>
          <w:szCs w:val="28"/>
        </w:rPr>
        <w:t xml:space="preserve">Министерством здравоохранения Республики Тыва </w:t>
      </w:r>
      <w:r>
        <w:rPr>
          <w:color w:val="000000"/>
          <w:szCs w:val="28"/>
        </w:rPr>
        <w:t>исполнено в установленный срок.</w:t>
      </w:r>
    </w:p>
    <w:p w:rsidR="00F10427" w:rsidRPr="00F10427" w:rsidRDefault="00F10427" w:rsidP="00F10427">
      <w:pPr>
        <w:pStyle w:val="afd"/>
        <w:spacing w:before="0" w:beforeAutospacing="0" w:after="0" w:afterAutospacing="0"/>
        <w:ind w:firstLine="567"/>
        <w:jc w:val="both"/>
        <w:rPr>
          <w:rFonts w:ascii="Arial" w:hAnsi="Arial" w:cs="Arial"/>
          <w:color w:val="333333"/>
        </w:rPr>
      </w:pPr>
      <w:r>
        <w:rPr>
          <w:color w:val="000000"/>
          <w:szCs w:val="28"/>
        </w:rPr>
        <w:t xml:space="preserve">2) </w:t>
      </w:r>
      <w:r w:rsidRPr="00F10427">
        <w:rPr>
          <w:b/>
          <w:bCs/>
          <w:i/>
          <w:iCs/>
          <w:color w:val="000000"/>
          <w:sz w:val="28"/>
          <w:szCs w:val="28"/>
        </w:rPr>
        <w:t>Жалоба ООО «СТРОЙЦЕНТР» на положения документации электронного аукциона № 0112200000818001776 на завершение строительства объекта «Терапевтический корпус в г. Кызыл Республики Тыва (2 этап)».</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xml:space="preserve">Уполномоченным органом – Министерством Республики Тыва по регулированию контрактной системы в сфере закупок в ЕИС 02.06.2018 года </w:t>
      </w:r>
      <w:r w:rsidRPr="00F10427">
        <w:rPr>
          <w:color w:val="000000"/>
          <w:szCs w:val="28"/>
        </w:rPr>
        <w:lastRenderedPageBreak/>
        <w:t>размещено извещение о проведении электронного аукциона № 0112200000818001776 на завершение строительства объекта «Терапевтический корпус в г. Кызыл Республики Тыва (2 этап)», начальная (максимальная) цена контракта – 220 738 900 рублей.</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пункту 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Закона о контрактной системе, в том числе обоснование начальной (максимальной) цены контракта.</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В соответствии с пунктом 2 части 1 статьи 33 Закона о контрактной системе заказчик при описании в документации о закупке объекта закупки должен руководствоваться следующими правилами, в том числе на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Описание объекта закупки установлено в части 2 аукционной документации (Техническое задание).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По результатам изучения аукционной документации Комиссией Тывинского УФАС России установлено, что требования к материалам и заполнению участниками закупки информации о характеристиках товаров содержат противоречия (в настоящем решении содержатся примеры, указание которых не является исчерпывающим).</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2"/>
        <w:gridCol w:w="8867"/>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1</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numPr>
                <w:ilvl w:val="0"/>
                <w:numId w:val="36"/>
              </w:numPr>
              <w:ind w:left="0" w:firstLine="567"/>
              <w:jc w:val="both"/>
              <w:rPr>
                <w:rFonts w:ascii="Arial" w:hAnsi="Arial" w:cs="Arial"/>
                <w:color w:val="333333"/>
                <w:sz w:val="24"/>
                <w:szCs w:val="24"/>
              </w:rPr>
            </w:pPr>
            <w:r w:rsidRPr="00F10427">
              <w:rPr>
                <w:color w:val="000000"/>
                <w:sz w:val="24"/>
                <w:szCs w:val="24"/>
              </w:rPr>
              <w:t>Тип фланца должен быть плоский приварной. Материал фланца должен быть сталь. Фланец должен быть ряда 1 или ряда 2. Номинальный диаметр фланца должен быть 50 мм. Размер b должен быть от 14 мм до 18 мм. Размер D должен быть 140 мм. Номинальное давление PN должно быть 6 кгс/см2. ГОСТ 33259-2015.</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Таблица 3 ГОСТа 33259-2015 «Фланцы арматуры, соединительных частей и трубопроводов на номинальное давление до </w:t>
      </w:r>
      <w:r w:rsidRPr="00F10427">
        <w:rPr>
          <w:color w:val="000000"/>
          <w:szCs w:val="28"/>
          <w:lang w:val="en-US"/>
        </w:rPr>
        <w:t>PN</w:t>
      </w:r>
      <w:r w:rsidRPr="00F10427">
        <w:rPr>
          <w:color w:val="000000"/>
          <w:szCs w:val="28"/>
        </w:rPr>
        <w:t> 250» устанавливает требования к размерам фланцев стальных плоских приварных, в том числе следующее требование: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при номинальном диаметре (</w:t>
      </w:r>
      <w:r w:rsidRPr="00F10427">
        <w:rPr>
          <w:color w:val="000000"/>
          <w:szCs w:val="28"/>
          <w:lang w:val="en-US"/>
        </w:rPr>
        <w:t>DN</w:t>
      </w:r>
      <w:r w:rsidRPr="00F10427">
        <w:rPr>
          <w:color w:val="000000"/>
          <w:szCs w:val="28"/>
        </w:rPr>
        <w:t>50) и номинальном давлении (</w:t>
      </w:r>
      <w:r w:rsidRPr="00F10427">
        <w:rPr>
          <w:color w:val="000000"/>
          <w:szCs w:val="28"/>
          <w:lang w:val="en-US"/>
        </w:rPr>
        <w:t>PN</w:t>
      </w:r>
      <w:r w:rsidRPr="00F10427">
        <w:rPr>
          <w:color w:val="000000"/>
          <w:szCs w:val="28"/>
        </w:rPr>
        <w:t>6) размер </w:t>
      </w:r>
      <w:r w:rsidRPr="00F10427">
        <w:rPr>
          <w:color w:val="000000"/>
          <w:szCs w:val="28"/>
          <w:lang w:val="en-US"/>
        </w:rPr>
        <w:t>b</w:t>
      </w:r>
      <w:r w:rsidRPr="00F10427">
        <w:rPr>
          <w:color w:val="000000"/>
          <w:szCs w:val="28"/>
        </w:rPr>
        <w:t> как по ряду 1, так и по ряду 2 должен быть только 16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xml:space="preserve">Таким образом, требования к материалу «Фланец» при формировании заявки на участие в аукционе позволяет указать значение показателей «Размер b», которые будут соответствовать техническому заданию аукционной </w:t>
      </w:r>
      <w:r w:rsidRPr="00F10427">
        <w:rPr>
          <w:color w:val="000000"/>
          <w:szCs w:val="28"/>
        </w:rPr>
        <w:lastRenderedPageBreak/>
        <w:t>документации, но не соответствовать ГОСТу 33259-2015, что вводит участников закупки в заблуждение.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Аналогичные требования также установлены в пунктах 107, 189, 228, 233, 282, 352 и т.д. части 2 аукционной документации.</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3"/>
        <w:gridCol w:w="8866"/>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26</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ind w:firstLine="567"/>
              <w:jc w:val="both"/>
              <w:rPr>
                <w:rFonts w:ascii="Arial" w:hAnsi="Arial" w:cs="Arial"/>
                <w:color w:val="333333"/>
                <w:sz w:val="24"/>
                <w:szCs w:val="24"/>
              </w:rPr>
            </w:pPr>
            <w:r w:rsidRPr="00F10427">
              <w:rPr>
                <w:color w:val="000000"/>
                <w:sz w:val="24"/>
                <w:szCs w:val="24"/>
              </w:rPr>
              <w:t>Кабель силовой. Материал изоляции кабеля должен быть поливинилхлоридный пластикат пониженной пожароопасности; сшитый полиэтилен. Токопроводящие жилы кабеля должны быть медные, однопроволочные. Номинальное сечение жил, мм2: </w:t>
            </w:r>
            <w:r w:rsidRPr="00F10427">
              <w:rPr>
                <w:b/>
                <w:bCs/>
                <w:color w:val="000000"/>
                <w:sz w:val="24"/>
                <w:szCs w:val="24"/>
              </w:rPr>
              <w:t>должно быть 1,5/2,5</w:t>
            </w:r>
            <w:r w:rsidRPr="00F10427">
              <w:rPr>
                <w:color w:val="000000"/>
                <w:sz w:val="24"/>
                <w:szCs w:val="24"/>
              </w:rPr>
              <w:t>. Количество токопроводящих жил должно быть, шт., 3. Номинальное напряжение </w:t>
            </w:r>
            <w:r w:rsidRPr="00F10427">
              <w:rPr>
                <w:b/>
                <w:bCs/>
                <w:color w:val="000000"/>
                <w:sz w:val="24"/>
                <w:szCs w:val="24"/>
              </w:rPr>
              <w:t>должно быть более 0,66 кВ</w:t>
            </w:r>
            <w:r w:rsidRPr="00F10427">
              <w:rPr>
                <w:color w:val="000000"/>
                <w:sz w:val="24"/>
                <w:szCs w:val="24"/>
              </w:rPr>
              <w:t>. Номинальная толщина изоляции </w:t>
            </w:r>
            <w:r w:rsidRPr="00F10427">
              <w:rPr>
                <w:b/>
                <w:bCs/>
                <w:color w:val="000000"/>
                <w:sz w:val="24"/>
                <w:szCs w:val="24"/>
              </w:rPr>
              <w:t>должна быть менее 1,0 мм</w:t>
            </w:r>
            <w:r w:rsidRPr="00F10427">
              <w:rPr>
                <w:color w:val="000000"/>
                <w:sz w:val="24"/>
                <w:szCs w:val="24"/>
              </w:rPr>
              <w:t>. ГОСТ 31996-2012.</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Таблица 3 ГОСТа 31996-2012 «Кабели силовые с пластмассовой изоляцией на номинальное напряжение 0,66; 1 и 3 кВ» устанавливает требования к номинальной толщине изоляции жил, в том числе следующее требование: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при номинальном сечении жил 1,5 и(или) 2,5 и номинальном напряжении 0,66 кВ номинальная толщина изоляции из поливинилхлоридного пластиката и(или) из сшитого полиэтилена должен быть только 0,6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 при номинальном сечении жил 1,5 и(или) 2,5 и номинальном напряжении 1 кВ номинальная толщина изоляции из поливинилхлоридного пластиката должен быть только 0,8 мм и(или), а из сшитого полиэтилена должен быть только 0,7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требования к материалу «Кабель силовой» при формировании заявки на участие в аукционе позволяют указать значение показателей «Номинальная толщина изоляции», которые будут соответствовать техническому заданию аукционной документации, но не соответствовать ГОСТу 31996-2012, что вводит участников закупки в заблуждение.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Более того, ГОСТ 31996-2012 предусматривает только 3 вида номинального напряжения кабеля (0,66 кВ, 1 кВ и 3 кВ), в свою очередь требование к номинальному напряжению позволяет указать значение соответствующее техническому заданию аукционной документации, но не соответствующее ГОСТу 31996-2012 (например, 0,67 кВ, которое не предусмотрено ГОСТом 31996-2012), что также вводит участников закупки в заблуждение.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Аналогичные требования также установлены в пунктах 22, 23, 124, 222 и т.д. части 2 аукционной документации.</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3"/>
        <w:gridCol w:w="8866"/>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12</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ind w:firstLine="567"/>
              <w:jc w:val="both"/>
              <w:rPr>
                <w:rFonts w:ascii="Arial" w:hAnsi="Arial" w:cs="Arial"/>
                <w:color w:val="333333"/>
                <w:sz w:val="24"/>
                <w:szCs w:val="24"/>
              </w:rPr>
            </w:pPr>
            <w:r w:rsidRPr="00F10427">
              <w:rPr>
                <w:color w:val="333333"/>
                <w:sz w:val="24"/>
                <w:szCs w:val="24"/>
              </w:rPr>
              <w:t>Труба напорная из полиэтилена. Тип полиэтилена должен быть ПЭ80. Серия трубы S: должна быть в интервале </w:t>
            </w:r>
            <w:r w:rsidRPr="00F10427">
              <w:rPr>
                <w:b/>
                <w:bCs/>
                <w:color w:val="333333"/>
                <w:sz w:val="24"/>
                <w:szCs w:val="24"/>
              </w:rPr>
              <w:t>от 5 до 6.3</w:t>
            </w:r>
            <w:r w:rsidRPr="00F10427">
              <w:rPr>
                <w:color w:val="333333"/>
                <w:sz w:val="24"/>
                <w:szCs w:val="24"/>
              </w:rPr>
              <w:t> Стандартное размерное отношение SDR: не должно быть менее 11. Номинальный размер DN/OD: </w:t>
            </w:r>
            <w:r w:rsidRPr="00F10427">
              <w:rPr>
                <w:b/>
                <w:bCs/>
                <w:color w:val="333333"/>
                <w:sz w:val="24"/>
                <w:szCs w:val="24"/>
              </w:rPr>
              <w:t>должен быть 20</w:t>
            </w:r>
            <w:r w:rsidRPr="00F10427">
              <w:rPr>
                <w:color w:val="333333"/>
                <w:sz w:val="24"/>
                <w:szCs w:val="24"/>
              </w:rPr>
              <w:t>. Толщина стенки е номинальная: </w:t>
            </w:r>
            <w:r w:rsidRPr="00F10427">
              <w:rPr>
                <w:b/>
                <w:bCs/>
                <w:color w:val="333333"/>
                <w:sz w:val="24"/>
                <w:szCs w:val="24"/>
              </w:rPr>
              <w:t>должна быть 2.0 мм</w:t>
            </w:r>
            <w:r w:rsidRPr="00F10427">
              <w:rPr>
                <w:color w:val="333333"/>
                <w:sz w:val="24"/>
                <w:szCs w:val="24"/>
              </w:rPr>
              <w:t>. Цвет должен быть черный. ГОСТ 18599-2001.</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Таблица 3 ГОСТа 18599-2001 «Трубы напорные из полиэтилена. Технические условия» устанавливает требования к толщине стенок и номинальным давлениям труб из композиций полиэтилена, в том числе следующее требование: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lastRenderedPageBreak/>
        <w:t>- при номинальном размере DN/OD 20 и номинальной толщине стенки 2,0 соответствует только труба серии </w:t>
      </w:r>
      <w:r w:rsidRPr="00F10427">
        <w:rPr>
          <w:color w:val="000000"/>
          <w:szCs w:val="28"/>
          <w:lang w:val="en-US"/>
        </w:rPr>
        <w:t>S</w:t>
      </w:r>
      <w:r w:rsidRPr="00F10427">
        <w:rPr>
          <w:color w:val="000000"/>
          <w:szCs w:val="28"/>
        </w:rPr>
        <w:t>5 со стандартным размерным отношением </w:t>
      </w:r>
      <w:r w:rsidRPr="00F10427">
        <w:rPr>
          <w:color w:val="000000"/>
          <w:szCs w:val="28"/>
          <w:lang w:val="en-US"/>
        </w:rPr>
        <w:t>SDR</w:t>
      </w:r>
      <w:r w:rsidRPr="00F10427">
        <w:rPr>
          <w:color w:val="000000"/>
          <w:szCs w:val="28"/>
        </w:rPr>
        <w:t> 11.</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Кроме того, согласно пункту 3.12 ГОСТа 18599-2001 серия трубы определяется следующей формулой: </w:t>
      </w:r>
      <w:r w:rsidRPr="00F10427">
        <w:rPr>
          <w:color w:val="000000"/>
          <w:szCs w:val="28"/>
          <w:lang w:val="en-US"/>
        </w:rPr>
        <w:t>S</w:t>
      </w:r>
      <w:r w:rsidRPr="00F10427">
        <w:rPr>
          <w:color w:val="000000"/>
          <w:szCs w:val="28"/>
        </w:rPr>
        <w:t>=</w:t>
      </w:r>
      <w:r w:rsidRPr="00F10427">
        <w:rPr>
          <w:color w:val="000000"/>
          <w:szCs w:val="28"/>
          <w:lang w:val="en-US"/>
        </w:rPr>
        <w:t>SDR</w:t>
      </w:r>
      <w:r w:rsidRPr="00F10427">
        <w:rPr>
          <w:color w:val="000000"/>
          <w:szCs w:val="28"/>
        </w:rPr>
        <w:t> – 1 / 2.</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При этом, по установленным требованиям к серии труб S (от 5 до 6.3) и стандартному размерному отношению SDR (не должно быть менее 11) соответствует только трубы: </w:t>
      </w:r>
      <w:r w:rsidRPr="00F10427">
        <w:rPr>
          <w:color w:val="000000"/>
          <w:szCs w:val="28"/>
          <w:lang w:val="en-US"/>
        </w:rPr>
        <w:t>S</w:t>
      </w:r>
      <w:r w:rsidRPr="00F10427">
        <w:rPr>
          <w:color w:val="000000"/>
          <w:szCs w:val="28"/>
        </w:rPr>
        <w:t>6,3 </w:t>
      </w:r>
      <w:r w:rsidRPr="00F10427">
        <w:rPr>
          <w:color w:val="000000"/>
          <w:szCs w:val="28"/>
          <w:lang w:val="en-US"/>
        </w:rPr>
        <w:t>SDR</w:t>
      </w:r>
      <w:r w:rsidRPr="00F10427">
        <w:rPr>
          <w:color w:val="000000"/>
          <w:szCs w:val="28"/>
        </w:rPr>
        <w:t>13,6 (13,6 – 1 / 2 = 6,3) и</w:t>
      </w:r>
      <w:r w:rsidRPr="00F10427">
        <w:rPr>
          <w:color w:val="000000"/>
          <w:szCs w:val="28"/>
          <w:lang w:val="en-US"/>
        </w:rPr>
        <w:t>S</w:t>
      </w:r>
      <w:r w:rsidRPr="00F10427">
        <w:rPr>
          <w:color w:val="000000"/>
          <w:szCs w:val="28"/>
        </w:rPr>
        <w:t>5 </w:t>
      </w:r>
      <w:r w:rsidRPr="00F10427">
        <w:rPr>
          <w:color w:val="000000"/>
          <w:szCs w:val="28"/>
          <w:lang w:val="en-US"/>
        </w:rPr>
        <w:t>SDR</w:t>
      </w:r>
      <w:r w:rsidRPr="00F10427">
        <w:rPr>
          <w:color w:val="000000"/>
          <w:szCs w:val="28"/>
        </w:rPr>
        <w:t> 11 (11 – 1 / 2 = 5).</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требования к материалу «Труба напорная из полиэтилена» при формировании заявки на участие в аукционе позволяет указать значение показателей «Серия труб </w:t>
      </w:r>
      <w:r w:rsidRPr="00F10427">
        <w:rPr>
          <w:color w:val="000000"/>
          <w:szCs w:val="28"/>
          <w:lang w:val="en-US"/>
        </w:rPr>
        <w:t>S</w:t>
      </w:r>
      <w:r w:rsidRPr="00F10427">
        <w:rPr>
          <w:color w:val="000000"/>
          <w:szCs w:val="28"/>
        </w:rPr>
        <w:t>» и «Стандартное размерное отношение SDR», которые будут соответствовать техническому заданию аукционной документации, но не соответствовать ГОСТу 18599-2001, что вводит участников закупки в заблуждение.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Аналогичные требования также установлены в пунктах 68, 388, 401 и т.д. части 2 аукционной документации.</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На основании изложенного, Комиссия Тывинского УФАС России пришла к выводу, что установленные в аукционной документации показатели товаров, используемых при выполнении работ, не соответствуют требованиям системы стандартизации, что является нарушением пункта 2 части 1 статьи 64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Кроме того, по результатам изучения аукционной документации Комиссией Тывинского УФАС России установлено, что требования к материалам установлены необъективно (в настоящем решении содержатся примеры, указание которых не является исчерпывающим).</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6"/>
        <w:gridCol w:w="8863"/>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348</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ind w:firstLine="567"/>
              <w:jc w:val="both"/>
              <w:rPr>
                <w:rFonts w:ascii="Arial" w:hAnsi="Arial" w:cs="Arial"/>
                <w:color w:val="333333"/>
                <w:sz w:val="24"/>
                <w:szCs w:val="24"/>
              </w:rPr>
            </w:pPr>
            <w:r w:rsidRPr="00F10427">
              <w:rPr>
                <w:color w:val="333333"/>
                <w:sz w:val="24"/>
                <w:szCs w:val="24"/>
              </w:rPr>
              <w:t>Кабель силовой. Номинальное напряжение кабеля: 0,66 кВ / 1кВ / 3кВ. Кабель должен быть с медными / алюминиевыми жилами. Жилы кабеля должны быть однопроволочные / многопроволочные. Количество жил кабеля должно быть 5 шт. Номинальное сечение жил кабеля в диапазоне от 50 мм2 до 70 мм2. </w:t>
            </w:r>
            <w:r w:rsidRPr="00F10427">
              <w:rPr>
                <w:b/>
                <w:bCs/>
                <w:color w:val="333333"/>
                <w:sz w:val="24"/>
                <w:szCs w:val="24"/>
              </w:rPr>
              <w:t>Жилы должны быть круглыми / секторными</w:t>
            </w:r>
            <w:r w:rsidRPr="00F10427">
              <w:rPr>
                <w:color w:val="333333"/>
                <w:sz w:val="24"/>
                <w:szCs w:val="24"/>
              </w:rPr>
              <w:t>. Изоляция жил кабеля должна быть выполнена из поливинилхлоридных пластикатов / из сшитого полиэтилена. Номинальная толщина изоляции жил кабеля должна быть в диапазоне от 0.9 мм до 2.2 мм. </w:t>
            </w:r>
            <w:r w:rsidRPr="00F10427">
              <w:rPr>
                <w:b/>
                <w:bCs/>
                <w:color w:val="333333"/>
                <w:sz w:val="24"/>
                <w:szCs w:val="24"/>
              </w:rPr>
              <w:t>Жилы должны быть круглые</w:t>
            </w:r>
            <w:r w:rsidRPr="00F10427">
              <w:rPr>
                <w:color w:val="333333"/>
                <w:sz w:val="24"/>
                <w:szCs w:val="24"/>
              </w:rPr>
              <w:t> ГОСТ 31996-2012.</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Согласно инструкции по заполнению заявок символ «/» предполагает предоставление участником закупки одного из значений, указанных через данный символ.</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государственным заказчиком установлено требование о том, что жилы кабеля силового должны быть круглыми либо секторными, в то же время указано, что жилы должны быть круглые.</w:t>
      </w:r>
    </w:p>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807"/>
        <w:gridCol w:w="8862"/>
      </w:tblGrid>
      <w:tr w:rsidR="00F10427" w:rsidRPr="00F10427" w:rsidTr="00F10427">
        <w:tc>
          <w:tcPr>
            <w:tcW w:w="817" w:type="dxa"/>
            <w:tcBorders>
              <w:top w:val="single" w:sz="8" w:space="0" w:color="auto"/>
              <w:left w:val="single" w:sz="8" w:space="0" w:color="auto"/>
              <w:bottom w:val="single" w:sz="8" w:space="0" w:color="auto"/>
              <w:right w:val="single" w:sz="8" w:space="0" w:color="auto"/>
            </w:tcBorders>
            <w:vAlign w:val="center"/>
            <w:hideMark/>
          </w:tcPr>
          <w:p w:rsidR="00F10427" w:rsidRPr="00F10427" w:rsidRDefault="00F10427" w:rsidP="00F10427">
            <w:pPr>
              <w:ind w:firstLine="567"/>
              <w:jc w:val="center"/>
              <w:rPr>
                <w:rFonts w:ascii="Arial" w:hAnsi="Arial" w:cs="Arial"/>
                <w:color w:val="333333"/>
                <w:sz w:val="24"/>
                <w:szCs w:val="24"/>
              </w:rPr>
            </w:pPr>
            <w:r w:rsidRPr="00F10427">
              <w:rPr>
                <w:color w:val="000000"/>
                <w:sz w:val="24"/>
                <w:szCs w:val="24"/>
              </w:rPr>
              <w:t>328</w:t>
            </w:r>
          </w:p>
        </w:tc>
        <w:tc>
          <w:tcPr>
            <w:tcW w:w="9038" w:type="dxa"/>
            <w:tcBorders>
              <w:top w:val="single" w:sz="8" w:space="0" w:color="auto"/>
              <w:left w:val="nil"/>
              <w:bottom w:val="single" w:sz="8" w:space="0" w:color="auto"/>
              <w:right w:val="single" w:sz="8" w:space="0" w:color="auto"/>
            </w:tcBorders>
            <w:vAlign w:val="center"/>
            <w:hideMark/>
          </w:tcPr>
          <w:p w:rsidR="00F10427" w:rsidRPr="00F10427" w:rsidRDefault="00F10427" w:rsidP="00F10427">
            <w:pPr>
              <w:numPr>
                <w:ilvl w:val="0"/>
                <w:numId w:val="37"/>
              </w:numPr>
              <w:ind w:left="0" w:firstLine="567"/>
              <w:jc w:val="both"/>
              <w:rPr>
                <w:rFonts w:ascii="Arial" w:hAnsi="Arial" w:cs="Arial"/>
                <w:color w:val="333333"/>
                <w:sz w:val="24"/>
                <w:szCs w:val="24"/>
              </w:rPr>
            </w:pPr>
            <w:r w:rsidRPr="00F10427">
              <w:rPr>
                <w:color w:val="333333"/>
                <w:sz w:val="24"/>
                <w:szCs w:val="24"/>
              </w:rPr>
              <w:t xml:space="preserve">стальной равнопроходный. Тройник должен быть исполнения 2. Условный проход должен быть 100 мм. Наружный диаметр торцов тройника должен быть в интервале от 108 мм до 114 мм. Толщина стенки на торцах должна быть в диапазоне от 4.0 мм до 9.0 мм. Размер между плоскостью торца магистрали и центром торца </w:t>
            </w:r>
            <w:r w:rsidRPr="00F10427">
              <w:rPr>
                <w:color w:val="333333"/>
                <w:sz w:val="24"/>
                <w:szCs w:val="24"/>
              </w:rPr>
              <w:lastRenderedPageBreak/>
              <w:t>ответвления F тройника </w:t>
            </w:r>
            <w:r w:rsidRPr="00F10427">
              <w:rPr>
                <w:b/>
                <w:bCs/>
                <w:color w:val="333333"/>
                <w:sz w:val="24"/>
                <w:szCs w:val="24"/>
              </w:rPr>
              <w:t>должен быть не должен быть менее 100 мм</w:t>
            </w:r>
            <w:r w:rsidRPr="00F10427">
              <w:rPr>
                <w:color w:val="333333"/>
                <w:sz w:val="24"/>
                <w:szCs w:val="24"/>
              </w:rPr>
              <w:t>. Размер между плоскостью торца ответвления и центрами торцов магистрали тройника H не должен быть более 90 мм. Масса тройника должна быть не &gt;6.5 кг. ГОСТ 17376-2001.</w:t>
            </w:r>
          </w:p>
        </w:tc>
      </w:tr>
    </w:tbl>
    <w:p w:rsidR="00F10427" w:rsidRPr="00F10427" w:rsidRDefault="00F10427" w:rsidP="00F10427">
      <w:pPr>
        <w:ind w:firstLine="567"/>
        <w:jc w:val="both"/>
        <w:rPr>
          <w:rFonts w:ascii="Arial" w:hAnsi="Arial" w:cs="Arial"/>
          <w:color w:val="333333"/>
          <w:sz w:val="24"/>
          <w:szCs w:val="24"/>
        </w:rPr>
      </w:pPr>
      <w:r w:rsidRPr="00F10427">
        <w:rPr>
          <w:rFonts w:ascii="Arial" w:hAnsi="Arial" w:cs="Arial"/>
          <w:color w:val="333333"/>
          <w:sz w:val="24"/>
          <w:szCs w:val="24"/>
        </w:rPr>
        <w:lastRenderedPageBreak/>
        <w:t> </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При этом, Комиссия Тывинского УФАС России пришла к выводу, что буквальное прочтение данного требования (должен быть не должен быть менее 100 мм) не позволяет однозначно прийти к выводу, что размер между плоскостью торца магистрали и центром торца ответвления F тройника должен быть больше 100 мм либо меньше 100 мм.</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Таким образом, установление в аукционной документации подобных требований к товарам, используемых при выполнении работ, носят необъективный характер и нарушают положения пункта 1 части 1 статьи 33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Решением Комиссии Тывинского УФАС России по жалобе № 05-05-06/130-18 от 26.06.2018 года государственный заказчик – Государственное казенное учреждение Республики Тыва «Госстройзаказ» признано нарушившим пункты 1 и 2 части 1 статьи 33 Закона о контрактной системе.</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На основании указанного решения уполномоченному органу – Министерству Республики Тыва по регулированию контрактной системе в сфере закупок и государственному заказчику – Государственному казенному учреждению Республики Тыва «Госстройзаказ» выдано предписание об устранении нарушений законодательства о контрактной системе путем внесения изменений в аукционную документацию.</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Предписание Тывинского УФАС России Министерством Республики Тыва по регулированию контрактной системе в сфере закупок и Государственным казенным учреждением Республики Тыва «Госстройзаказ» в установленный срок не исполнено, в связи с чем, инспекцией Тывинского УФАС России проведена внеплановая документарная проверка.</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По результатам проведенной внеплановой документарной проверки Министерству Республики Тыва по регулированию контрактной системе в сфере закупок и Государственному казенному учреждению Республики Тыва «Госстройзаказ» выдано предписание о внесении изменении в аукционную документацию.</w:t>
      </w:r>
    </w:p>
    <w:p w:rsidR="00F10427" w:rsidRPr="00F10427" w:rsidRDefault="00F10427" w:rsidP="00F10427">
      <w:pPr>
        <w:ind w:firstLine="567"/>
        <w:jc w:val="both"/>
        <w:rPr>
          <w:rFonts w:ascii="Arial" w:hAnsi="Arial" w:cs="Arial"/>
          <w:color w:val="333333"/>
          <w:sz w:val="24"/>
          <w:szCs w:val="24"/>
        </w:rPr>
      </w:pPr>
      <w:r w:rsidRPr="00F10427">
        <w:rPr>
          <w:color w:val="000000"/>
          <w:szCs w:val="28"/>
        </w:rPr>
        <w:t>Предписание Тывинского УФАС России Министерством Республики Тыва по регулированию контрактной системе в сфере закупок и Государственным казенным учреждением Республики Тыва «Госстройзаказ» исполнено в установленный срок.</w:t>
      </w:r>
    </w:p>
    <w:p w:rsidR="00C9238B" w:rsidRDefault="00C9238B" w:rsidP="00C9238B">
      <w:pPr>
        <w:spacing w:line="276" w:lineRule="auto"/>
        <w:ind w:firstLine="555"/>
        <w:jc w:val="both"/>
        <w:rPr>
          <w:color w:val="000000"/>
          <w:szCs w:val="28"/>
        </w:rPr>
      </w:pPr>
      <w:r>
        <w:rPr>
          <w:color w:val="000000"/>
          <w:szCs w:val="28"/>
        </w:rPr>
        <w:t>3)</w:t>
      </w:r>
      <w:r w:rsidRPr="00C9238B">
        <w:rPr>
          <w:color w:val="000000"/>
          <w:szCs w:val="28"/>
        </w:rPr>
        <w:t xml:space="preserve"> </w:t>
      </w:r>
      <w:r>
        <w:rPr>
          <w:color w:val="000000"/>
          <w:szCs w:val="28"/>
        </w:rPr>
        <w:t>В</w:t>
      </w:r>
      <w:r w:rsidRPr="00664092">
        <w:rPr>
          <w:color w:val="000000"/>
          <w:szCs w:val="28"/>
        </w:rPr>
        <w:t>неплановая документарная проверка по соблюдению Закон</w:t>
      </w:r>
      <w:r>
        <w:rPr>
          <w:color w:val="000000"/>
          <w:szCs w:val="28"/>
        </w:rPr>
        <w:t>а о контрактной системе</w:t>
      </w:r>
      <w:r w:rsidRPr="00664092">
        <w:rPr>
          <w:color w:val="000000"/>
          <w:szCs w:val="28"/>
        </w:rPr>
        <w:t xml:space="preserve"> при проведении </w:t>
      </w:r>
      <w:r>
        <w:rPr>
          <w:color w:val="000000"/>
          <w:szCs w:val="28"/>
        </w:rPr>
        <w:t xml:space="preserve">электронного </w:t>
      </w:r>
      <w:r w:rsidRPr="00664092">
        <w:rPr>
          <w:color w:val="000000"/>
          <w:szCs w:val="28"/>
        </w:rPr>
        <w:t>аукциона № 0600700000117000055</w:t>
      </w:r>
      <w:r w:rsidRPr="009D0DF6">
        <w:rPr>
          <w:color w:val="000000"/>
          <w:szCs w:val="28"/>
        </w:rPr>
        <w:t xml:space="preserve"> </w:t>
      </w:r>
      <w:r w:rsidRPr="00664092">
        <w:rPr>
          <w:color w:val="000000"/>
          <w:szCs w:val="28"/>
        </w:rPr>
        <w:t>на поставку канцелярских това</w:t>
      </w:r>
      <w:r>
        <w:rPr>
          <w:color w:val="000000"/>
          <w:szCs w:val="28"/>
        </w:rPr>
        <w:t>ров и бумаг для офисной техники.</w:t>
      </w:r>
    </w:p>
    <w:p w:rsidR="00C9238B" w:rsidRDefault="00C9238B" w:rsidP="00C9238B">
      <w:pPr>
        <w:spacing w:line="276" w:lineRule="auto"/>
        <w:ind w:firstLine="555"/>
        <w:jc w:val="both"/>
        <w:rPr>
          <w:color w:val="000000"/>
          <w:szCs w:val="28"/>
        </w:rPr>
      </w:pPr>
      <w:r>
        <w:rPr>
          <w:color w:val="000000"/>
          <w:szCs w:val="28"/>
        </w:rPr>
        <w:t>З</w:t>
      </w:r>
      <w:r w:rsidRPr="00664092">
        <w:rPr>
          <w:color w:val="000000"/>
          <w:szCs w:val="28"/>
        </w:rPr>
        <w:t>аказчик</w:t>
      </w:r>
      <w:r>
        <w:rPr>
          <w:color w:val="000000"/>
          <w:szCs w:val="28"/>
        </w:rPr>
        <w:t>ом выступает</w:t>
      </w:r>
      <w:r w:rsidRPr="00664092">
        <w:rPr>
          <w:color w:val="000000"/>
          <w:szCs w:val="28"/>
        </w:rPr>
        <w:t xml:space="preserve"> Муниципальное унитарное предприятие города Кызыла «Благоустройство»</w:t>
      </w:r>
      <w:r>
        <w:rPr>
          <w:color w:val="000000"/>
          <w:szCs w:val="28"/>
        </w:rPr>
        <w:t>.</w:t>
      </w:r>
    </w:p>
    <w:p w:rsidR="00C9238B" w:rsidRDefault="00C9238B" w:rsidP="00C9238B">
      <w:pPr>
        <w:spacing w:line="276" w:lineRule="auto"/>
        <w:ind w:firstLine="555"/>
        <w:jc w:val="both"/>
        <w:rPr>
          <w:color w:val="000000"/>
          <w:szCs w:val="28"/>
        </w:rPr>
      </w:pPr>
      <w:r w:rsidRPr="00664092">
        <w:rPr>
          <w:color w:val="000000"/>
          <w:szCs w:val="28"/>
        </w:rPr>
        <w:lastRenderedPageBreak/>
        <w:t xml:space="preserve">Муниципальным унитарным предприятием города Кызыла «Благоустройство» </w:t>
      </w:r>
      <w:r>
        <w:rPr>
          <w:color w:val="000000"/>
          <w:szCs w:val="28"/>
        </w:rPr>
        <w:t>в ЕИС</w:t>
      </w:r>
      <w:r w:rsidRPr="00664092">
        <w:rPr>
          <w:color w:val="000000"/>
          <w:szCs w:val="28"/>
        </w:rPr>
        <w:t xml:space="preserve"> 18.12.2017 г</w:t>
      </w:r>
      <w:r>
        <w:rPr>
          <w:color w:val="000000"/>
          <w:szCs w:val="28"/>
        </w:rPr>
        <w:t>ода</w:t>
      </w:r>
      <w:r w:rsidRPr="00664092">
        <w:rPr>
          <w:color w:val="000000"/>
          <w:szCs w:val="28"/>
        </w:rPr>
        <w:t xml:space="preserve"> размещено извещение о проведении электронного аукциона № 0600700000117000055 на поставку канцелярских това</w:t>
      </w:r>
      <w:r>
        <w:rPr>
          <w:color w:val="000000"/>
          <w:szCs w:val="28"/>
        </w:rPr>
        <w:t>ров и бумаг для офисной техники,</w:t>
      </w:r>
      <w:r w:rsidRPr="00664092">
        <w:rPr>
          <w:color w:val="000000"/>
          <w:szCs w:val="28"/>
        </w:rPr>
        <w:t xml:space="preserve"> </w:t>
      </w:r>
      <w:r>
        <w:rPr>
          <w:color w:val="000000"/>
          <w:szCs w:val="28"/>
        </w:rPr>
        <w:t>н</w:t>
      </w:r>
      <w:r w:rsidRPr="00664092">
        <w:rPr>
          <w:color w:val="000000"/>
          <w:szCs w:val="28"/>
        </w:rPr>
        <w:t>ачальная (максимальная) цена контракта</w:t>
      </w:r>
      <w:r>
        <w:rPr>
          <w:color w:val="000000"/>
          <w:szCs w:val="28"/>
        </w:rPr>
        <w:t xml:space="preserve">: </w:t>
      </w:r>
      <w:r w:rsidRPr="00664092">
        <w:rPr>
          <w:color w:val="000000"/>
          <w:szCs w:val="28"/>
        </w:rPr>
        <w:t>265 876,00 рублей.</w:t>
      </w:r>
    </w:p>
    <w:p w:rsidR="00C9238B" w:rsidRPr="009D0DF6" w:rsidRDefault="00C9238B" w:rsidP="00C9238B">
      <w:pPr>
        <w:spacing w:line="276" w:lineRule="auto"/>
        <w:ind w:firstLine="555"/>
        <w:jc w:val="both"/>
        <w:rPr>
          <w:color w:val="000000"/>
          <w:szCs w:val="28"/>
        </w:rPr>
      </w:pPr>
      <w:r w:rsidRPr="009D0DF6">
        <w:rPr>
          <w:color w:val="000000"/>
          <w:szCs w:val="28"/>
        </w:rPr>
        <w:t xml:space="preserve">В соответствии с пунктом 1 части 1 статьи 33 Закона о контрактной системе </w:t>
      </w:r>
      <w:r>
        <w:rPr>
          <w:color w:val="000000"/>
          <w:szCs w:val="28"/>
        </w:rPr>
        <w:t>в</w:t>
      </w:r>
      <w:r w:rsidRPr="009D0DF6">
        <w:rPr>
          <w:color w:val="000000"/>
          <w:szCs w:val="28"/>
        </w:rPr>
        <w:t xml:space="preserve"> описание объекта закупки не должны включаться требования или указа</w:t>
      </w:r>
      <w:r>
        <w:rPr>
          <w:color w:val="000000"/>
          <w:szCs w:val="28"/>
        </w:rPr>
        <w:t>ния в отношении товарных знаков</w:t>
      </w:r>
      <w:r w:rsidRPr="009D0DF6">
        <w:rPr>
          <w:color w:val="000000"/>
          <w:szCs w:val="28"/>
        </w:rPr>
        <w:t xml:space="preserve"> при условии, что такие требования влекут за собой ограничение количества участников закупки, за исключением случаев, если не имеется другого способа, обеспечивающего более точное и четкое описание характеристик объекта закупки. Документация о закупке может содержать указание на товарные знаки в случае, если при выполнении работ, оказании услуг предполагается использовать товары, поставки которых не являются предметом контракта. 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238B" w:rsidRPr="009D0DF6" w:rsidRDefault="00C9238B" w:rsidP="00C9238B">
      <w:pPr>
        <w:spacing w:line="276" w:lineRule="auto"/>
        <w:ind w:firstLine="555"/>
        <w:jc w:val="both"/>
        <w:rPr>
          <w:color w:val="000000"/>
          <w:szCs w:val="28"/>
        </w:rPr>
      </w:pPr>
      <w:r w:rsidRPr="009D0DF6">
        <w:rPr>
          <w:color w:val="000000"/>
          <w:szCs w:val="28"/>
        </w:rPr>
        <w:t xml:space="preserve">В </w:t>
      </w:r>
      <w:r>
        <w:rPr>
          <w:color w:val="000000"/>
          <w:szCs w:val="28"/>
        </w:rPr>
        <w:t>Т</w:t>
      </w:r>
      <w:r w:rsidRPr="009D0DF6">
        <w:rPr>
          <w:color w:val="000000"/>
          <w:szCs w:val="28"/>
        </w:rPr>
        <w:t>ехническо</w:t>
      </w:r>
      <w:r>
        <w:rPr>
          <w:color w:val="000000"/>
          <w:szCs w:val="28"/>
        </w:rPr>
        <w:t>м</w:t>
      </w:r>
      <w:r w:rsidRPr="009D0DF6">
        <w:rPr>
          <w:color w:val="000000"/>
          <w:szCs w:val="28"/>
        </w:rPr>
        <w:t xml:space="preserve"> задани</w:t>
      </w:r>
      <w:r>
        <w:rPr>
          <w:color w:val="000000"/>
          <w:szCs w:val="28"/>
        </w:rPr>
        <w:t>и</w:t>
      </w:r>
      <w:r w:rsidRPr="009D0DF6">
        <w:rPr>
          <w:color w:val="000000"/>
          <w:szCs w:val="28"/>
        </w:rPr>
        <w:t xml:space="preserve"> аукционной документации установлены, в том числе, следующие требования к поставляемым товарам</w:t>
      </w:r>
      <w:r>
        <w:rPr>
          <w:color w:val="000000"/>
          <w:szCs w:val="28"/>
        </w:rPr>
        <w:t>:</w:t>
      </w:r>
      <w:r w:rsidRPr="009D0DF6">
        <w:rPr>
          <w:color w:val="000000"/>
          <w:szCs w:val="28"/>
        </w:rPr>
        <w:t xml:space="preserve"> «</w:t>
      </w:r>
      <w:r>
        <w:rPr>
          <w:color w:val="000000"/>
          <w:szCs w:val="28"/>
        </w:rPr>
        <w:t>Маркер Edding E-330-1</w:t>
      </w:r>
      <w:r w:rsidRPr="009D0DF6">
        <w:rPr>
          <w:color w:val="000000"/>
          <w:szCs w:val="28"/>
        </w:rPr>
        <w:t>».</w:t>
      </w:r>
    </w:p>
    <w:p w:rsidR="00C9238B" w:rsidRDefault="00C9238B" w:rsidP="00C9238B">
      <w:pPr>
        <w:spacing w:line="276" w:lineRule="auto"/>
        <w:ind w:firstLine="555"/>
        <w:jc w:val="both"/>
        <w:rPr>
          <w:color w:val="000000"/>
          <w:szCs w:val="28"/>
        </w:rPr>
      </w:pPr>
      <w:r w:rsidRPr="009D0DF6">
        <w:rPr>
          <w:color w:val="000000"/>
          <w:szCs w:val="28"/>
        </w:rPr>
        <w:t xml:space="preserve">Согласно официальному сайту Всемирной организации интеллектуальной собственности в сети Интернет </w:t>
      </w:r>
      <w:hyperlink r:id="rId10" w:history="1">
        <w:r w:rsidRPr="004C454F">
          <w:rPr>
            <w:rStyle w:val="af8"/>
            <w:szCs w:val="28"/>
          </w:rPr>
          <w:t>www.wipo.int</w:t>
        </w:r>
      </w:hyperlink>
      <w:r>
        <w:rPr>
          <w:color w:val="000000"/>
          <w:szCs w:val="28"/>
        </w:rPr>
        <w:t xml:space="preserve"> </w:t>
      </w:r>
      <w:r w:rsidRPr="009D0DF6">
        <w:rPr>
          <w:color w:val="000000"/>
          <w:szCs w:val="28"/>
        </w:rPr>
        <w:t xml:space="preserve">в реестре международных товарных знаков 13.10.2008 года зарегистрирован товарный знак под номером № 983298 «Edding». </w:t>
      </w:r>
    </w:p>
    <w:p w:rsidR="00C9238B" w:rsidRPr="009D0DF6" w:rsidRDefault="00C9238B" w:rsidP="00C9238B">
      <w:pPr>
        <w:spacing w:line="276" w:lineRule="auto"/>
        <w:ind w:firstLine="555"/>
        <w:jc w:val="both"/>
        <w:rPr>
          <w:color w:val="000000"/>
          <w:szCs w:val="28"/>
        </w:rPr>
      </w:pPr>
      <w:r w:rsidRPr="009D0DF6">
        <w:rPr>
          <w:color w:val="000000"/>
          <w:szCs w:val="28"/>
        </w:rPr>
        <w:t>В соответствии с бюллетенем 2008/47 Gaz среди стран, заявленных в рамках Протокола, также числится Российская Федерация.</w:t>
      </w:r>
    </w:p>
    <w:p w:rsidR="00C9238B" w:rsidRPr="009D0DF6" w:rsidRDefault="00C9238B" w:rsidP="00C9238B">
      <w:pPr>
        <w:spacing w:line="276" w:lineRule="auto"/>
        <w:ind w:firstLine="555"/>
        <w:jc w:val="both"/>
        <w:rPr>
          <w:color w:val="000000"/>
          <w:szCs w:val="28"/>
        </w:rPr>
      </w:pPr>
      <w:r w:rsidRPr="009D0DF6">
        <w:rPr>
          <w:color w:val="000000"/>
          <w:szCs w:val="28"/>
        </w:rPr>
        <w:t>На основании вышеизложенного следует, что в Российской Федерации марка «E</w:t>
      </w:r>
      <w:r>
        <w:rPr>
          <w:color w:val="000000"/>
          <w:szCs w:val="28"/>
        </w:rPr>
        <w:t>dding» является товарным знаком, следовательно, при использовании заказчиком данного знака, документация о закупке должна сопровождаться словами "или эквивалент"</w:t>
      </w:r>
      <w:r w:rsidRPr="009D0DF6">
        <w:rPr>
          <w:color w:val="000000"/>
          <w:szCs w:val="28"/>
        </w:rPr>
        <w:t>.</w:t>
      </w:r>
    </w:p>
    <w:p w:rsidR="00C9238B" w:rsidRPr="009D0DF6" w:rsidRDefault="00C9238B" w:rsidP="00C9238B">
      <w:pPr>
        <w:spacing w:line="276" w:lineRule="auto"/>
        <w:ind w:firstLine="555"/>
        <w:jc w:val="both"/>
        <w:rPr>
          <w:color w:val="000000"/>
          <w:szCs w:val="28"/>
        </w:rPr>
      </w:pPr>
      <w:r>
        <w:rPr>
          <w:color w:val="000000"/>
          <w:szCs w:val="28"/>
        </w:rPr>
        <w:t>Кроме того, в</w:t>
      </w:r>
      <w:r w:rsidRPr="009D0DF6">
        <w:rPr>
          <w:color w:val="000000"/>
          <w:szCs w:val="28"/>
        </w:rPr>
        <w:t xml:space="preserve"> техническом задании аукционной документации указано конкретное количество</w:t>
      </w:r>
      <w:r>
        <w:rPr>
          <w:color w:val="000000"/>
          <w:szCs w:val="28"/>
        </w:rPr>
        <w:t xml:space="preserve"> товаров, необходимых заказчику, с указанием количества упаковок.</w:t>
      </w:r>
    </w:p>
    <w:p w:rsidR="00C9238B" w:rsidRPr="009D0DF6" w:rsidRDefault="00C9238B" w:rsidP="00C9238B">
      <w:pPr>
        <w:spacing w:line="276" w:lineRule="auto"/>
        <w:ind w:firstLine="555"/>
        <w:jc w:val="both"/>
        <w:rPr>
          <w:color w:val="000000"/>
          <w:szCs w:val="28"/>
        </w:rPr>
      </w:pPr>
      <w:r>
        <w:rPr>
          <w:color w:val="000000"/>
          <w:szCs w:val="28"/>
        </w:rPr>
        <w:t>Вместе с</w:t>
      </w:r>
      <w:r w:rsidRPr="009D0DF6">
        <w:rPr>
          <w:color w:val="000000"/>
          <w:szCs w:val="28"/>
        </w:rPr>
        <w:t xml:space="preserve"> тем, аукционн</w:t>
      </w:r>
      <w:r>
        <w:rPr>
          <w:color w:val="000000"/>
          <w:szCs w:val="28"/>
        </w:rPr>
        <w:t>ая</w:t>
      </w:r>
      <w:r w:rsidRPr="009D0DF6">
        <w:rPr>
          <w:color w:val="000000"/>
          <w:szCs w:val="28"/>
        </w:rPr>
        <w:t xml:space="preserve"> документаци</w:t>
      </w:r>
      <w:r>
        <w:rPr>
          <w:color w:val="000000"/>
          <w:szCs w:val="28"/>
        </w:rPr>
        <w:t>я</w:t>
      </w:r>
      <w:r w:rsidRPr="009D0DF6">
        <w:rPr>
          <w:color w:val="000000"/>
          <w:szCs w:val="28"/>
        </w:rPr>
        <w:t xml:space="preserve"> не </w:t>
      </w:r>
      <w:r>
        <w:rPr>
          <w:color w:val="000000"/>
          <w:szCs w:val="28"/>
        </w:rPr>
        <w:t>содержит сведений о</w:t>
      </w:r>
      <w:r w:rsidRPr="009D0DF6">
        <w:rPr>
          <w:color w:val="000000"/>
          <w:szCs w:val="28"/>
        </w:rPr>
        <w:t xml:space="preserve"> количеств</w:t>
      </w:r>
      <w:r>
        <w:rPr>
          <w:color w:val="000000"/>
          <w:szCs w:val="28"/>
        </w:rPr>
        <w:t>е</w:t>
      </w:r>
      <w:r w:rsidRPr="009D0DF6">
        <w:rPr>
          <w:color w:val="000000"/>
          <w:szCs w:val="28"/>
        </w:rPr>
        <w:t xml:space="preserve"> товаров</w:t>
      </w:r>
      <w:r>
        <w:rPr>
          <w:color w:val="000000"/>
          <w:szCs w:val="28"/>
        </w:rPr>
        <w:t>, которые</w:t>
      </w:r>
      <w:r w:rsidRPr="009D0DF6">
        <w:rPr>
          <w:color w:val="000000"/>
          <w:szCs w:val="28"/>
        </w:rPr>
        <w:t xml:space="preserve"> должн</w:t>
      </w:r>
      <w:r>
        <w:rPr>
          <w:color w:val="000000"/>
          <w:szCs w:val="28"/>
        </w:rPr>
        <w:t>ы</w:t>
      </w:r>
      <w:r w:rsidRPr="009D0DF6">
        <w:rPr>
          <w:color w:val="000000"/>
          <w:szCs w:val="28"/>
        </w:rPr>
        <w:t xml:space="preserve"> содержаться в одной упаковке.</w:t>
      </w:r>
    </w:p>
    <w:p w:rsidR="00C9238B" w:rsidRDefault="00C9238B" w:rsidP="00C9238B">
      <w:pPr>
        <w:spacing w:line="276" w:lineRule="auto"/>
        <w:ind w:firstLine="555"/>
        <w:jc w:val="both"/>
        <w:rPr>
          <w:color w:val="000000"/>
          <w:szCs w:val="28"/>
        </w:rPr>
      </w:pPr>
      <w:r w:rsidRPr="009D0DF6">
        <w:rPr>
          <w:color w:val="000000"/>
          <w:szCs w:val="28"/>
        </w:rPr>
        <w:lastRenderedPageBreak/>
        <w:t xml:space="preserve">Таким образом, заказчиком в нарушение пункта 1 части 1 статьи 33 Закона о контрактной системе в </w:t>
      </w:r>
      <w:r>
        <w:rPr>
          <w:color w:val="000000"/>
          <w:szCs w:val="28"/>
        </w:rPr>
        <w:t xml:space="preserve">аукционной </w:t>
      </w:r>
      <w:r w:rsidRPr="009D0DF6">
        <w:rPr>
          <w:color w:val="000000"/>
          <w:szCs w:val="28"/>
        </w:rPr>
        <w:t>документации не установлены параметры эквивалентно</w:t>
      </w:r>
      <w:r>
        <w:rPr>
          <w:color w:val="000000"/>
          <w:szCs w:val="28"/>
        </w:rPr>
        <w:t>сти в отношении торгового знака и</w:t>
      </w:r>
      <w:r w:rsidRPr="00B758B2">
        <w:rPr>
          <w:color w:val="000000"/>
          <w:szCs w:val="28"/>
        </w:rPr>
        <w:t xml:space="preserve"> </w:t>
      </w:r>
      <w:r w:rsidRPr="009D0DF6">
        <w:rPr>
          <w:color w:val="000000"/>
          <w:szCs w:val="28"/>
        </w:rPr>
        <w:t>описание объекта закупки нос</w:t>
      </w:r>
      <w:r>
        <w:rPr>
          <w:color w:val="000000"/>
          <w:szCs w:val="28"/>
        </w:rPr>
        <w:t xml:space="preserve">ит </w:t>
      </w:r>
      <w:r w:rsidRPr="009D0DF6">
        <w:rPr>
          <w:color w:val="000000"/>
          <w:szCs w:val="28"/>
        </w:rPr>
        <w:t>необъективный характер</w:t>
      </w:r>
      <w:r>
        <w:rPr>
          <w:color w:val="000000"/>
          <w:szCs w:val="28"/>
        </w:rPr>
        <w:t>.</w:t>
      </w:r>
    </w:p>
    <w:p w:rsidR="00C9238B" w:rsidRDefault="00C9238B" w:rsidP="00C9238B">
      <w:pPr>
        <w:spacing w:line="276" w:lineRule="auto"/>
        <w:ind w:firstLine="555"/>
        <w:jc w:val="both"/>
        <w:rPr>
          <w:color w:val="000000"/>
          <w:szCs w:val="28"/>
        </w:rPr>
      </w:pPr>
      <w:r>
        <w:rPr>
          <w:color w:val="000000"/>
          <w:szCs w:val="28"/>
        </w:rPr>
        <w:t xml:space="preserve">Актом проверки № 05-06/03-18 от 29.01.2018 года </w:t>
      </w:r>
      <w:r w:rsidRPr="00B758B2">
        <w:rPr>
          <w:color w:val="000000"/>
          <w:szCs w:val="28"/>
        </w:rPr>
        <w:t>Муниципальное унитарное предприятие города Кызыла «Благоустройство»</w:t>
      </w:r>
      <w:r w:rsidRPr="00664092">
        <w:rPr>
          <w:color w:val="000000"/>
          <w:szCs w:val="28"/>
        </w:rPr>
        <w:t xml:space="preserve"> </w:t>
      </w:r>
      <w:r>
        <w:rPr>
          <w:color w:val="000000"/>
          <w:szCs w:val="28"/>
        </w:rPr>
        <w:t>признано</w:t>
      </w:r>
      <w:r w:rsidRPr="00664092">
        <w:rPr>
          <w:color w:val="000000"/>
          <w:szCs w:val="28"/>
        </w:rPr>
        <w:t xml:space="preserve"> наруши</w:t>
      </w:r>
      <w:r>
        <w:rPr>
          <w:color w:val="000000"/>
          <w:szCs w:val="28"/>
        </w:rPr>
        <w:t>вшим</w:t>
      </w:r>
      <w:r w:rsidRPr="00664092">
        <w:rPr>
          <w:color w:val="000000"/>
          <w:szCs w:val="28"/>
        </w:rPr>
        <w:t xml:space="preserve"> </w:t>
      </w:r>
      <w:r>
        <w:rPr>
          <w:color w:val="000000"/>
          <w:szCs w:val="28"/>
        </w:rPr>
        <w:t>пункт</w:t>
      </w:r>
      <w:r w:rsidRPr="009D0DF6">
        <w:rPr>
          <w:color w:val="000000"/>
          <w:szCs w:val="28"/>
        </w:rPr>
        <w:t xml:space="preserve"> 1 части 1 статьи 33 </w:t>
      </w:r>
      <w:r>
        <w:rPr>
          <w:color w:val="000000"/>
          <w:szCs w:val="28"/>
        </w:rPr>
        <w:t>Закона о контрактной системе.</w:t>
      </w:r>
    </w:p>
    <w:p w:rsidR="00C9238B" w:rsidRDefault="00C9238B" w:rsidP="00C9238B">
      <w:pPr>
        <w:spacing w:line="276" w:lineRule="auto"/>
        <w:ind w:firstLine="555"/>
        <w:jc w:val="both"/>
        <w:rPr>
          <w:color w:val="000000"/>
          <w:szCs w:val="28"/>
        </w:rPr>
      </w:pPr>
      <w:r>
        <w:rPr>
          <w:color w:val="000000"/>
          <w:szCs w:val="28"/>
        </w:rPr>
        <w:t xml:space="preserve">На основании указанного Акта проверки </w:t>
      </w:r>
      <w:r w:rsidRPr="00664092">
        <w:rPr>
          <w:color w:val="000000"/>
          <w:szCs w:val="28"/>
        </w:rPr>
        <w:t>заказчик</w:t>
      </w:r>
      <w:r>
        <w:rPr>
          <w:color w:val="000000"/>
          <w:szCs w:val="28"/>
        </w:rPr>
        <w:t>у</w:t>
      </w:r>
      <w:r w:rsidRPr="00664092">
        <w:rPr>
          <w:color w:val="000000"/>
          <w:szCs w:val="28"/>
        </w:rPr>
        <w:t xml:space="preserve"> – </w:t>
      </w:r>
      <w:r w:rsidRPr="00B758B2">
        <w:rPr>
          <w:color w:val="000000"/>
          <w:szCs w:val="28"/>
        </w:rPr>
        <w:t>Муниципально</w:t>
      </w:r>
      <w:r>
        <w:rPr>
          <w:color w:val="000000"/>
          <w:szCs w:val="28"/>
        </w:rPr>
        <w:t>му</w:t>
      </w:r>
      <w:r w:rsidRPr="00B758B2">
        <w:rPr>
          <w:color w:val="000000"/>
          <w:szCs w:val="28"/>
        </w:rPr>
        <w:t xml:space="preserve"> унитарно</w:t>
      </w:r>
      <w:r>
        <w:rPr>
          <w:color w:val="000000"/>
          <w:szCs w:val="28"/>
        </w:rPr>
        <w:t>му</w:t>
      </w:r>
      <w:r w:rsidRPr="00B758B2">
        <w:rPr>
          <w:color w:val="000000"/>
          <w:szCs w:val="28"/>
        </w:rPr>
        <w:t xml:space="preserve"> предприяти</w:t>
      </w:r>
      <w:r>
        <w:rPr>
          <w:color w:val="000000"/>
          <w:szCs w:val="28"/>
        </w:rPr>
        <w:t>ю</w:t>
      </w:r>
      <w:r w:rsidRPr="00B758B2">
        <w:rPr>
          <w:color w:val="000000"/>
          <w:szCs w:val="28"/>
        </w:rPr>
        <w:t xml:space="preserve"> города Кызыла «Благоустройство»</w:t>
      </w:r>
      <w:r w:rsidRPr="00664092">
        <w:rPr>
          <w:color w:val="000000"/>
          <w:szCs w:val="28"/>
        </w:rPr>
        <w:t xml:space="preserve"> </w:t>
      </w:r>
      <w:r>
        <w:rPr>
          <w:color w:val="000000"/>
          <w:szCs w:val="28"/>
        </w:rPr>
        <w:t xml:space="preserve">выдано предписание об устранении нарушений законодательства о контрактной системе путем аннулирования </w:t>
      </w:r>
      <w:r w:rsidRPr="00664092">
        <w:rPr>
          <w:color w:val="000000"/>
          <w:szCs w:val="28"/>
        </w:rPr>
        <w:t>электронного аукциона № 0600700000117000055</w:t>
      </w:r>
      <w:r>
        <w:rPr>
          <w:color w:val="000000"/>
          <w:szCs w:val="28"/>
        </w:rPr>
        <w:t>.</w:t>
      </w:r>
    </w:p>
    <w:p w:rsidR="00C9238B" w:rsidRDefault="00C9238B" w:rsidP="00C9238B">
      <w:pPr>
        <w:spacing w:line="276" w:lineRule="auto"/>
        <w:ind w:firstLine="555"/>
        <w:jc w:val="both"/>
        <w:rPr>
          <w:color w:val="000000"/>
          <w:szCs w:val="28"/>
        </w:rPr>
      </w:pPr>
      <w:r>
        <w:rPr>
          <w:color w:val="000000"/>
          <w:szCs w:val="28"/>
        </w:rPr>
        <w:t>Предписание Тывинского УФАС России</w:t>
      </w:r>
      <w:r w:rsidRPr="009E3CA2">
        <w:rPr>
          <w:color w:val="000000"/>
          <w:szCs w:val="28"/>
        </w:rPr>
        <w:t xml:space="preserve"> </w:t>
      </w:r>
      <w:r w:rsidRPr="00B758B2">
        <w:rPr>
          <w:color w:val="000000"/>
          <w:szCs w:val="28"/>
        </w:rPr>
        <w:t>Муниципальн</w:t>
      </w:r>
      <w:r>
        <w:rPr>
          <w:color w:val="000000"/>
          <w:szCs w:val="28"/>
        </w:rPr>
        <w:t>ым</w:t>
      </w:r>
      <w:r w:rsidRPr="00B758B2">
        <w:rPr>
          <w:color w:val="000000"/>
          <w:szCs w:val="28"/>
        </w:rPr>
        <w:t xml:space="preserve"> унитарн</w:t>
      </w:r>
      <w:r>
        <w:rPr>
          <w:color w:val="000000"/>
          <w:szCs w:val="28"/>
        </w:rPr>
        <w:t>ым</w:t>
      </w:r>
      <w:r w:rsidRPr="00B758B2">
        <w:rPr>
          <w:color w:val="000000"/>
          <w:szCs w:val="28"/>
        </w:rPr>
        <w:t xml:space="preserve"> предприятие</w:t>
      </w:r>
      <w:r>
        <w:rPr>
          <w:color w:val="000000"/>
          <w:szCs w:val="28"/>
        </w:rPr>
        <w:t>м</w:t>
      </w:r>
      <w:r w:rsidRPr="00B758B2">
        <w:rPr>
          <w:color w:val="000000"/>
          <w:szCs w:val="28"/>
        </w:rPr>
        <w:t xml:space="preserve"> города Кызыла «Благоустройство»</w:t>
      </w:r>
      <w:r w:rsidRPr="009E3CA2">
        <w:rPr>
          <w:color w:val="000000"/>
          <w:szCs w:val="28"/>
        </w:rPr>
        <w:t xml:space="preserve"> </w:t>
      </w:r>
      <w:r>
        <w:rPr>
          <w:color w:val="000000"/>
          <w:szCs w:val="28"/>
        </w:rPr>
        <w:t>исполнено в установленный срок.</w:t>
      </w:r>
    </w:p>
    <w:p w:rsidR="00C9238B" w:rsidRDefault="00C9238B" w:rsidP="00DF7A67">
      <w:pPr>
        <w:spacing w:line="276" w:lineRule="auto"/>
        <w:ind w:firstLine="555"/>
        <w:jc w:val="both"/>
        <w:rPr>
          <w:b/>
          <w:color w:val="000000"/>
          <w:szCs w:val="28"/>
        </w:rPr>
      </w:pPr>
    </w:p>
    <w:p w:rsidR="00DF7A67" w:rsidRPr="008A514A" w:rsidRDefault="00DF7A67" w:rsidP="00DF7A67">
      <w:pPr>
        <w:spacing w:line="276" w:lineRule="auto"/>
        <w:ind w:firstLine="555"/>
        <w:jc w:val="both"/>
        <w:rPr>
          <w:b/>
          <w:color w:val="000000"/>
          <w:szCs w:val="28"/>
        </w:rPr>
      </w:pPr>
      <w:r>
        <w:rPr>
          <w:b/>
          <w:color w:val="000000"/>
          <w:szCs w:val="28"/>
        </w:rPr>
        <w:t>- иные нарушения</w:t>
      </w:r>
      <w:r w:rsidRPr="008A514A">
        <w:rPr>
          <w:b/>
          <w:color w:val="000000"/>
          <w:szCs w:val="28"/>
        </w:rPr>
        <w:t>.</w:t>
      </w:r>
    </w:p>
    <w:p w:rsidR="00DF7A67" w:rsidRPr="000A7F98" w:rsidRDefault="00DF7A67" w:rsidP="00DF7A67">
      <w:pPr>
        <w:spacing w:line="276" w:lineRule="auto"/>
        <w:ind w:firstLine="555"/>
        <w:jc w:val="both"/>
        <w:rPr>
          <w:i/>
          <w:color w:val="000000"/>
          <w:szCs w:val="28"/>
        </w:rPr>
      </w:pPr>
      <w:r w:rsidRPr="000A7F98">
        <w:rPr>
          <w:i/>
          <w:color w:val="000000"/>
          <w:szCs w:val="28"/>
        </w:rPr>
        <w:t>Примеры дел:</w:t>
      </w:r>
    </w:p>
    <w:p w:rsidR="00DF7A67" w:rsidRDefault="00E373FC" w:rsidP="00DF7A67">
      <w:pPr>
        <w:spacing w:line="276" w:lineRule="auto"/>
        <w:ind w:firstLine="555"/>
        <w:jc w:val="both"/>
        <w:rPr>
          <w:color w:val="000000"/>
          <w:szCs w:val="28"/>
        </w:rPr>
      </w:pPr>
      <w:r>
        <w:rPr>
          <w:color w:val="000000"/>
          <w:szCs w:val="28"/>
        </w:rPr>
        <w:t xml:space="preserve">1) </w:t>
      </w:r>
      <w:r w:rsidR="00DF7A67">
        <w:rPr>
          <w:color w:val="000000"/>
          <w:szCs w:val="28"/>
        </w:rPr>
        <w:t>Ж</w:t>
      </w:r>
      <w:r w:rsidR="00DF7A67" w:rsidRPr="008A514A">
        <w:rPr>
          <w:color w:val="000000"/>
          <w:szCs w:val="28"/>
        </w:rPr>
        <w:t>алоб</w:t>
      </w:r>
      <w:r w:rsidR="00DF7A67">
        <w:rPr>
          <w:color w:val="000000"/>
          <w:szCs w:val="28"/>
        </w:rPr>
        <w:t>а</w:t>
      </w:r>
      <w:r w:rsidR="00DF7A67" w:rsidRPr="008A514A">
        <w:rPr>
          <w:color w:val="000000"/>
          <w:szCs w:val="28"/>
        </w:rPr>
        <w:t xml:space="preserve"> </w:t>
      </w:r>
      <w:r w:rsidR="00DF7A67">
        <w:rPr>
          <w:color w:val="000000"/>
          <w:szCs w:val="28"/>
        </w:rPr>
        <w:t>ООО</w:t>
      </w:r>
      <w:r w:rsidR="00DF7A67" w:rsidRPr="008A514A">
        <w:rPr>
          <w:color w:val="000000"/>
          <w:szCs w:val="28"/>
        </w:rPr>
        <w:t xml:space="preserve"> на действия заказчика при заключении контракта по итогам </w:t>
      </w:r>
      <w:r w:rsidR="00DF7A67">
        <w:rPr>
          <w:color w:val="000000"/>
          <w:szCs w:val="28"/>
        </w:rPr>
        <w:t xml:space="preserve">совместного электронного </w:t>
      </w:r>
      <w:r w:rsidR="00DF7A67" w:rsidRPr="008A514A">
        <w:rPr>
          <w:color w:val="000000"/>
          <w:szCs w:val="28"/>
        </w:rPr>
        <w:t xml:space="preserve">аукциона № 0112200000817003849 на </w:t>
      </w:r>
      <w:r w:rsidR="00DF7A67">
        <w:rPr>
          <w:color w:val="000000"/>
          <w:szCs w:val="28"/>
        </w:rPr>
        <w:t>поставку индикаторов.</w:t>
      </w:r>
    </w:p>
    <w:p w:rsidR="00DF7A67" w:rsidRDefault="00DF7A67" w:rsidP="00DF7A67">
      <w:pPr>
        <w:spacing w:line="276" w:lineRule="auto"/>
        <w:ind w:firstLine="555"/>
        <w:jc w:val="both"/>
        <w:rPr>
          <w:color w:val="000000"/>
          <w:szCs w:val="28"/>
        </w:rPr>
      </w:pPr>
      <w:r w:rsidRPr="008A514A">
        <w:rPr>
          <w:color w:val="000000"/>
          <w:szCs w:val="28"/>
        </w:rPr>
        <w:t xml:space="preserve">Уполномоченным органом – Министерством Республики Тыва по регулированию контрактной системы в сфере закупок </w:t>
      </w:r>
      <w:r>
        <w:rPr>
          <w:color w:val="000000"/>
          <w:szCs w:val="28"/>
        </w:rPr>
        <w:t>в ЕИС 15.12.2017 года</w:t>
      </w:r>
      <w:r w:rsidRPr="008A514A">
        <w:rPr>
          <w:color w:val="000000"/>
          <w:szCs w:val="28"/>
        </w:rPr>
        <w:t xml:space="preserve"> размещено извещение о проведении </w:t>
      </w:r>
      <w:r>
        <w:rPr>
          <w:color w:val="000000"/>
          <w:szCs w:val="28"/>
        </w:rPr>
        <w:t xml:space="preserve">совместного электронного </w:t>
      </w:r>
      <w:r w:rsidRPr="008A514A">
        <w:rPr>
          <w:color w:val="000000"/>
          <w:szCs w:val="28"/>
        </w:rPr>
        <w:t xml:space="preserve">аукциона № 0112200000817003849 на </w:t>
      </w:r>
      <w:r>
        <w:rPr>
          <w:color w:val="000000"/>
          <w:szCs w:val="28"/>
        </w:rPr>
        <w:t>поставку</w:t>
      </w:r>
      <w:r w:rsidRPr="008A514A">
        <w:rPr>
          <w:color w:val="000000"/>
          <w:szCs w:val="28"/>
        </w:rPr>
        <w:t xml:space="preserve"> индикаторов</w:t>
      </w:r>
      <w:r>
        <w:rPr>
          <w:color w:val="000000"/>
          <w:szCs w:val="28"/>
        </w:rPr>
        <w:t>,</w:t>
      </w:r>
      <w:r w:rsidRPr="008A514A">
        <w:rPr>
          <w:color w:val="000000"/>
          <w:szCs w:val="28"/>
        </w:rPr>
        <w:t xml:space="preserve"> </w:t>
      </w:r>
      <w:r>
        <w:rPr>
          <w:color w:val="000000"/>
          <w:szCs w:val="28"/>
        </w:rPr>
        <w:t>н</w:t>
      </w:r>
      <w:r w:rsidRPr="008A514A">
        <w:rPr>
          <w:color w:val="000000"/>
          <w:szCs w:val="28"/>
        </w:rPr>
        <w:t>ачальная (максимальная) цена контракта: 1 191 531, 58 рублей.</w:t>
      </w:r>
    </w:p>
    <w:p w:rsidR="00DF7A67" w:rsidRDefault="00DF7A67" w:rsidP="00DF7A67">
      <w:pPr>
        <w:spacing w:line="276" w:lineRule="auto"/>
        <w:ind w:firstLine="555"/>
        <w:jc w:val="both"/>
        <w:rPr>
          <w:color w:val="000000"/>
          <w:szCs w:val="28"/>
        </w:rPr>
      </w:pPr>
      <w:r>
        <w:rPr>
          <w:color w:val="000000"/>
          <w:szCs w:val="28"/>
        </w:rPr>
        <w:t>К</w:t>
      </w:r>
      <w:r w:rsidRPr="0099299A">
        <w:rPr>
          <w:color w:val="000000"/>
          <w:szCs w:val="28"/>
        </w:rPr>
        <w:t xml:space="preserve">оординатором совместных торгов </w:t>
      </w:r>
      <w:r>
        <w:rPr>
          <w:color w:val="000000"/>
          <w:szCs w:val="28"/>
        </w:rPr>
        <w:t>выступает Министерство</w:t>
      </w:r>
      <w:r w:rsidRPr="0099299A">
        <w:rPr>
          <w:color w:val="000000"/>
          <w:szCs w:val="28"/>
        </w:rPr>
        <w:t xml:space="preserve"> здравоохранения Республики Тыва</w:t>
      </w:r>
      <w:r>
        <w:rPr>
          <w:color w:val="000000"/>
          <w:szCs w:val="28"/>
        </w:rPr>
        <w:t>.</w:t>
      </w:r>
    </w:p>
    <w:p w:rsidR="00DF7A67" w:rsidRDefault="00DF7A67" w:rsidP="00DF7A67">
      <w:pPr>
        <w:spacing w:line="276" w:lineRule="auto"/>
        <w:ind w:firstLine="555"/>
        <w:jc w:val="both"/>
        <w:rPr>
          <w:color w:val="000000"/>
          <w:szCs w:val="28"/>
        </w:rPr>
      </w:pPr>
      <w:r>
        <w:rPr>
          <w:color w:val="000000"/>
          <w:szCs w:val="28"/>
        </w:rPr>
        <w:t>Как установлено</w:t>
      </w:r>
      <w:r w:rsidRPr="008A514A">
        <w:rPr>
          <w:color w:val="000000"/>
          <w:szCs w:val="28"/>
        </w:rPr>
        <w:t xml:space="preserve"> Комисси</w:t>
      </w:r>
      <w:r>
        <w:rPr>
          <w:color w:val="000000"/>
          <w:szCs w:val="28"/>
        </w:rPr>
        <w:t>ей</w:t>
      </w:r>
      <w:r w:rsidRPr="008A514A">
        <w:rPr>
          <w:color w:val="000000"/>
          <w:szCs w:val="28"/>
        </w:rPr>
        <w:t xml:space="preserve"> Тывинского УФАС России, при проведении электронного аукциона № 0112200000817003849 установлена потребность 18 заказчиков – медицинских организаций Министерства здравоохранения Республики Тыва.</w:t>
      </w:r>
    </w:p>
    <w:p w:rsidR="00DF7A67" w:rsidRPr="008A514A" w:rsidRDefault="00DF7A67" w:rsidP="00DF7A67">
      <w:pPr>
        <w:spacing w:line="276" w:lineRule="auto"/>
        <w:ind w:firstLine="555"/>
        <w:jc w:val="both"/>
        <w:rPr>
          <w:color w:val="000000"/>
          <w:szCs w:val="28"/>
        </w:rPr>
      </w:pPr>
      <w:r>
        <w:rPr>
          <w:color w:val="000000"/>
          <w:szCs w:val="28"/>
        </w:rPr>
        <w:t>Вместе с тем</w:t>
      </w:r>
      <w:r w:rsidRPr="008A514A">
        <w:rPr>
          <w:color w:val="000000"/>
          <w:szCs w:val="28"/>
        </w:rPr>
        <w:t xml:space="preserve">, Информационная карта аукционной документации содержит информацию </w:t>
      </w:r>
      <w:r>
        <w:rPr>
          <w:color w:val="000000"/>
          <w:szCs w:val="28"/>
        </w:rPr>
        <w:t xml:space="preserve">только </w:t>
      </w:r>
      <w:r w:rsidRPr="008A514A">
        <w:rPr>
          <w:color w:val="000000"/>
          <w:szCs w:val="28"/>
        </w:rPr>
        <w:t>о 4 заказчиках.</w:t>
      </w:r>
    </w:p>
    <w:p w:rsidR="00DF7A67" w:rsidRPr="008A514A" w:rsidRDefault="00DF7A67" w:rsidP="00DF7A67">
      <w:pPr>
        <w:spacing w:line="276" w:lineRule="auto"/>
        <w:ind w:firstLine="555"/>
        <w:jc w:val="both"/>
        <w:rPr>
          <w:color w:val="000000"/>
          <w:szCs w:val="28"/>
        </w:rPr>
      </w:pPr>
      <w:r w:rsidRPr="008A514A">
        <w:rPr>
          <w:color w:val="000000"/>
          <w:szCs w:val="28"/>
        </w:rPr>
        <w:t>В соответствии с частью 1 статьи 64 Закона о контрактной системе документация об электронном аукционе должна содержать, в том числе информацию, указанную в извещении о проведении такого аукциона.</w:t>
      </w:r>
    </w:p>
    <w:p w:rsidR="00DF7A67" w:rsidRPr="008A514A" w:rsidRDefault="00DF7A67" w:rsidP="00DF7A67">
      <w:pPr>
        <w:spacing w:line="276" w:lineRule="auto"/>
        <w:ind w:firstLine="555"/>
        <w:jc w:val="both"/>
        <w:rPr>
          <w:color w:val="000000"/>
          <w:szCs w:val="28"/>
        </w:rPr>
      </w:pPr>
      <w:r w:rsidRPr="008A514A">
        <w:rPr>
          <w:color w:val="000000"/>
          <w:szCs w:val="28"/>
        </w:rPr>
        <w:t>Поскольку в силу пункта 1 статьи 42 Закона о контрактной системе извещение об осуществлении закупки должн</w:t>
      </w:r>
      <w:r>
        <w:rPr>
          <w:color w:val="000000"/>
          <w:szCs w:val="28"/>
        </w:rPr>
        <w:t>о</w:t>
      </w:r>
      <w:r w:rsidRPr="008A514A">
        <w:rPr>
          <w:color w:val="000000"/>
          <w:szCs w:val="28"/>
        </w:rPr>
        <w:t xml:space="preserve"> содержать наименование </w:t>
      </w:r>
      <w:r w:rsidRPr="008A514A">
        <w:rPr>
          <w:color w:val="000000"/>
          <w:szCs w:val="28"/>
        </w:rPr>
        <w:lastRenderedPageBreak/>
        <w:t>заказчика, то аукционная документация также должна содержать указанную информацию о заказчике в полном объеме.</w:t>
      </w:r>
    </w:p>
    <w:p w:rsidR="00DF7A67" w:rsidRDefault="00DF7A67" w:rsidP="00DF7A67">
      <w:pPr>
        <w:spacing w:line="276" w:lineRule="auto"/>
        <w:ind w:firstLine="555"/>
        <w:jc w:val="both"/>
        <w:rPr>
          <w:color w:val="000000"/>
          <w:szCs w:val="28"/>
        </w:rPr>
      </w:pPr>
      <w:r>
        <w:rPr>
          <w:color w:val="000000"/>
          <w:szCs w:val="28"/>
        </w:rPr>
        <w:t>Таким образом</w:t>
      </w:r>
      <w:r w:rsidRPr="008A514A">
        <w:rPr>
          <w:color w:val="000000"/>
          <w:szCs w:val="28"/>
        </w:rPr>
        <w:t>, уполномоченным органом в нарушение пункта 1 статьи 42, части 1 статьи 64 Закона о контрактной системе в аукционной документации не указаны в полном объеме наименование, место нахождение, почтовый адрес, адрес электронной почты заказчиков.</w:t>
      </w:r>
    </w:p>
    <w:p w:rsidR="00DF7A67" w:rsidRPr="008A514A" w:rsidRDefault="00DF7A67" w:rsidP="00DF7A67">
      <w:pPr>
        <w:spacing w:line="276" w:lineRule="auto"/>
        <w:ind w:firstLine="555"/>
        <w:jc w:val="both"/>
        <w:rPr>
          <w:color w:val="000000"/>
          <w:szCs w:val="28"/>
        </w:rPr>
      </w:pPr>
      <w:r w:rsidRPr="008A514A">
        <w:rPr>
          <w:color w:val="000000"/>
          <w:szCs w:val="28"/>
        </w:rPr>
        <w:t>В соответствии с пунктом 8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DF7A67" w:rsidRPr="008A514A" w:rsidRDefault="00DF7A67" w:rsidP="00DF7A67">
      <w:pPr>
        <w:spacing w:line="276" w:lineRule="auto"/>
        <w:ind w:firstLine="555"/>
        <w:jc w:val="both"/>
        <w:rPr>
          <w:color w:val="000000"/>
          <w:szCs w:val="28"/>
        </w:rPr>
      </w:pPr>
      <w:r>
        <w:rPr>
          <w:color w:val="000000"/>
          <w:szCs w:val="28"/>
        </w:rPr>
        <w:t>П</w:t>
      </w:r>
      <w:r w:rsidRPr="008A514A">
        <w:rPr>
          <w:color w:val="000000"/>
          <w:szCs w:val="28"/>
        </w:rPr>
        <w:t xml:space="preserve">ункт 34 </w:t>
      </w:r>
      <w:r>
        <w:rPr>
          <w:color w:val="000000"/>
          <w:szCs w:val="28"/>
        </w:rPr>
        <w:t xml:space="preserve">аукционной </w:t>
      </w:r>
      <w:r w:rsidRPr="008A514A">
        <w:rPr>
          <w:color w:val="000000"/>
          <w:szCs w:val="28"/>
        </w:rPr>
        <w:t>документации содержит информацию о размерах обеспечения исполнения контрактов только 4-х заказчиков.</w:t>
      </w:r>
    </w:p>
    <w:p w:rsidR="00DF7A67" w:rsidRDefault="00DF7A67" w:rsidP="00DF7A67">
      <w:pPr>
        <w:spacing w:line="276" w:lineRule="auto"/>
        <w:ind w:firstLine="555"/>
        <w:jc w:val="both"/>
        <w:rPr>
          <w:color w:val="000000"/>
          <w:szCs w:val="28"/>
        </w:rPr>
      </w:pPr>
      <w:r w:rsidRPr="008A514A">
        <w:rPr>
          <w:color w:val="000000"/>
          <w:szCs w:val="28"/>
        </w:rPr>
        <w:t>Таким образом, уполномоченным органом в нарушение пункта 8 части 1 статьи 64 Закона о контрактной системе в аукционной документации не указана в полном объеме информация о размерах обеспечений исполнения контрактов всех заказчиков.</w:t>
      </w:r>
    </w:p>
    <w:p w:rsidR="00DF7A67" w:rsidRDefault="00DF7A67" w:rsidP="00DF7A67">
      <w:pPr>
        <w:spacing w:line="276" w:lineRule="auto"/>
        <w:ind w:firstLine="555"/>
        <w:jc w:val="both"/>
        <w:rPr>
          <w:color w:val="000000"/>
          <w:szCs w:val="28"/>
        </w:rPr>
      </w:pPr>
      <w:r w:rsidRPr="009E3CA2">
        <w:rPr>
          <w:color w:val="000000"/>
          <w:szCs w:val="28"/>
        </w:rPr>
        <w:t>Решением Комиссии Тывинского УФАС России по жалобе № 05-05-06/</w:t>
      </w:r>
      <w:r>
        <w:rPr>
          <w:color w:val="000000"/>
          <w:szCs w:val="28"/>
        </w:rPr>
        <w:t>13</w:t>
      </w:r>
      <w:r w:rsidRPr="009E3CA2">
        <w:rPr>
          <w:color w:val="000000"/>
          <w:szCs w:val="28"/>
        </w:rPr>
        <w:t xml:space="preserve">-18 от </w:t>
      </w:r>
      <w:r>
        <w:rPr>
          <w:color w:val="000000"/>
          <w:szCs w:val="28"/>
        </w:rPr>
        <w:t>30</w:t>
      </w:r>
      <w:r w:rsidRPr="009E3CA2">
        <w:rPr>
          <w:color w:val="000000"/>
          <w:szCs w:val="28"/>
        </w:rPr>
        <w:t>.0</w:t>
      </w:r>
      <w:r>
        <w:rPr>
          <w:color w:val="000000"/>
          <w:szCs w:val="28"/>
        </w:rPr>
        <w:t>1</w:t>
      </w:r>
      <w:r w:rsidRPr="009E3CA2">
        <w:rPr>
          <w:color w:val="000000"/>
          <w:szCs w:val="28"/>
        </w:rPr>
        <w:t>.2018 года уполномоченн</w:t>
      </w:r>
      <w:r>
        <w:rPr>
          <w:color w:val="000000"/>
          <w:szCs w:val="28"/>
        </w:rPr>
        <w:t>ый</w:t>
      </w:r>
      <w:r w:rsidRPr="009E3CA2">
        <w:rPr>
          <w:color w:val="000000"/>
          <w:szCs w:val="28"/>
        </w:rPr>
        <w:t xml:space="preserve"> орган – Министерств</w:t>
      </w:r>
      <w:r>
        <w:rPr>
          <w:color w:val="000000"/>
          <w:szCs w:val="28"/>
        </w:rPr>
        <w:t>о</w:t>
      </w:r>
      <w:r w:rsidRPr="009E3CA2">
        <w:rPr>
          <w:color w:val="000000"/>
          <w:szCs w:val="28"/>
        </w:rPr>
        <w:t xml:space="preserve"> Республики Тыва по регулированию контрактной системе в сфере закупок </w:t>
      </w:r>
      <w:r>
        <w:rPr>
          <w:color w:val="000000"/>
          <w:szCs w:val="28"/>
        </w:rPr>
        <w:t xml:space="preserve">признан </w:t>
      </w:r>
      <w:r w:rsidRPr="009E3CA2">
        <w:rPr>
          <w:color w:val="000000"/>
          <w:szCs w:val="28"/>
        </w:rPr>
        <w:t>наруш</w:t>
      </w:r>
      <w:r>
        <w:rPr>
          <w:color w:val="000000"/>
          <w:szCs w:val="28"/>
        </w:rPr>
        <w:t xml:space="preserve">ившим </w:t>
      </w:r>
      <w:r w:rsidRPr="009E3CA2">
        <w:rPr>
          <w:color w:val="000000"/>
          <w:szCs w:val="28"/>
        </w:rPr>
        <w:t>пункт 1 статьи 42, част</w:t>
      </w:r>
      <w:r>
        <w:rPr>
          <w:color w:val="000000"/>
          <w:szCs w:val="28"/>
        </w:rPr>
        <w:t>ь 1 статьи 64,</w:t>
      </w:r>
      <w:r w:rsidRPr="009E3CA2">
        <w:rPr>
          <w:color w:val="000000"/>
          <w:szCs w:val="28"/>
        </w:rPr>
        <w:t xml:space="preserve"> пункт 8 части 1 статьи 64</w:t>
      </w:r>
      <w:r>
        <w:rPr>
          <w:color w:val="000000"/>
          <w:szCs w:val="28"/>
        </w:rPr>
        <w:t xml:space="preserve"> </w:t>
      </w:r>
      <w:r w:rsidRPr="009E3CA2">
        <w:rPr>
          <w:color w:val="000000"/>
          <w:szCs w:val="28"/>
        </w:rPr>
        <w:t>Закона о контрактной системе.</w:t>
      </w:r>
    </w:p>
    <w:p w:rsidR="00DF7A67" w:rsidRDefault="00DF7A67" w:rsidP="00DF7A67">
      <w:pPr>
        <w:spacing w:line="276" w:lineRule="auto"/>
        <w:ind w:firstLine="555"/>
        <w:jc w:val="both"/>
        <w:rPr>
          <w:color w:val="000000"/>
          <w:szCs w:val="28"/>
        </w:rPr>
      </w:pPr>
      <w:r>
        <w:rPr>
          <w:color w:val="000000"/>
          <w:szCs w:val="28"/>
        </w:rPr>
        <w:t xml:space="preserve">Предписание об устранении нарушений законодательства о контрактной системе не выдано, в связи с тем, что допущенные </w:t>
      </w:r>
      <w:r w:rsidRPr="009E3CA2">
        <w:rPr>
          <w:color w:val="000000"/>
          <w:szCs w:val="28"/>
        </w:rPr>
        <w:t>уполномоченн</w:t>
      </w:r>
      <w:r>
        <w:rPr>
          <w:color w:val="000000"/>
          <w:szCs w:val="28"/>
        </w:rPr>
        <w:t>ым</w:t>
      </w:r>
      <w:r w:rsidRPr="009E3CA2">
        <w:rPr>
          <w:color w:val="000000"/>
          <w:szCs w:val="28"/>
        </w:rPr>
        <w:t xml:space="preserve"> орган</w:t>
      </w:r>
      <w:r>
        <w:rPr>
          <w:color w:val="000000"/>
          <w:szCs w:val="28"/>
        </w:rPr>
        <w:t>ом</w:t>
      </w:r>
      <w:r w:rsidRPr="009E3CA2">
        <w:rPr>
          <w:color w:val="000000"/>
          <w:szCs w:val="28"/>
        </w:rPr>
        <w:t xml:space="preserve"> нарушени</w:t>
      </w:r>
      <w:r>
        <w:rPr>
          <w:color w:val="000000"/>
          <w:szCs w:val="28"/>
        </w:rPr>
        <w:t>я</w:t>
      </w:r>
      <w:r w:rsidRPr="009E3CA2">
        <w:rPr>
          <w:color w:val="000000"/>
          <w:szCs w:val="28"/>
        </w:rPr>
        <w:t xml:space="preserve"> не повлиял</w:t>
      </w:r>
      <w:r>
        <w:rPr>
          <w:color w:val="000000"/>
          <w:szCs w:val="28"/>
        </w:rPr>
        <w:t>и</w:t>
      </w:r>
      <w:r w:rsidRPr="009E3CA2">
        <w:rPr>
          <w:color w:val="000000"/>
          <w:szCs w:val="28"/>
        </w:rPr>
        <w:t xml:space="preserve"> на результаты электронного аукциона № 0112200000817003849</w:t>
      </w:r>
      <w:r>
        <w:rPr>
          <w:color w:val="000000"/>
          <w:szCs w:val="28"/>
        </w:rPr>
        <w:t>, поскольку</w:t>
      </w:r>
      <w:r w:rsidRPr="009E3CA2">
        <w:rPr>
          <w:color w:val="000000"/>
          <w:szCs w:val="28"/>
        </w:rPr>
        <w:t xml:space="preserve"> извещение о проведении </w:t>
      </w:r>
      <w:r>
        <w:rPr>
          <w:color w:val="000000"/>
          <w:szCs w:val="28"/>
        </w:rPr>
        <w:t xml:space="preserve">электронного </w:t>
      </w:r>
      <w:r w:rsidRPr="009E3CA2">
        <w:rPr>
          <w:color w:val="000000"/>
          <w:szCs w:val="28"/>
        </w:rPr>
        <w:t>аукциона содерж</w:t>
      </w:r>
      <w:r>
        <w:rPr>
          <w:color w:val="000000"/>
          <w:szCs w:val="28"/>
        </w:rPr>
        <w:t>ало</w:t>
      </w:r>
      <w:r w:rsidRPr="009E3CA2">
        <w:rPr>
          <w:color w:val="000000"/>
          <w:szCs w:val="28"/>
        </w:rPr>
        <w:t xml:space="preserve"> информацию о</w:t>
      </w:r>
      <w:r>
        <w:rPr>
          <w:color w:val="000000"/>
          <w:szCs w:val="28"/>
        </w:rPr>
        <w:t>бо всех</w:t>
      </w:r>
      <w:r w:rsidRPr="009E3CA2">
        <w:rPr>
          <w:color w:val="000000"/>
          <w:szCs w:val="28"/>
        </w:rPr>
        <w:t xml:space="preserve"> заказчиках с указанием места доставки товара, начальной (максимальной) цены контракта, размер</w:t>
      </w:r>
      <w:r>
        <w:rPr>
          <w:color w:val="000000"/>
          <w:szCs w:val="28"/>
        </w:rPr>
        <w:t>а</w:t>
      </w:r>
      <w:r w:rsidRPr="009E3CA2">
        <w:rPr>
          <w:color w:val="000000"/>
          <w:szCs w:val="28"/>
        </w:rPr>
        <w:t xml:space="preserve"> обеспечения исполнен</w:t>
      </w:r>
      <w:r>
        <w:rPr>
          <w:color w:val="000000"/>
          <w:szCs w:val="28"/>
        </w:rPr>
        <w:t>ия контракта каждого заказчика.</w:t>
      </w:r>
    </w:p>
    <w:p w:rsidR="00E373FC" w:rsidRPr="00836277" w:rsidRDefault="00E373FC" w:rsidP="00E373FC">
      <w:pPr>
        <w:spacing w:line="276" w:lineRule="auto"/>
        <w:ind w:firstLine="555"/>
        <w:jc w:val="both"/>
        <w:rPr>
          <w:b/>
          <w:i/>
          <w:color w:val="000000"/>
          <w:szCs w:val="28"/>
        </w:rPr>
      </w:pPr>
      <w:r>
        <w:rPr>
          <w:color w:val="000000"/>
          <w:szCs w:val="28"/>
        </w:rPr>
        <w:t xml:space="preserve">2) </w:t>
      </w:r>
      <w:r w:rsidRPr="00836277">
        <w:rPr>
          <w:b/>
          <w:i/>
          <w:color w:val="000000"/>
          <w:szCs w:val="28"/>
        </w:rPr>
        <w:t>Внеплановая документарная проверка по соблюдению Закона о контрактной системе при проведении запроса котировок № 0112400000118000040 на оказание услуг по страхованию гражданской ответственности (ОСАГО).</w:t>
      </w:r>
    </w:p>
    <w:p w:rsidR="00E373FC" w:rsidRDefault="00E373FC" w:rsidP="00E373FC">
      <w:pPr>
        <w:spacing w:line="276" w:lineRule="auto"/>
        <w:ind w:firstLine="555"/>
        <w:jc w:val="both"/>
        <w:rPr>
          <w:color w:val="000000"/>
          <w:szCs w:val="28"/>
        </w:rPr>
      </w:pPr>
      <w:r>
        <w:rPr>
          <w:color w:val="000000"/>
          <w:szCs w:val="28"/>
        </w:rPr>
        <w:t xml:space="preserve">Государственным </w:t>
      </w:r>
      <w:r w:rsidRPr="00B758B2">
        <w:rPr>
          <w:color w:val="000000"/>
          <w:szCs w:val="28"/>
        </w:rPr>
        <w:t>заказчик</w:t>
      </w:r>
      <w:r>
        <w:rPr>
          <w:color w:val="000000"/>
          <w:szCs w:val="28"/>
        </w:rPr>
        <w:t>ом выступает</w:t>
      </w:r>
      <w:r w:rsidRPr="00B758B2">
        <w:rPr>
          <w:color w:val="000000"/>
          <w:szCs w:val="28"/>
        </w:rPr>
        <w:t xml:space="preserve"> </w:t>
      </w:r>
      <w:r w:rsidRPr="007E1B24">
        <w:rPr>
          <w:color w:val="000000"/>
          <w:szCs w:val="28"/>
        </w:rPr>
        <w:t>Управление Федеральной службы войск национальной гвардии Российской Федерации по Республике Тыва</w:t>
      </w:r>
      <w:r>
        <w:rPr>
          <w:color w:val="000000"/>
          <w:szCs w:val="28"/>
        </w:rPr>
        <w:t>.</w:t>
      </w:r>
    </w:p>
    <w:p w:rsidR="00E373FC" w:rsidRDefault="00E373FC" w:rsidP="00E373FC">
      <w:pPr>
        <w:spacing w:line="276" w:lineRule="auto"/>
        <w:ind w:firstLine="555"/>
        <w:jc w:val="both"/>
        <w:rPr>
          <w:color w:val="000000"/>
          <w:szCs w:val="28"/>
        </w:rPr>
      </w:pPr>
      <w:r w:rsidRPr="007E1B24">
        <w:rPr>
          <w:color w:val="000000"/>
          <w:szCs w:val="28"/>
        </w:rPr>
        <w:t xml:space="preserve">Управлением Федеральной службы войск национальной гвардии Российской Федерации по Республике Тыва в </w:t>
      </w:r>
      <w:r>
        <w:rPr>
          <w:color w:val="000000"/>
          <w:szCs w:val="28"/>
        </w:rPr>
        <w:t>ЕИС</w:t>
      </w:r>
      <w:r w:rsidRPr="007E1B24">
        <w:rPr>
          <w:color w:val="000000"/>
          <w:szCs w:val="28"/>
        </w:rPr>
        <w:t xml:space="preserve"> 17.10.2018 года размещено извещение о проведении запроса котировок № 0112400000118000040 на оказание услуг по страхованию гражданской ответственности (ОСАГО). </w:t>
      </w:r>
    </w:p>
    <w:p w:rsidR="00E373FC" w:rsidRPr="007E1B24" w:rsidRDefault="00E373FC" w:rsidP="00E373FC">
      <w:pPr>
        <w:spacing w:line="276" w:lineRule="auto"/>
        <w:ind w:firstLine="555"/>
        <w:jc w:val="both"/>
        <w:rPr>
          <w:color w:val="000000"/>
          <w:szCs w:val="28"/>
        </w:rPr>
      </w:pPr>
      <w:r w:rsidRPr="007E1B24">
        <w:rPr>
          <w:color w:val="000000"/>
          <w:szCs w:val="28"/>
        </w:rPr>
        <w:lastRenderedPageBreak/>
        <w:t>Начальная (максимальная) цена контракта</w:t>
      </w:r>
      <w:r>
        <w:rPr>
          <w:color w:val="000000"/>
          <w:szCs w:val="28"/>
        </w:rPr>
        <w:t xml:space="preserve"> – </w:t>
      </w:r>
      <w:r w:rsidRPr="007E1B24">
        <w:rPr>
          <w:color w:val="000000"/>
          <w:szCs w:val="28"/>
        </w:rPr>
        <w:t>203 511,32 рубл</w:t>
      </w:r>
      <w:r>
        <w:rPr>
          <w:color w:val="000000"/>
          <w:szCs w:val="28"/>
        </w:rPr>
        <w:t>я</w:t>
      </w:r>
      <w:r w:rsidRPr="007E1B24">
        <w:rPr>
          <w:color w:val="000000"/>
          <w:szCs w:val="28"/>
        </w:rPr>
        <w:t>.</w:t>
      </w:r>
    </w:p>
    <w:p w:rsidR="00E373FC" w:rsidRPr="007E1B24" w:rsidRDefault="00E373FC" w:rsidP="00E373FC">
      <w:pPr>
        <w:spacing w:line="276" w:lineRule="auto"/>
        <w:ind w:firstLine="555"/>
        <w:jc w:val="both"/>
        <w:rPr>
          <w:color w:val="000000"/>
          <w:szCs w:val="28"/>
        </w:rPr>
      </w:pPr>
      <w:r w:rsidRPr="007E1B24">
        <w:rPr>
          <w:b/>
          <w:color w:val="000000"/>
          <w:szCs w:val="28"/>
        </w:rPr>
        <w:t>1.)</w:t>
      </w:r>
      <w:r w:rsidRPr="007E1B24">
        <w:rPr>
          <w:color w:val="000000"/>
          <w:szCs w:val="28"/>
        </w:rPr>
        <w:t xml:space="preserve"> В соответствии с частью 1 статьи 73 Закона о контрактной системе в извещении о проведении запроса котировок должна содержаться, в том числе, информация, указанная в пунктах 1 - 6 статьи 42 Закона о контрактной системе (в том числе обоснование начальной (максимальной) цены контракта), а также в пункте 8 данной статьи (если установление требования обеспечения исполнения контракта предусмотрено статьей 96 Закона о контрактной системе),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Закона о контрактной системе, равно как и требование, предъявляемое к участникам запроса котировок в соответствии с частью 1.1 (при наличии такого требования) статьи 31 Закона о контрактной системе.</w:t>
      </w:r>
    </w:p>
    <w:p w:rsidR="00E373FC" w:rsidRPr="007E1B24" w:rsidRDefault="00E373FC" w:rsidP="00E373FC">
      <w:pPr>
        <w:spacing w:line="276" w:lineRule="auto"/>
        <w:ind w:firstLine="555"/>
        <w:jc w:val="both"/>
        <w:rPr>
          <w:color w:val="000000"/>
          <w:szCs w:val="28"/>
        </w:rPr>
      </w:pPr>
      <w:r w:rsidRPr="007E1B24">
        <w:rPr>
          <w:color w:val="000000"/>
          <w:szCs w:val="28"/>
        </w:rPr>
        <w:t>В силу пункта 2 статьи 42 Закона о контрактной системе в извещении об осуществлении закупки должно содержаться краткое изложение условий контракта, содержащее наименование и описание объекта закупки с учетом требований, предусмотренных статьей 33 Закона о контрактной системе,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w:t>
      </w:r>
    </w:p>
    <w:p w:rsidR="00E373FC" w:rsidRPr="007E1B24" w:rsidRDefault="00E373FC" w:rsidP="00E373FC">
      <w:pPr>
        <w:spacing w:line="276" w:lineRule="auto"/>
        <w:ind w:firstLine="555"/>
        <w:jc w:val="both"/>
        <w:rPr>
          <w:color w:val="000000"/>
          <w:szCs w:val="28"/>
        </w:rPr>
      </w:pPr>
      <w:r w:rsidRPr="007E1B24">
        <w:rPr>
          <w:color w:val="000000"/>
          <w:szCs w:val="28"/>
        </w:rPr>
        <w:t xml:space="preserve">Согласно части 1 статьи 22 Закона о контрактной системе начальная (максимальная) цена контракта и в предусмотренных </w:t>
      </w:r>
      <w:r w:rsidRPr="00CB689D">
        <w:rPr>
          <w:color w:val="000000"/>
          <w:szCs w:val="28"/>
        </w:rPr>
        <w:t>Закон</w:t>
      </w:r>
      <w:r>
        <w:rPr>
          <w:color w:val="000000"/>
          <w:szCs w:val="28"/>
        </w:rPr>
        <w:t>ом</w:t>
      </w:r>
      <w:r w:rsidRPr="00CB689D">
        <w:rPr>
          <w:color w:val="000000"/>
          <w:szCs w:val="28"/>
        </w:rPr>
        <w:t xml:space="preserve"> о контрактной системе </w:t>
      </w:r>
      <w:r w:rsidRPr="007E1B24">
        <w:rPr>
          <w:color w:val="000000"/>
          <w:szCs w:val="28"/>
        </w:rPr>
        <w:t>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E373FC" w:rsidRPr="007E1B24" w:rsidRDefault="00E373FC" w:rsidP="00E373FC">
      <w:pPr>
        <w:spacing w:line="276" w:lineRule="auto"/>
        <w:ind w:firstLine="555"/>
        <w:jc w:val="both"/>
        <w:rPr>
          <w:color w:val="000000"/>
          <w:szCs w:val="28"/>
        </w:rPr>
      </w:pPr>
      <w:r w:rsidRPr="007E1B24">
        <w:rPr>
          <w:color w:val="000000"/>
          <w:szCs w:val="28"/>
        </w:rPr>
        <w:t>1) метод сопоставимых рыночных цен (анализа рынка);</w:t>
      </w:r>
    </w:p>
    <w:p w:rsidR="00E373FC" w:rsidRPr="007E1B24" w:rsidRDefault="00E373FC" w:rsidP="00E373FC">
      <w:pPr>
        <w:spacing w:line="276" w:lineRule="auto"/>
        <w:ind w:firstLine="555"/>
        <w:jc w:val="both"/>
        <w:rPr>
          <w:color w:val="000000"/>
          <w:szCs w:val="28"/>
        </w:rPr>
      </w:pPr>
      <w:r w:rsidRPr="007E1B24">
        <w:rPr>
          <w:color w:val="000000"/>
          <w:szCs w:val="28"/>
        </w:rPr>
        <w:t>2) нормативный метод;</w:t>
      </w:r>
    </w:p>
    <w:p w:rsidR="00E373FC" w:rsidRPr="007E1B24" w:rsidRDefault="00E373FC" w:rsidP="00E373FC">
      <w:pPr>
        <w:spacing w:line="276" w:lineRule="auto"/>
        <w:ind w:firstLine="555"/>
        <w:jc w:val="both"/>
        <w:rPr>
          <w:color w:val="000000"/>
          <w:szCs w:val="28"/>
        </w:rPr>
      </w:pPr>
      <w:r w:rsidRPr="007E1B24">
        <w:rPr>
          <w:color w:val="000000"/>
          <w:szCs w:val="28"/>
        </w:rPr>
        <w:t>3) тарифный метод;</w:t>
      </w:r>
    </w:p>
    <w:p w:rsidR="00E373FC" w:rsidRPr="007E1B24" w:rsidRDefault="00E373FC" w:rsidP="00E373FC">
      <w:pPr>
        <w:spacing w:line="276" w:lineRule="auto"/>
        <w:ind w:firstLine="555"/>
        <w:jc w:val="both"/>
        <w:rPr>
          <w:color w:val="000000"/>
          <w:szCs w:val="28"/>
        </w:rPr>
      </w:pPr>
      <w:r w:rsidRPr="007E1B24">
        <w:rPr>
          <w:color w:val="000000"/>
          <w:szCs w:val="28"/>
        </w:rPr>
        <w:t>4) проектно-сметный метод;</w:t>
      </w:r>
    </w:p>
    <w:p w:rsidR="00E373FC" w:rsidRPr="007E1B24" w:rsidRDefault="00E373FC" w:rsidP="00E373FC">
      <w:pPr>
        <w:spacing w:line="276" w:lineRule="auto"/>
        <w:ind w:firstLine="555"/>
        <w:jc w:val="both"/>
        <w:rPr>
          <w:color w:val="000000"/>
          <w:szCs w:val="28"/>
        </w:rPr>
      </w:pPr>
      <w:r w:rsidRPr="007E1B24">
        <w:rPr>
          <w:color w:val="000000"/>
          <w:szCs w:val="28"/>
        </w:rPr>
        <w:t>5) затратный метод.</w:t>
      </w:r>
    </w:p>
    <w:p w:rsidR="00E373FC" w:rsidRPr="007E1B24" w:rsidRDefault="00E373FC" w:rsidP="00E373FC">
      <w:pPr>
        <w:spacing w:line="276" w:lineRule="auto"/>
        <w:ind w:firstLine="555"/>
        <w:jc w:val="both"/>
        <w:rPr>
          <w:color w:val="000000"/>
          <w:szCs w:val="28"/>
        </w:rPr>
      </w:pPr>
      <w:r w:rsidRPr="007E1B24">
        <w:rPr>
          <w:color w:val="000000"/>
          <w:szCs w:val="28"/>
        </w:rPr>
        <w:t xml:space="preserve">Частью 8 статьи 22 Закона о контрактной системе предусмотрено, что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w:t>
      </w:r>
      <w:r w:rsidRPr="007E1B24">
        <w:rPr>
          <w:color w:val="000000"/>
          <w:szCs w:val="28"/>
        </w:rPr>
        <w:lastRenderedPageBreak/>
        <w:t>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E373FC" w:rsidRPr="007E1B24" w:rsidRDefault="00E373FC" w:rsidP="00E373FC">
      <w:pPr>
        <w:spacing w:line="276" w:lineRule="auto"/>
        <w:ind w:firstLine="555"/>
        <w:jc w:val="both"/>
        <w:rPr>
          <w:color w:val="000000"/>
          <w:szCs w:val="28"/>
        </w:rPr>
      </w:pPr>
      <w:r w:rsidRPr="007E1B24">
        <w:rPr>
          <w:color w:val="000000"/>
          <w:szCs w:val="28"/>
        </w:rPr>
        <w:t xml:space="preserve">Согласно части 1 статьи 8 Федерального закона от 25.04.2002 N 40-ФЗ "Об обязательном страховании гражданской ответственности владельцев транспортных средств" (далее </w:t>
      </w:r>
      <w:r>
        <w:rPr>
          <w:color w:val="000000"/>
          <w:szCs w:val="28"/>
        </w:rPr>
        <w:t>–</w:t>
      </w:r>
      <w:r w:rsidRPr="007E1B24">
        <w:rPr>
          <w:color w:val="000000"/>
          <w:szCs w:val="28"/>
        </w:rPr>
        <w:t xml:space="preserve"> Закон</w:t>
      </w:r>
      <w:r>
        <w:rPr>
          <w:color w:val="000000"/>
          <w:szCs w:val="28"/>
        </w:rPr>
        <w:t xml:space="preserve"> </w:t>
      </w:r>
      <w:r w:rsidRPr="007E1B24">
        <w:rPr>
          <w:color w:val="000000"/>
          <w:szCs w:val="28"/>
        </w:rPr>
        <w:t>об ОСАГО) регулирование страховых тарифов по обязательному страхованию осуществляется посредством установления Банком России в соответствии с настоящим Федеральным законом актуарно (экономически) обоснованных предельных размеров базовых ставок страховых тарифов (их минимальных и максимальных значений, выраженных в рублях) и коэффициентов страховых тарифов, требований к структуре страховых тарифов, а также порядка их применения страховщиками при определении страховой премии по договору обязательного страхования.</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частью 2 статьи 8 Закона об ОСАГО страховые тарифы по обязательному страхованию и структура страховых тарифов определяются страховщиками с учетом требований, установленных Банком России.</w:t>
      </w:r>
    </w:p>
    <w:p w:rsidR="00E373FC" w:rsidRPr="007E1B24" w:rsidRDefault="00E373FC" w:rsidP="00E373FC">
      <w:pPr>
        <w:spacing w:line="276" w:lineRule="auto"/>
        <w:ind w:firstLine="555"/>
        <w:jc w:val="both"/>
        <w:rPr>
          <w:color w:val="000000"/>
          <w:szCs w:val="28"/>
        </w:rPr>
      </w:pPr>
      <w:r w:rsidRPr="007E1B24">
        <w:rPr>
          <w:color w:val="000000"/>
          <w:szCs w:val="28"/>
        </w:rPr>
        <w:t>Согласно части 1 статьи 9 Закона об ОСАГО страховые тарифы состоят из базовых ставок и коэффициентов. Страховые премии по договорам обязательного страхования рассчитываются страховщиками как произведение базовых ставок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 установленным Банком России в соответствии со статьей 8 настоящего Федерального закона. Базовые ставки страховых тарифов устанавливаются в зависимости от технических характеристик, конструктивных особенностей и назначения транспортных средств, существенно влияющих на вероятность причинения вреда при их использовании и на потенциальный размер причиненного вреда.</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частью 6 статьи 9 Закона об ОСАГО страховщики не вправе применять базовые ставки, коэффициенты страховых тарифов, структуру страховых тарифов, не соответствующие требованиям, установленным Банком России в соответствии со статьей 8 настоящего Федерального закона. Установленные в соответствии с настоящим Федеральным законом страховые тарифы обязательны для применения страховщиками в отношении каждого страхователя. Контроль за правильностью расчета страховщиками страховых премий по договорам обязательного страхования осуществляет Банк России.</w:t>
      </w:r>
    </w:p>
    <w:p w:rsidR="00E373FC" w:rsidRPr="007E1B24" w:rsidRDefault="00E373FC" w:rsidP="00E373FC">
      <w:pPr>
        <w:spacing w:line="276" w:lineRule="auto"/>
        <w:ind w:firstLine="555"/>
        <w:jc w:val="both"/>
        <w:rPr>
          <w:color w:val="000000"/>
          <w:szCs w:val="28"/>
        </w:rPr>
      </w:pPr>
      <w:r w:rsidRPr="007E1B24">
        <w:rPr>
          <w:color w:val="000000"/>
          <w:szCs w:val="28"/>
        </w:rPr>
        <w:t xml:space="preserve">Предельные размеры базовых ставок страховых тарифов и коэффициентов страховых тарифов, требования к структуре страховых тарифов, а также </w:t>
      </w:r>
      <w:r w:rsidRPr="007E1B24">
        <w:rPr>
          <w:color w:val="000000"/>
          <w:szCs w:val="28"/>
        </w:rPr>
        <w:lastRenderedPageBreak/>
        <w:t>порядок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установлены Указанием Банка России от 19.09.2014 N 3384-У (ред. от 20.03.2015)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(далее - Указание Банка России).</w:t>
      </w:r>
    </w:p>
    <w:p w:rsidR="00E373FC" w:rsidRPr="007E1B24" w:rsidRDefault="00E373FC" w:rsidP="00E373FC">
      <w:pPr>
        <w:spacing w:line="276" w:lineRule="auto"/>
        <w:ind w:firstLine="555"/>
        <w:jc w:val="both"/>
        <w:rPr>
          <w:color w:val="000000"/>
          <w:szCs w:val="28"/>
        </w:rPr>
      </w:pPr>
      <w:r w:rsidRPr="007E1B24">
        <w:rPr>
          <w:color w:val="000000"/>
          <w:szCs w:val="28"/>
        </w:rPr>
        <w:t>Согласно Приложению N 1 к Указанию Банка России для транспортных средств юридических лиц установлены минимальное и максимальное значение базового страхового тарифа.</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техническим заданием запроса котировок № 0112400000118000040 заказчиком представлен перечень транспортных средств Управления Росгвардии по Республике Тыва, подлежащих обязательному страхованию 2018-2019 годах, который состоит из 65 транспортных средств различной категории ТС, в том числе категории B, C, D.</w:t>
      </w:r>
    </w:p>
    <w:p w:rsidR="00E373FC" w:rsidRPr="007E1B24" w:rsidRDefault="00E373FC" w:rsidP="00E373FC">
      <w:pPr>
        <w:spacing w:line="276" w:lineRule="auto"/>
        <w:ind w:firstLine="555"/>
        <w:jc w:val="both"/>
        <w:rPr>
          <w:color w:val="000000"/>
          <w:szCs w:val="28"/>
        </w:rPr>
      </w:pPr>
      <w:r w:rsidRPr="007E1B24">
        <w:rPr>
          <w:color w:val="000000"/>
          <w:szCs w:val="28"/>
        </w:rPr>
        <w:t>Согласно Приложению N 4 к Указанию Банка России размер базового страхового тарифа определяется страховщиком самостоятельно по каждой категории транспортного средства в зависимости от территории преимущественного использования транспортного средства в пределах значений, установленных приложением N 1 к настоящему Указанию.</w:t>
      </w:r>
    </w:p>
    <w:p w:rsidR="00E373FC" w:rsidRPr="007E1B24" w:rsidRDefault="00E373FC" w:rsidP="00E373FC">
      <w:pPr>
        <w:spacing w:line="276" w:lineRule="auto"/>
        <w:ind w:firstLine="555"/>
        <w:jc w:val="both"/>
        <w:rPr>
          <w:color w:val="000000"/>
          <w:szCs w:val="28"/>
        </w:rPr>
      </w:pPr>
      <w:r w:rsidRPr="007E1B24">
        <w:rPr>
          <w:color w:val="000000"/>
          <w:szCs w:val="28"/>
        </w:rPr>
        <w:t xml:space="preserve">Определение размера страховой премии, подлежащей уплате по договору обязательного страхования (далее - Т) для транспортных средств, находящихся в собственности юридических лиц осуществляется по следующим формулам: </w:t>
      </w:r>
    </w:p>
    <w:p w:rsidR="00E373FC" w:rsidRPr="007E1B24" w:rsidRDefault="00E373FC" w:rsidP="00E373FC">
      <w:pPr>
        <w:spacing w:line="276" w:lineRule="auto"/>
        <w:ind w:firstLine="555"/>
        <w:jc w:val="both"/>
        <w:rPr>
          <w:color w:val="000000"/>
          <w:szCs w:val="28"/>
        </w:rPr>
      </w:pPr>
      <w:r w:rsidRPr="007E1B24">
        <w:rPr>
          <w:color w:val="000000"/>
          <w:szCs w:val="28"/>
        </w:rPr>
        <w:t>1. Для ТС категории «B», «C»: Т = ТБ x КТ x КБМ x КО x КМ x КС x КН x КПр, где КО = 1,8;</w:t>
      </w:r>
    </w:p>
    <w:p w:rsidR="00E373FC" w:rsidRPr="007E1B24" w:rsidRDefault="00E373FC" w:rsidP="00E373FC">
      <w:pPr>
        <w:spacing w:line="276" w:lineRule="auto"/>
        <w:ind w:firstLine="555"/>
        <w:jc w:val="both"/>
        <w:rPr>
          <w:color w:val="000000"/>
          <w:szCs w:val="28"/>
        </w:rPr>
      </w:pPr>
      <w:r w:rsidRPr="007E1B24">
        <w:rPr>
          <w:color w:val="000000"/>
          <w:szCs w:val="28"/>
        </w:rPr>
        <w:t>2. Для ТС категории "A", "М", "C", "CE", "D", "DE", "Tb", "Tm": Т = ТБ x КТ x КБМ x КО x КС x КН x КПр, где КО = 1,8.</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Постановлением Правительства РФ от 13.01.2014 N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при заключении контракта на предоставление услуг обязательного страхования, предусмотренного Федеральным законом о соответствующем виде обязательного страхования в документации о закупке указываются формула цены и максимальное значение цены контракта.</w:t>
      </w:r>
    </w:p>
    <w:p w:rsidR="00E373FC" w:rsidRPr="007E1B24" w:rsidRDefault="00E373FC" w:rsidP="00E373FC">
      <w:pPr>
        <w:spacing w:line="276" w:lineRule="auto"/>
        <w:ind w:firstLine="555"/>
        <w:jc w:val="both"/>
        <w:rPr>
          <w:color w:val="000000"/>
          <w:szCs w:val="28"/>
        </w:rPr>
      </w:pPr>
      <w:r w:rsidRPr="007E1B24">
        <w:rPr>
          <w:color w:val="000000"/>
          <w:szCs w:val="28"/>
        </w:rPr>
        <w:t xml:space="preserve">Из вышеуказанного и с учетом требований частей 1, 8 статьи 22 Закона о контрактной системе при осуществлении закупки услуг по ОСАГО Заказчик обязан был для расчета начальной (максимальной) цены контракта применить </w:t>
      </w:r>
      <w:r w:rsidRPr="007E1B24">
        <w:rPr>
          <w:color w:val="000000"/>
          <w:szCs w:val="28"/>
        </w:rPr>
        <w:lastRenderedPageBreak/>
        <w:t>тарифный метод, так как в соответствии с законодательством Российской Федерации цены закупаемых услуг для обеспечения государственных и муниципальных нужд подлежат государственному регулированию и определяются по регулируемым ценам (тарифам) на услуги.</w:t>
      </w:r>
    </w:p>
    <w:p w:rsidR="00E373FC" w:rsidRPr="007E1B24" w:rsidRDefault="00E373FC" w:rsidP="00E373FC">
      <w:pPr>
        <w:spacing w:line="276" w:lineRule="auto"/>
        <w:ind w:firstLine="555"/>
        <w:jc w:val="both"/>
        <w:rPr>
          <w:color w:val="000000"/>
          <w:szCs w:val="28"/>
        </w:rPr>
      </w:pPr>
      <w:r w:rsidRPr="007E1B24">
        <w:rPr>
          <w:color w:val="000000"/>
          <w:szCs w:val="28"/>
        </w:rPr>
        <w:t>Однако, государственным заказчиком расчет начальной (максимальной) цены контракта, указанной в плане-графике и в извещении о проведении закупки, производился методом сопоставимых рыночных цен (анализа рынка) и цена составила 203 511,32 руб. При этом в данном расчете отсутствует формула, определенная согласно Указанию Банка России, а также значения коэффициентов, необходимых для расчета страховой премии.</w:t>
      </w:r>
    </w:p>
    <w:p w:rsidR="00E373FC" w:rsidRPr="007E1B24" w:rsidRDefault="00E373FC" w:rsidP="00E373FC">
      <w:pPr>
        <w:spacing w:line="276" w:lineRule="auto"/>
        <w:ind w:firstLine="555"/>
        <w:jc w:val="both"/>
        <w:rPr>
          <w:color w:val="000000"/>
          <w:szCs w:val="28"/>
        </w:rPr>
      </w:pPr>
      <w:r w:rsidRPr="007E1B24">
        <w:rPr>
          <w:color w:val="000000"/>
          <w:szCs w:val="28"/>
        </w:rPr>
        <w:t>Таким образом, в действиях Управления Федеральной службы войск национальной гвардии Российской Федерации по Республике Тыва установлены нарушения части 8 статьи 22, пункта 2 статьи 42, части 1 статьи 73 Закона о контрактной системе, в части не установления в извещении о проведении запроса котировок № 0112400000118000040 обоснования (начальной) максимальной цены контракта в соответствии с требованиями Закона о контрактной системе.</w:t>
      </w:r>
    </w:p>
    <w:p w:rsidR="00E373FC" w:rsidRPr="007E1B24" w:rsidRDefault="00E373FC" w:rsidP="00E373FC">
      <w:pPr>
        <w:spacing w:line="276" w:lineRule="auto"/>
        <w:ind w:firstLine="555"/>
        <w:jc w:val="both"/>
        <w:rPr>
          <w:color w:val="000000"/>
          <w:szCs w:val="28"/>
        </w:rPr>
      </w:pPr>
      <w:r w:rsidRPr="00CB689D">
        <w:rPr>
          <w:b/>
          <w:color w:val="000000"/>
          <w:szCs w:val="28"/>
        </w:rPr>
        <w:t>2.)</w:t>
      </w:r>
      <w:r w:rsidRPr="007E1B24">
        <w:rPr>
          <w:color w:val="000000"/>
          <w:szCs w:val="28"/>
        </w:rPr>
        <w:t xml:space="preserve"> Согласно части 2 статьи 73 Закона о контрактной системе к извещению о проведении запроса котировок должен быть приложен проект контракта.</w:t>
      </w:r>
    </w:p>
    <w:p w:rsidR="00E373FC" w:rsidRPr="007E1B24" w:rsidRDefault="00E373FC" w:rsidP="00E373FC">
      <w:pPr>
        <w:spacing w:line="276" w:lineRule="auto"/>
        <w:ind w:firstLine="555"/>
        <w:jc w:val="both"/>
        <w:rPr>
          <w:color w:val="000000"/>
          <w:szCs w:val="28"/>
        </w:rPr>
      </w:pPr>
      <w:r w:rsidRPr="007E1B24">
        <w:rPr>
          <w:color w:val="000000"/>
          <w:szCs w:val="28"/>
        </w:rPr>
        <w:t>В соответствии с пунктом 2 части 13 статьи 34 Закона о контрактной системе в контракт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373FC" w:rsidRPr="007E1B24" w:rsidRDefault="00E373FC" w:rsidP="00E373FC">
      <w:pPr>
        <w:spacing w:line="276" w:lineRule="auto"/>
        <w:ind w:firstLine="555"/>
        <w:jc w:val="both"/>
        <w:rPr>
          <w:color w:val="000000"/>
          <w:szCs w:val="28"/>
        </w:rPr>
      </w:pPr>
      <w:r w:rsidRPr="007E1B24">
        <w:rPr>
          <w:color w:val="000000"/>
          <w:szCs w:val="28"/>
        </w:rPr>
        <w:t>Между тем</w:t>
      </w:r>
      <w:r>
        <w:rPr>
          <w:color w:val="000000"/>
          <w:szCs w:val="28"/>
        </w:rPr>
        <w:t>,</w:t>
      </w:r>
      <w:r w:rsidRPr="007E1B24">
        <w:rPr>
          <w:color w:val="000000"/>
          <w:szCs w:val="28"/>
        </w:rPr>
        <w:t xml:space="preserve"> в проекте контракта запроса котировок № 0112400000118000040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не предусмотрено.</w:t>
      </w:r>
    </w:p>
    <w:p w:rsidR="00E373FC" w:rsidRPr="007E1B24" w:rsidRDefault="00E373FC" w:rsidP="00E373FC">
      <w:pPr>
        <w:spacing w:line="276" w:lineRule="auto"/>
        <w:ind w:firstLine="555"/>
        <w:jc w:val="both"/>
        <w:rPr>
          <w:color w:val="000000"/>
          <w:szCs w:val="28"/>
        </w:rPr>
      </w:pPr>
      <w:r w:rsidRPr="007E1B24">
        <w:rPr>
          <w:color w:val="000000"/>
          <w:szCs w:val="28"/>
        </w:rPr>
        <w:t xml:space="preserve">Таким образом, Управлением Федеральной службы войск национальной гвардии Российской Федерации по Республике Тыва в нарушение пункта 2 </w:t>
      </w:r>
      <w:r w:rsidRPr="007E1B24">
        <w:rPr>
          <w:color w:val="000000"/>
          <w:szCs w:val="28"/>
        </w:rPr>
        <w:lastRenderedPageBreak/>
        <w:t xml:space="preserve">части 13 статьи 34 Закона о контрактной системе не установлено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E373FC" w:rsidRPr="007E1B24" w:rsidRDefault="00E373FC" w:rsidP="00E373FC">
      <w:pPr>
        <w:spacing w:line="276" w:lineRule="auto"/>
        <w:ind w:firstLine="555"/>
        <w:jc w:val="both"/>
        <w:rPr>
          <w:color w:val="000000"/>
          <w:szCs w:val="28"/>
        </w:rPr>
      </w:pPr>
      <w:r w:rsidRPr="00CB689D">
        <w:rPr>
          <w:b/>
          <w:color w:val="000000"/>
          <w:szCs w:val="28"/>
        </w:rPr>
        <w:t>3.)</w:t>
      </w:r>
      <w:r w:rsidRPr="007E1B24">
        <w:rPr>
          <w:color w:val="000000"/>
          <w:szCs w:val="28"/>
        </w:rPr>
        <w:t xml:space="preserve"> В соответствии с частью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E373FC" w:rsidRPr="007E1B24" w:rsidRDefault="00E373FC" w:rsidP="00E373FC">
      <w:pPr>
        <w:spacing w:line="276" w:lineRule="auto"/>
        <w:ind w:firstLine="555"/>
        <w:jc w:val="both"/>
        <w:rPr>
          <w:color w:val="000000"/>
          <w:szCs w:val="28"/>
        </w:rPr>
      </w:pPr>
      <w:r w:rsidRPr="007E1B24">
        <w:rPr>
          <w:color w:val="000000"/>
          <w:szCs w:val="28"/>
        </w:rPr>
        <w:t>Согласно частью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E373FC" w:rsidRPr="007E1B24" w:rsidRDefault="00E373FC" w:rsidP="00E373FC">
      <w:pPr>
        <w:spacing w:line="276" w:lineRule="auto"/>
        <w:ind w:firstLine="555"/>
        <w:jc w:val="both"/>
        <w:rPr>
          <w:color w:val="000000"/>
          <w:szCs w:val="28"/>
        </w:rPr>
      </w:pPr>
      <w:r w:rsidRPr="007E1B24">
        <w:rPr>
          <w:color w:val="000000"/>
          <w:szCs w:val="28"/>
        </w:rPr>
        <w:t xml:space="preserve">Постановлением Правительства Российской Федерации от 30 августа 2017 г. N 1042 утверждены Правила определения размера штрафа, начисляемого в случае ненадлежащего исполнения заказчиком, неисполнения или </w:t>
      </w:r>
      <w:r w:rsidRPr="007E1B24">
        <w:rPr>
          <w:color w:val="000000"/>
          <w:szCs w:val="28"/>
        </w:rPr>
        <w:lastRenderedPageBreak/>
        <w:t>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Правила определения размера штрафа и пени).</w:t>
      </w:r>
    </w:p>
    <w:p w:rsidR="00E373FC" w:rsidRPr="007E1B24" w:rsidRDefault="00E373FC" w:rsidP="00E373FC">
      <w:pPr>
        <w:spacing w:line="276" w:lineRule="auto"/>
        <w:ind w:firstLine="555"/>
        <w:jc w:val="both"/>
        <w:rPr>
          <w:color w:val="000000"/>
          <w:szCs w:val="28"/>
        </w:rPr>
      </w:pPr>
      <w:r w:rsidRPr="007E1B24">
        <w:rPr>
          <w:color w:val="000000"/>
          <w:szCs w:val="28"/>
        </w:rPr>
        <w:t>В пункте 7.5 проекта контракта запроса котировок № 0112400000118000040 установлено следующее условие: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и устанавливается в размере 1/300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E373FC" w:rsidRPr="007E1B24" w:rsidRDefault="00E373FC" w:rsidP="00E373FC">
      <w:pPr>
        <w:spacing w:line="276" w:lineRule="auto"/>
        <w:ind w:firstLine="555"/>
        <w:jc w:val="both"/>
        <w:rPr>
          <w:color w:val="000000"/>
          <w:szCs w:val="28"/>
        </w:rPr>
      </w:pPr>
      <w:r w:rsidRPr="007E1B24">
        <w:rPr>
          <w:color w:val="000000"/>
          <w:szCs w:val="28"/>
        </w:rPr>
        <w:t>Между тем, Правилами определения размера штрафа и пени, утвержденного Постановлением Правительства Российской Федерации от 30 августа 2017 г. N 1042, пени за каждый день просрочки исполнения Заказчиком обязательств, предусмотренных контрактом, не предусмотрено.</w:t>
      </w:r>
    </w:p>
    <w:p w:rsidR="00E373FC" w:rsidRDefault="00E373FC" w:rsidP="00E373FC">
      <w:pPr>
        <w:spacing w:line="276" w:lineRule="auto"/>
        <w:ind w:firstLine="555"/>
        <w:jc w:val="both"/>
        <w:rPr>
          <w:color w:val="000000"/>
          <w:szCs w:val="28"/>
        </w:rPr>
      </w:pPr>
      <w:r w:rsidRPr="007E1B24">
        <w:rPr>
          <w:color w:val="000000"/>
          <w:szCs w:val="28"/>
        </w:rPr>
        <w:t>Таким образом, в действиях Управления Федеральной службы войск национальной гвардии Российской Федерации по Республике Тыва установлено нарушение частей 5, 7 статьи 34 Закона о контрактной системе, в части не правомерного установления требования о начислении пени за каждый день просрочки исполнения Заказчиком обязательства, предусмотренного контрактом.</w:t>
      </w:r>
    </w:p>
    <w:p w:rsidR="00E373FC" w:rsidRDefault="00E373FC" w:rsidP="00E373FC">
      <w:pPr>
        <w:spacing w:line="276" w:lineRule="auto"/>
        <w:ind w:firstLine="555"/>
        <w:jc w:val="both"/>
        <w:rPr>
          <w:color w:val="000000"/>
          <w:szCs w:val="28"/>
        </w:rPr>
      </w:pPr>
      <w:r>
        <w:rPr>
          <w:color w:val="000000"/>
          <w:szCs w:val="28"/>
        </w:rPr>
        <w:t xml:space="preserve">Актом проверки № 05-06/32-18 от 16.11.2018 года </w:t>
      </w:r>
      <w:r w:rsidRPr="00CB689D">
        <w:rPr>
          <w:color w:val="000000"/>
          <w:szCs w:val="28"/>
        </w:rPr>
        <w:t>Управлени</w:t>
      </w:r>
      <w:r>
        <w:rPr>
          <w:color w:val="000000"/>
          <w:szCs w:val="28"/>
        </w:rPr>
        <w:t>е</w:t>
      </w:r>
      <w:r w:rsidRPr="00CB689D">
        <w:rPr>
          <w:color w:val="000000"/>
          <w:szCs w:val="28"/>
        </w:rPr>
        <w:t xml:space="preserve"> Федеральной службы войск национальной гвардии Российской Федерации по Республике Тыва </w:t>
      </w:r>
      <w:r>
        <w:rPr>
          <w:color w:val="000000"/>
          <w:szCs w:val="28"/>
        </w:rPr>
        <w:t>признано</w:t>
      </w:r>
      <w:r w:rsidRPr="006759E1">
        <w:rPr>
          <w:color w:val="000000"/>
          <w:szCs w:val="28"/>
        </w:rPr>
        <w:t xml:space="preserve"> наруш</w:t>
      </w:r>
      <w:r>
        <w:rPr>
          <w:color w:val="000000"/>
          <w:szCs w:val="28"/>
        </w:rPr>
        <w:t xml:space="preserve">ившим </w:t>
      </w:r>
      <w:r w:rsidRPr="00CB689D">
        <w:rPr>
          <w:color w:val="000000"/>
          <w:szCs w:val="28"/>
        </w:rPr>
        <w:t>част</w:t>
      </w:r>
      <w:r>
        <w:rPr>
          <w:color w:val="000000"/>
          <w:szCs w:val="28"/>
        </w:rPr>
        <w:t>ь</w:t>
      </w:r>
      <w:r w:rsidRPr="00CB689D">
        <w:rPr>
          <w:color w:val="000000"/>
          <w:szCs w:val="28"/>
        </w:rPr>
        <w:t xml:space="preserve"> 8 статьи 22, пункт 2 статьи 42, част</w:t>
      </w:r>
      <w:r>
        <w:rPr>
          <w:color w:val="000000"/>
          <w:szCs w:val="28"/>
        </w:rPr>
        <w:t>ь</w:t>
      </w:r>
      <w:r w:rsidRPr="00CB689D">
        <w:rPr>
          <w:color w:val="000000"/>
          <w:szCs w:val="28"/>
        </w:rPr>
        <w:t xml:space="preserve"> 1 статьи 73</w:t>
      </w:r>
      <w:r>
        <w:rPr>
          <w:color w:val="000000"/>
          <w:szCs w:val="28"/>
        </w:rPr>
        <w:t xml:space="preserve">, </w:t>
      </w:r>
      <w:r w:rsidRPr="00CB689D">
        <w:rPr>
          <w:color w:val="000000"/>
          <w:szCs w:val="28"/>
        </w:rPr>
        <w:t>пункт 2 части 13 статьи 34</w:t>
      </w:r>
      <w:r>
        <w:rPr>
          <w:color w:val="000000"/>
          <w:szCs w:val="28"/>
        </w:rPr>
        <w:t xml:space="preserve">, </w:t>
      </w:r>
      <w:r w:rsidRPr="00CB689D">
        <w:rPr>
          <w:color w:val="000000"/>
          <w:szCs w:val="28"/>
        </w:rPr>
        <w:t>частей 5</w:t>
      </w:r>
      <w:r>
        <w:rPr>
          <w:color w:val="000000"/>
          <w:szCs w:val="28"/>
        </w:rPr>
        <w:t xml:space="preserve"> и</w:t>
      </w:r>
      <w:r w:rsidRPr="00CB689D">
        <w:rPr>
          <w:color w:val="000000"/>
          <w:szCs w:val="28"/>
        </w:rPr>
        <w:t xml:space="preserve"> 7 статьи 34 </w:t>
      </w:r>
      <w:r>
        <w:rPr>
          <w:color w:val="000000"/>
          <w:szCs w:val="28"/>
        </w:rPr>
        <w:t>З</w:t>
      </w:r>
      <w:r w:rsidRPr="00CB689D">
        <w:rPr>
          <w:color w:val="000000"/>
          <w:szCs w:val="28"/>
        </w:rPr>
        <w:t>акона</w:t>
      </w:r>
      <w:r>
        <w:rPr>
          <w:color w:val="000000"/>
          <w:szCs w:val="28"/>
        </w:rPr>
        <w:t xml:space="preserve"> о контрактной системе.</w:t>
      </w:r>
    </w:p>
    <w:p w:rsidR="00E373FC" w:rsidRDefault="00E373FC" w:rsidP="00E373FC">
      <w:pPr>
        <w:spacing w:line="276" w:lineRule="auto"/>
        <w:ind w:firstLine="555"/>
        <w:jc w:val="both"/>
        <w:rPr>
          <w:color w:val="000000"/>
          <w:szCs w:val="28"/>
        </w:rPr>
      </w:pPr>
      <w:r>
        <w:rPr>
          <w:color w:val="000000"/>
          <w:szCs w:val="28"/>
        </w:rPr>
        <w:t xml:space="preserve">На основании указанного Акта проверки выдано предписание об устранении нарушений антимонопольного законодательства путем аннулирования </w:t>
      </w:r>
      <w:r w:rsidRPr="00CB689D">
        <w:rPr>
          <w:color w:val="000000"/>
          <w:szCs w:val="28"/>
        </w:rPr>
        <w:t>запроса котировок № 0112400000118000040</w:t>
      </w:r>
      <w:r>
        <w:rPr>
          <w:color w:val="000000"/>
          <w:szCs w:val="28"/>
        </w:rPr>
        <w:t>.</w:t>
      </w:r>
    </w:p>
    <w:p w:rsidR="00E373FC" w:rsidRDefault="00E373FC" w:rsidP="00E373FC">
      <w:pPr>
        <w:spacing w:line="276" w:lineRule="auto"/>
        <w:ind w:firstLine="555"/>
        <w:jc w:val="both"/>
        <w:rPr>
          <w:color w:val="000000"/>
          <w:szCs w:val="28"/>
        </w:rPr>
      </w:pPr>
      <w:r>
        <w:rPr>
          <w:color w:val="000000"/>
          <w:szCs w:val="28"/>
        </w:rPr>
        <w:t>Предписание Тывинского УФАС России</w:t>
      </w:r>
      <w:r w:rsidRPr="009E3CA2">
        <w:rPr>
          <w:color w:val="000000"/>
          <w:szCs w:val="28"/>
        </w:rPr>
        <w:t xml:space="preserve"> </w:t>
      </w:r>
      <w:r w:rsidRPr="00CB689D">
        <w:rPr>
          <w:color w:val="000000"/>
          <w:szCs w:val="28"/>
        </w:rPr>
        <w:t>Управление</w:t>
      </w:r>
      <w:r>
        <w:rPr>
          <w:color w:val="000000"/>
          <w:szCs w:val="28"/>
        </w:rPr>
        <w:t>м</w:t>
      </w:r>
      <w:r w:rsidRPr="00CB689D">
        <w:rPr>
          <w:color w:val="000000"/>
          <w:szCs w:val="28"/>
        </w:rPr>
        <w:t xml:space="preserve"> Федеральной службы войск национальной гвардии Российской Федерации по Республике Тыва </w:t>
      </w:r>
      <w:r>
        <w:rPr>
          <w:color w:val="000000"/>
          <w:szCs w:val="28"/>
        </w:rPr>
        <w:t>исполнено в установленный срок.</w:t>
      </w:r>
    </w:p>
    <w:p w:rsidR="00C9238B" w:rsidRDefault="00C9238B" w:rsidP="00C9238B">
      <w:pPr>
        <w:spacing w:line="276" w:lineRule="auto"/>
        <w:ind w:firstLine="555"/>
        <w:jc w:val="both"/>
        <w:rPr>
          <w:color w:val="000000"/>
          <w:szCs w:val="28"/>
        </w:rPr>
      </w:pPr>
      <w:r>
        <w:rPr>
          <w:color w:val="000000"/>
          <w:szCs w:val="28"/>
        </w:rPr>
        <w:t>3) В</w:t>
      </w:r>
      <w:r w:rsidRPr="00B758B2">
        <w:rPr>
          <w:color w:val="000000"/>
          <w:szCs w:val="28"/>
        </w:rPr>
        <w:t>неплановая документарная проверка по соблюдению Закон</w:t>
      </w:r>
      <w:r>
        <w:rPr>
          <w:color w:val="000000"/>
          <w:szCs w:val="28"/>
        </w:rPr>
        <w:t>а о контрактной системе</w:t>
      </w:r>
      <w:r w:rsidRPr="00B758B2">
        <w:rPr>
          <w:color w:val="000000"/>
          <w:szCs w:val="28"/>
        </w:rPr>
        <w:t xml:space="preserve"> при проведении </w:t>
      </w:r>
      <w:r>
        <w:rPr>
          <w:color w:val="000000"/>
          <w:szCs w:val="28"/>
        </w:rPr>
        <w:t xml:space="preserve">электронного </w:t>
      </w:r>
      <w:r w:rsidRPr="00B758B2">
        <w:rPr>
          <w:color w:val="000000"/>
          <w:szCs w:val="28"/>
        </w:rPr>
        <w:t xml:space="preserve">аукциона № </w:t>
      </w:r>
      <w:r w:rsidRPr="00B758B2">
        <w:rPr>
          <w:color w:val="000000"/>
          <w:szCs w:val="28"/>
        </w:rPr>
        <w:lastRenderedPageBreak/>
        <w:t>0312300056917000004</w:t>
      </w:r>
      <w:r w:rsidRPr="00D959C2">
        <w:t xml:space="preserve"> </w:t>
      </w:r>
      <w:r w:rsidRPr="00D959C2">
        <w:rPr>
          <w:color w:val="000000"/>
          <w:szCs w:val="28"/>
        </w:rPr>
        <w:t>на оказание услуг по оптовой торговле прочими строительными материалами и изделиями</w:t>
      </w:r>
      <w:r>
        <w:rPr>
          <w:color w:val="000000"/>
          <w:szCs w:val="28"/>
        </w:rPr>
        <w:t>.</w:t>
      </w:r>
    </w:p>
    <w:p w:rsidR="00C9238B" w:rsidRDefault="00C9238B" w:rsidP="00C9238B">
      <w:pPr>
        <w:spacing w:line="276" w:lineRule="auto"/>
        <w:ind w:firstLine="555"/>
        <w:jc w:val="both"/>
        <w:rPr>
          <w:color w:val="000000"/>
          <w:szCs w:val="28"/>
        </w:rPr>
      </w:pPr>
      <w:r>
        <w:rPr>
          <w:color w:val="000000"/>
          <w:szCs w:val="28"/>
        </w:rPr>
        <w:t xml:space="preserve">Муниципальным </w:t>
      </w:r>
      <w:r w:rsidRPr="00B758B2">
        <w:rPr>
          <w:color w:val="000000"/>
          <w:szCs w:val="28"/>
        </w:rPr>
        <w:t>заказчик</w:t>
      </w:r>
      <w:r>
        <w:rPr>
          <w:color w:val="000000"/>
          <w:szCs w:val="28"/>
        </w:rPr>
        <w:t>ом выступает</w:t>
      </w:r>
      <w:r w:rsidRPr="00B758B2">
        <w:rPr>
          <w:color w:val="000000"/>
          <w:szCs w:val="28"/>
        </w:rPr>
        <w:t xml:space="preserve"> Администрация муниципального района «Бай-Тайгинский кожуун Республики Тыва»</w:t>
      </w:r>
      <w:r>
        <w:rPr>
          <w:color w:val="000000"/>
          <w:szCs w:val="28"/>
        </w:rPr>
        <w:t>.</w:t>
      </w:r>
    </w:p>
    <w:p w:rsidR="00C9238B" w:rsidRDefault="00C9238B" w:rsidP="00C9238B">
      <w:pPr>
        <w:spacing w:line="276" w:lineRule="auto"/>
        <w:ind w:firstLine="555"/>
        <w:jc w:val="both"/>
        <w:rPr>
          <w:color w:val="000000"/>
          <w:szCs w:val="28"/>
        </w:rPr>
      </w:pPr>
      <w:r w:rsidRPr="00B758B2">
        <w:rPr>
          <w:color w:val="000000"/>
          <w:szCs w:val="28"/>
        </w:rPr>
        <w:t xml:space="preserve">Администрацией муниципального района «Бай-Тайгинский кожуун Республики Тыва» </w:t>
      </w:r>
      <w:r>
        <w:rPr>
          <w:color w:val="000000"/>
          <w:szCs w:val="28"/>
        </w:rPr>
        <w:t>в ЕИС 29.12.2017 года</w:t>
      </w:r>
      <w:r w:rsidRPr="00B758B2">
        <w:rPr>
          <w:color w:val="000000"/>
          <w:szCs w:val="28"/>
        </w:rPr>
        <w:t xml:space="preserve"> размещено извещение о проведении электронного аукциона № 0312300056917000004 на оказание услуг по оптовой торговле прочими строит</w:t>
      </w:r>
      <w:r>
        <w:rPr>
          <w:color w:val="000000"/>
          <w:szCs w:val="28"/>
        </w:rPr>
        <w:t>ельными материалами и изделиями,</w:t>
      </w:r>
      <w:r w:rsidRPr="00B758B2">
        <w:rPr>
          <w:color w:val="000000"/>
          <w:szCs w:val="28"/>
        </w:rPr>
        <w:t xml:space="preserve"> </w:t>
      </w:r>
      <w:r>
        <w:rPr>
          <w:color w:val="000000"/>
          <w:szCs w:val="28"/>
        </w:rPr>
        <w:t>н</w:t>
      </w:r>
      <w:r w:rsidRPr="00B758B2">
        <w:rPr>
          <w:color w:val="000000"/>
          <w:szCs w:val="28"/>
        </w:rPr>
        <w:t>ачальная (максимальная) цена контракта</w:t>
      </w:r>
      <w:r>
        <w:rPr>
          <w:color w:val="000000"/>
          <w:szCs w:val="28"/>
        </w:rPr>
        <w:t xml:space="preserve">: </w:t>
      </w:r>
      <w:r w:rsidRPr="00B758B2">
        <w:rPr>
          <w:color w:val="000000"/>
          <w:szCs w:val="28"/>
        </w:rPr>
        <w:t>2 200 000,00 рублей.</w:t>
      </w:r>
    </w:p>
    <w:p w:rsidR="00C9238B" w:rsidRDefault="00C9238B" w:rsidP="00C9238B">
      <w:pPr>
        <w:spacing w:line="276" w:lineRule="auto"/>
        <w:ind w:firstLine="555"/>
        <w:jc w:val="both"/>
        <w:rPr>
          <w:color w:val="000000"/>
          <w:szCs w:val="28"/>
        </w:rPr>
      </w:pPr>
      <w:r w:rsidRPr="00B758B2">
        <w:rPr>
          <w:color w:val="000000"/>
          <w:szCs w:val="28"/>
        </w:rPr>
        <w:t xml:space="preserve">В соответствии с пунктом 2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требования к содержанию, составу заявки на участие в таком аукционе в соответствии с частями 3 - 6 статьи 66 Закона о контрактной системе и инструкция по ее заполнению. </w:t>
      </w:r>
    </w:p>
    <w:p w:rsidR="00C9238B" w:rsidRDefault="00C9238B" w:rsidP="00C9238B">
      <w:pPr>
        <w:spacing w:line="276" w:lineRule="auto"/>
        <w:ind w:firstLine="555"/>
        <w:jc w:val="both"/>
        <w:rPr>
          <w:color w:val="000000"/>
          <w:szCs w:val="28"/>
        </w:rPr>
      </w:pPr>
      <w:r>
        <w:rPr>
          <w:color w:val="000000"/>
          <w:szCs w:val="28"/>
        </w:rPr>
        <w:t>Содержание первой части заявки на участие в электронном аукционе установлено в</w:t>
      </w:r>
      <w:r w:rsidRPr="00B758B2">
        <w:rPr>
          <w:color w:val="000000"/>
          <w:szCs w:val="28"/>
        </w:rPr>
        <w:t xml:space="preserve"> пункт</w:t>
      </w:r>
      <w:r>
        <w:rPr>
          <w:color w:val="000000"/>
          <w:szCs w:val="28"/>
        </w:rPr>
        <w:t>е</w:t>
      </w:r>
      <w:r w:rsidRPr="00B758B2">
        <w:rPr>
          <w:color w:val="000000"/>
          <w:szCs w:val="28"/>
        </w:rPr>
        <w:t xml:space="preserve"> 21 Информационной карты</w:t>
      </w:r>
      <w:r>
        <w:rPr>
          <w:color w:val="000000"/>
          <w:szCs w:val="28"/>
        </w:rPr>
        <w:t xml:space="preserve"> аукционной документации.</w:t>
      </w:r>
    </w:p>
    <w:p w:rsidR="00C9238B" w:rsidRPr="00B758B2" w:rsidRDefault="00C9238B" w:rsidP="00C9238B">
      <w:pPr>
        <w:spacing w:line="276" w:lineRule="auto"/>
        <w:ind w:firstLine="555"/>
        <w:jc w:val="both"/>
        <w:rPr>
          <w:color w:val="000000"/>
          <w:szCs w:val="28"/>
        </w:rPr>
      </w:pPr>
      <w:r>
        <w:rPr>
          <w:color w:val="000000"/>
          <w:szCs w:val="28"/>
        </w:rPr>
        <w:t>Вместе с тем</w:t>
      </w:r>
      <w:r w:rsidRPr="00B758B2">
        <w:rPr>
          <w:color w:val="000000"/>
          <w:szCs w:val="28"/>
        </w:rPr>
        <w:t>, аукционная документация не содерж</w:t>
      </w:r>
      <w:r>
        <w:rPr>
          <w:color w:val="000000"/>
          <w:szCs w:val="28"/>
        </w:rPr>
        <w:t>и</w:t>
      </w:r>
      <w:r w:rsidRPr="00B758B2">
        <w:rPr>
          <w:color w:val="000000"/>
          <w:szCs w:val="28"/>
        </w:rPr>
        <w:t xml:space="preserve">т конкретные требования к составу первых частей заявок на участие в электронном аукционе, которые должны быть установлены в </w:t>
      </w:r>
      <w:r>
        <w:rPr>
          <w:color w:val="000000"/>
          <w:szCs w:val="28"/>
        </w:rPr>
        <w:t>зависимости от предмета закупки</w:t>
      </w:r>
      <w:r w:rsidRPr="00B758B2">
        <w:rPr>
          <w:color w:val="000000"/>
          <w:szCs w:val="28"/>
        </w:rPr>
        <w:t>.</w:t>
      </w:r>
    </w:p>
    <w:p w:rsidR="00C9238B" w:rsidRDefault="00C9238B" w:rsidP="00C9238B">
      <w:pPr>
        <w:spacing w:line="276" w:lineRule="auto"/>
        <w:ind w:firstLine="555"/>
        <w:jc w:val="both"/>
        <w:rPr>
          <w:color w:val="000000"/>
          <w:szCs w:val="28"/>
        </w:rPr>
      </w:pPr>
      <w:r w:rsidRPr="00B758B2">
        <w:rPr>
          <w:color w:val="000000"/>
          <w:szCs w:val="28"/>
        </w:rPr>
        <w:t>Таким образом, заказчиком в нарушение пункта 2 части 1 статьи 64 Закона о контрактной системе в аукционной документации не установлены конкретные требования к содержанию первой части заявки на участие в электронном аукционе № 0312300056917000004.</w:t>
      </w:r>
    </w:p>
    <w:p w:rsidR="00C9238B" w:rsidRPr="00B758B2" w:rsidRDefault="00C9238B" w:rsidP="00C9238B">
      <w:pPr>
        <w:spacing w:line="276" w:lineRule="auto"/>
        <w:ind w:firstLine="555"/>
        <w:jc w:val="both"/>
        <w:rPr>
          <w:color w:val="000000"/>
          <w:szCs w:val="28"/>
        </w:rPr>
      </w:pPr>
      <w:r w:rsidRPr="00B758B2">
        <w:rPr>
          <w:color w:val="000000"/>
          <w:szCs w:val="28"/>
        </w:rPr>
        <w:t xml:space="preserve">В соответствии с частью 5 статьи 34 Закона о контрактной системе </w:t>
      </w:r>
      <w:r>
        <w:rPr>
          <w:color w:val="000000"/>
          <w:szCs w:val="28"/>
        </w:rPr>
        <w:t>р</w:t>
      </w:r>
      <w:r w:rsidRPr="00B758B2">
        <w:rPr>
          <w:color w:val="000000"/>
          <w:szCs w:val="28"/>
        </w:rPr>
        <w:t>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C9238B" w:rsidRPr="00B758B2" w:rsidRDefault="00C9238B" w:rsidP="00C9238B">
      <w:pPr>
        <w:spacing w:line="276" w:lineRule="auto"/>
        <w:ind w:firstLine="555"/>
        <w:jc w:val="both"/>
        <w:rPr>
          <w:color w:val="000000"/>
          <w:szCs w:val="28"/>
        </w:rPr>
      </w:pPr>
      <w:r w:rsidRPr="00B758B2">
        <w:rPr>
          <w:color w:val="000000"/>
          <w:szCs w:val="28"/>
        </w:rPr>
        <w:t>Постановлением Правитель</w:t>
      </w:r>
      <w:r>
        <w:rPr>
          <w:color w:val="000000"/>
          <w:szCs w:val="28"/>
        </w:rPr>
        <w:t>ства Российской Федерации от 30.08.</w:t>
      </w:r>
      <w:r w:rsidRPr="00B758B2">
        <w:rPr>
          <w:color w:val="000000"/>
          <w:szCs w:val="28"/>
        </w:rPr>
        <w:t>2017 г</w:t>
      </w:r>
      <w:r>
        <w:rPr>
          <w:color w:val="000000"/>
          <w:szCs w:val="28"/>
        </w:rPr>
        <w:t>ода</w:t>
      </w:r>
      <w:r w:rsidRPr="00B758B2">
        <w:rPr>
          <w:color w:val="000000"/>
          <w:szCs w:val="28"/>
        </w:rPr>
        <w:t xml:space="preserve"> N 1042 утверждены Прав</w:t>
      </w:r>
      <w:r>
        <w:rPr>
          <w:color w:val="000000"/>
          <w:szCs w:val="28"/>
        </w:rPr>
        <w:t>ила определения размера штрафа и размера пени</w:t>
      </w:r>
      <w:r w:rsidRPr="00B758B2">
        <w:rPr>
          <w:color w:val="000000"/>
          <w:szCs w:val="28"/>
        </w:rPr>
        <w:t>.</w:t>
      </w:r>
    </w:p>
    <w:p w:rsidR="00C9238B" w:rsidRPr="00B758B2" w:rsidRDefault="00C9238B" w:rsidP="00C9238B">
      <w:pPr>
        <w:spacing w:line="276" w:lineRule="auto"/>
        <w:ind w:firstLine="555"/>
        <w:jc w:val="both"/>
        <w:rPr>
          <w:color w:val="000000"/>
          <w:szCs w:val="28"/>
        </w:rPr>
      </w:pPr>
      <w:r w:rsidRPr="00B758B2">
        <w:rPr>
          <w:color w:val="000000"/>
          <w:szCs w:val="28"/>
        </w:rPr>
        <w:t xml:space="preserve">Разделом 6 проекта контракта определена ответственность сторон за неисполнение или ненадлежащее исполнение своих обязательств по </w:t>
      </w:r>
      <w:r>
        <w:rPr>
          <w:color w:val="000000"/>
          <w:szCs w:val="28"/>
        </w:rPr>
        <w:t>к</w:t>
      </w:r>
      <w:r w:rsidRPr="00B758B2">
        <w:rPr>
          <w:color w:val="000000"/>
          <w:szCs w:val="28"/>
        </w:rPr>
        <w:t xml:space="preserve">онтракту в соответствии с </w:t>
      </w:r>
      <w:r>
        <w:rPr>
          <w:color w:val="000000"/>
          <w:szCs w:val="28"/>
        </w:rPr>
        <w:t>п</w:t>
      </w:r>
      <w:r w:rsidRPr="00B758B2">
        <w:rPr>
          <w:color w:val="000000"/>
          <w:szCs w:val="28"/>
        </w:rPr>
        <w:t xml:space="preserve">остановлением Правительства </w:t>
      </w:r>
      <w:r>
        <w:rPr>
          <w:color w:val="000000"/>
          <w:szCs w:val="28"/>
        </w:rPr>
        <w:t>Российской Федерации</w:t>
      </w:r>
      <w:r w:rsidRPr="00B758B2">
        <w:rPr>
          <w:color w:val="000000"/>
          <w:szCs w:val="28"/>
        </w:rPr>
        <w:t xml:space="preserve"> о</w:t>
      </w:r>
      <w:r>
        <w:rPr>
          <w:color w:val="000000"/>
          <w:szCs w:val="28"/>
        </w:rPr>
        <w:t>т 25.11.2013 года № 1063, которое</w:t>
      </w:r>
      <w:r w:rsidRPr="00B758B2">
        <w:rPr>
          <w:color w:val="000000"/>
          <w:szCs w:val="28"/>
        </w:rPr>
        <w:t xml:space="preserve"> утратило силу связи с изданием </w:t>
      </w:r>
      <w:r>
        <w:rPr>
          <w:color w:val="000000"/>
          <w:szCs w:val="28"/>
        </w:rPr>
        <w:t>п</w:t>
      </w:r>
      <w:r w:rsidRPr="00B758B2">
        <w:rPr>
          <w:color w:val="000000"/>
          <w:szCs w:val="28"/>
        </w:rPr>
        <w:t>остановления Правит</w:t>
      </w:r>
      <w:r>
        <w:rPr>
          <w:color w:val="000000"/>
          <w:szCs w:val="28"/>
        </w:rPr>
        <w:t>ельства Российской Федерации от 30.08.2017 года № 1042</w:t>
      </w:r>
      <w:r w:rsidRPr="00B758B2">
        <w:rPr>
          <w:color w:val="000000"/>
          <w:szCs w:val="28"/>
        </w:rPr>
        <w:t>.</w:t>
      </w:r>
    </w:p>
    <w:p w:rsidR="00C9238B" w:rsidRDefault="00C9238B" w:rsidP="00C9238B">
      <w:pPr>
        <w:spacing w:line="276" w:lineRule="auto"/>
        <w:ind w:firstLine="555"/>
        <w:jc w:val="both"/>
        <w:rPr>
          <w:color w:val="000000"/>
          <w:szCs w:val="28"/>
        </w:rPr>
      </w:pPr>
      <w:r>
        <w:rPr>
          <w:color w:val="000000"/>
          <w:szCs w:val="28"/>
        </w:rPr>
        <w:t>Таким образом,</w:t>
      </w:r>
      <w:r w:rsidRPr="00B758B2">
        <w:rPr>
          <w:color w:val="000000"/>
          <w:szCs w:val="28"/>
        </w:rPr>
        <w:t xml:space="preserve"> </w:t>
      </w:r>
      <w:r>
        <w:rPr>
          <w:color w:val="000000"/>
          <w:szCs w:val="28"/>
        </w:rPr>
        <w:t>заказчиком в</w:t>
      </w:r>
      <w:r w:rsidRPr="00B758B2">
        <w:rPr>
          <w:color w:val="000000"/>
          <w:szCs w:val="28"/>
        </w:rPr>
        <w:t xml:space="preserve"> нарушение части 5 статьи 34 </w:t>
      </w:r>
      <w:r>
        <w:rPr>
          <w:color w:val="000000"/>
          <w:szCs w:val="28"/>
        </w:rPr>
        <w:t>Закона о</w:t>
      </w:r>
      <w:r w:rsidRPr="00B758B2">
        <w:rPr>
          <w:color w:val="000000"/>
          <w:szCs w:val="28"/>
        </w:rPr>
        <w:t xml:space="preserve"> контрактной системе в проекте контракта </w:t>
      </w:r>
      <w:r>
        <w:rPr>
          <w:color w:val="000000"/>
          <w:szCs w:val="28"/>
        </w:rPr>
        <w:t xml:space="preserve">установлен </w:t>
      </w:r>
      <w:r w:rsidRPr="00B758B2">
        <w:rPr>
          <w:color w:val="000000"/>
          <w:szCs w:val="28"/>
        </w:rPr>
        <w:t>поряд</w:t>
      </w:r>
      <w:r>
        <w:rPr>
          <w:color w:val="000000"/>
          <w:szCs w:val="28"/>
        </w:rPr>
        <w:t>о</w:t>
      </w:r>
      <w:r w:rsidRPr="00B758B2">
        <w:rPr>
          <w:color w:val="000000"/>
          <w:szCs w:val="28"/>
        </w:rPr>
        <w:t>к</w:t>
      </w:r>
      <w:r>
        <w:rPr>
          <w:color w:val="000000"/>
          <w:szCs w:val="28"/>
        </w:rPr>
        <w:t xml:space="preserve"> определения размера штрафа</w:t>
      </w:r>
      <w:r w:rsidRPr="00B758B2">
        <w:rPr>
          <w:color w:val="000000"/>
          <w:szCs w:val="28"/>
        </w:rPr>
        <w:t xml:space="preserve"> </w:t>
      </w:r>
      <w:r>
        <w:rPr>
          <w:color w:val="000000"/>
          <w:szCs w:val="28"/>
        </w:rPr>
        <w:t xml:space="preserve">и размера пени </w:t>
      </w:r>
      <w:r w:rsidRPr="00B758B2">
        <w:rPr>
          <w:color w:val="000000"/>
          <w:szCs w:val="28"/>
        </w:rPr>
        <w:t xml:space="preserve">в соответствии с утратившим силу </w:t>
      </w:r>
      <w:r>
        <w:rPr>
          <w:color w:val="000000"/>
          <w:szCs w:val="28"/>
        </w:rPr>
        <w:lastRenderedPageBreak/>
        <w:t>п</w:t>
      </w:r>
      <w:r w:rsidRPr="00B758B2">
        <w:rPr>
          <w:color w:val="000000"/>
          <w:szCs w:val="28"/>
        </w:rPr>
        <w:t>остановлением Правительства Российской Федера</w:t>
      </w:r>
      <w:r>
        <w:rPr>
          <w:color w:val="000000"/>
          <w:szCs w:val="28"/>
        </w:rPr>
        <w:t>ции от 25.11.2013 года № 1063</w:t>
      </w:r>
      <w:r w:rsidRPr="00B758B2">
        <w:rPr>
          <w:color w:val="000000"/>
          <w:szCs w:val="28"/>
        </w:rPr>
        <w:t>.</w:t>
      </w:r>
    </w:p>
    <w:p w:rsidR="00C9238B" w:rsidRPr="00B758B2" w:rsidRDefault="00C9238B" w:rsidP="00C9238B">
      <w:pPr>
        <w:spacing w:line="276" w:lineRule="auto"/>
        <w:ind w:firstLine="555"/>
        <w:jc w:val="both"/>
        <w:rPr>
          <w:color w:val="000000"/>
          <w:szCs w:val="28"/>
        </w:rPr>
      </w:pPr>
      <w:r w:rsidRPr="00B758B2">
        <w:rPr>
          <w:color w:val="000000"/>
          <w:szCs w:val="28"/>
        </w:rPr>
        <w:t>Согласно пункту 11 части 1 статьи 64 Закона о контрактной системе документация об электронном аукционе наряду с информацией, указанной в извещении о проведении такого аукциона,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w:t>
      </w:r>
    </w:p>
    <w:p w:rsidR="00C9238B" w:rsidRPr="00B758B2" w:rsidRDefault="00C9238B" w:rsidP="00C9238B">
      <w:pPr>
        <w:spacing w:line="276" w:lineRule="auto"/>
        <w:ind w:firstLine="555"/>
        <w:jc w:val="both"/>
        <w:rPr>
          <w:color w:val="000000"/>
          <w:szCs w:val="28"/>
        </w:rPr>
      </w:pPr>
      <w:r w:rsidRPr="00B758B2">
        <w:rPr>
          <w:color w:val="000000"/>
          <w:szCs w:val="28"/>
        </w:rPr>
        <w:t xml:space="preserve">В пункте 24 Информационной карты аукционной документации заказчиком предусмотрен порядок предоставления участникам разъяснений положений документации об аукционе. </w:t>
      </w:r>
    </w:p>
    <w:p w:rsidR="00C9238B" w:rsidRPr="00B758B2" w:rsidRDefault="00C9238B" w:rsidP="00C9238B">
      <w:pPr>
        <w:spacing w:line="276" w:lineRule="auto"/>
        <w:ind w:firstLine="555"/>
        <w:jc w:val="both"/>
        <w:rPr>
          <w:color w:val="000000"/>
          <w:szCs w:val="28"/>
        </w:rPr>
      </w:pPr>
      <w:r w:rsidRPr="00B758B2">
        <w:rPr>
          <w:color w:val="000000"/>
          <w:szCs w:val="28"/>
        </w:rPr>
        <w:t xml:space="preserve">Вместе с тем, в аукционной документации отсутствуют даты начала и окончания предоставления разъяснений положений </w:t>
      </w:r>
      <w:r>
        <w:rPr>
          <w:color w:val="000000"/>
          <w:szCs w:val="28"/>
        </w:rPr>
        <w:t xml:space="preserve">аукционной </w:t>
      </w:r>
      <w:r w:rsidRPr="00B758B2">
        <w:rPr>
          <w:color w:val="000000"/>
          <w:szCs w:val="28"/>
        </w:rPr>
        <w:t xml:space="preserve">документации. </w:t>
      </w:r>
    </w:p>
    <w:p w:rsidR="00C9238B" w:rsidRDefault="00C9238B" w:rsidP="00C9238B">
      <w:pPr>
        <w:spacing w:line="276" w:lineRule="auto"/>
        <w:ind w:firstLine="555"/>
        <w:jc w:val="both"/>
        <w:rPr>
          <w:color w:val="000000"/>
          <w:szCs w:val="28"/>
        </w:rPr>
      </w:pPr>
      <w:r w:rsidRPr="00B758B2">
        <w:rPr>
          <w:color w:val="000000"/>
          <w:szCs w:val="28"/>
        </w:rPr>
        <w:t xml:space="preserve">Таким образом, заказчиком в нарушение пункта 11 части 1 статьи 64 Закона о контрактной системе в аукционной документации не указаны даты начала и окончания срока предоставления участникам такого аукциона разъяснений положений </w:t>
      </w:r>
      <w:r>
        <w:rPr>
          <w:color w:val="000000"/>
          <w:szCs w:val="28"/>
        </w:rPr>
        <w:t xml:space="preserve">аукционной </w:t>
      </w:r>
      <w:r w:rsidRPr="00B758B2">
        <w:rPr>
          <w:color w:val="000000"/>
          <w:szCs w:val="28"/>
        </w:rPr>
        <w:t>документации.</w:t>
      </w:r>
    </w:p>
    <w:p w:rsidR="00C9238B" w:rsidRDefault="00C9238B" w:rsidP="00C9238B">
      <w:pPr>
        <w:spacing w:line="276" w:lineRule="auto"/>
        <w:ind w:firstLine="555"/>
        <w:jc w:val="both"/>
        <w:rPr>
          <w:color w:val="000000"/>
          <w:szCs w:val="28"/>
        </w:rPr>
      </w:pPr>
      <w:r>
        <w:rPr>
          <w:color w:val="000000"/>
          <w:szCs w:val="28"/>
        </w:rPr>
        <w:t xml:space="preserve">Актом проверки № 05-06/02-18 от 26.01.2018 года </w:t>
      </w:r>
      <w:r w:rsidRPr="00E16752">
        <w:rPr>
          <w:color w:val="000000"/>
          <w:szCs w:val="28"/>
        </w:rPr>
        <w:t>Администрация муниципального района «Бай-Тайгинский кожуун Республики Тыва»</w:t>
      </w:r>
      <w:r>
        <w:rPr>
          <w:color w:val="000000"/>
          <w:szCs w:val="28"/>
        </w:rPr>
        <w:t xml:space="preserve"> признана</w:t>
      </w:r>
      <w:r w:rsidRPr="00664092">
        <w:rPr>
          <w:color w:val="000000"/>
          <w:szCs w:val="28"/>
        </w:rPr>
        <w:t xml:space="preserve"> наруши</w:t>
      </w:r>
      <w:r>
        <w:rPr>
          <w:color w:val="000000"/>
          <w:szCs w:val="28"/>
        </w:rPr>
        <w:t>вшей</w:t>
      </w:r>
      <w:r w:rsidRPr="00664092">
        <w:rPr>
          <w:color w:val="000000"/>
          <w:szCs w:val="28"/>
        </w:rPr>
        <w:t xml:space="preserve"> </w:t>
      </w:r>
      <w:r w:rsidRPr="00E16752">
        <w:rPr>
          <w:color w:val="000000"/>
          <w:szCs w:val="28"/>
        </w:rPr>
        <w:t>пункт 2 части 1 статьи 64</w:t>
      </w:r>
      <w:r>
        <w:rPr>
          <w:color w:val="000000"/>
          <w:szCs w:val="28"/>
        </w:rPr>
        <w:t xml:space="preserve">, </w:t>
      </w:r>
      <w:r w:rsidRPr="00E16752">
        <w:rPr>
          <w:color w:val="000000"/>
          <w:szCs w:val="28"/>
        </w:rPr>
        <w:t>част</w:t>
      </w:r>
      <w:r>
        <w:rPr>
          <w:color w:val="000000"/>
          <w:szCs w:val="28"/>
        </w:rPr>
        <w:t>ь</w:t>
      </w:r>
      <w:r w:rsidRPr="00E16752">
        <w:rPr>
          <w:color w:val="000000"/>
          <w:szCs w:val="28"/>
        </w:rPr>
        <w:t xml:space="preserve"> 5 статьи 34</w:t>
      </w:r>
      <w:r>
        <w:rPr>
          <w:color w:val="000000"/>
          <w:szCs w:val="28"/>
        </w:rPr>
        <w:t>,</w:t>
      </w:r>
      <w:r w:rsidRPr="00E16752">
        <w:rPr>
          <w:color w:val="000000"/>
          <w:szCs w:val="28"/>
        </w:rPr>
        <w:t xml:space="preserve"> пункт 11 части 1 статьи 64 </w:t>
      </w:r>
      <w:r>
        <w:rPr>
          <w:color w:val="000000"/>
          <w:szCs w:val="28"/>
        </w:rPr>
        <w:t>Закона о контрактной системе.</w:t>
      </w:r>
    </w:p>
    <w:p w:rsidR="00C9238B" w:rsidRDefault="00C9238B" w:rsidP="00C9238B">
      <w:pPr>
        <w:spacing w:line="276" w:lineRule="auto"/>
        <w:ind w:firstLine="555"/>
        <w:jc w:val="both"/>
        <w:rPr>
          <w:color w:val="000000"/>
          <w:szCs w:val="28"/>
        </w:rPr>
      </w:pPr>
      <w:r>
        <w:rPr>
          <w:color w:val="000000"/>
          <w:szCs w:val="28"/>
        </w:rPr>
        <w:t xml:space="preserve">На основании указанного Акта проверки муниципальному </w:t>
      </w:r>
      <w:r w:rsidRPr="00664092">
        <w:rPr>
          <w:color w:val="000000"/>
          <w:szCs w:val="28"/>
        </w:rPr>
        <w:t>заказчик</w:t>
      </w:r>
      <w:r>
        <w:rPr>
          <w:color w:val="000000"/>
          <w:szCs w:val="28"/>
        </w:rPr>
        <w:t>у</w:t>
      </w:r>
      <w:r w:rsidRPr="00664092">
        <w:rPr>
          <w:color w:val="000000"/>
          <w:szCs w:val="28"/>
        </w:rPr>
        <w:t xml:space="preserve"> – </w:t>
      </w:r>
      <w:r w:rsidRPr="00E16752">
        <w:rPr>
          <w:color w:val="000000"/>
          <w:szCs w:val="28"/>
        </w:rPr>
        <w:t>Администраци</w:t>
      </w:r>
      <w:r>
        <w:rPr>
          <w:color w:val="000000"/>
          <w:szCs w:val="28"/>
        </w:rPr>
        <w:t>и</w:t>
      </w:r>
      <w:r w:rsidRPr="00E16752">
        <w:rPr>
          <w:color w:val="000000"/>
          <w:szCs w:val="28"/>
        </w:rPr>
        <w:t xml:space="preserve"> муниципального района «Бай-Тайгинский кожуун Республики Тыва» </w:t>
      </w:r>
      <w:r>
        <w:rPr>
          <w:color w:val="000000"/>
          <w:szCs w:val="28"/>
        </w:rPr>
        <w:t xml:space="preserve">выдано предписание об устранении нарушений законодательства о контрактной системе путем аннулирования </w:t>
      </w:r>
      <w:r w:rsidRPr="00664092">
        <w:rPr>
          <w:color w:val="000000"/>
          <w:szCs w:val="28"/>
        </w:rPr>
        <w:t xml:space="preserve">электронного аукциона № </w:t>
      </w:r>
      <w:r w:rsidRPr="00B758B2">
        <w:rPr>
          <w:color w:val="000000"/>
          <w:szCs w:val="28"/>
        </w:rPr>
        <w:t>0312300056917000004</w:t>
      </w:r>
      <w:r>
        <w:rPr>
          <w:color w:val="000000"/>
          <w:szCs w:val="28"/>
        </w:rPr>
        <w:t>.</w:t>
      </w:r>
    </w:p>
    <w:p w:rsidR="00C9238B" w:rsidRDefault="00C9238B" w:rsidP="00C9238B">
      <w:pPr>
        <w:spacing w:line="276" w:lineRule="auto"/>
        <w:ind w:firstLine="555"/>
        <w:jc w:val="both"/>
        <w:rPr>
          <w:color w:val="000000"/>
          <w:szCs w:val="28"/>
        </w:rPr>
      </w:pPr>
      <w:r>
        <w:rPr>
          <w:color w:val="000000"/>
          <w:szCs w:val="28"/>
        </w:rPr>
        <w:t>Предписание Тывинского УФАС России</w:t>
      </w:r>
      <w:r w:rsidRPr="009E3CA2">
        <w:rPr>
          <w:color w:val="000000"/>
          <w:szCs w:val="28"/>
        </w:rPr>
        <w:t xml:space="preserve"> </w:t>
      </w:r>
      <w:r w:rsidRPr="00E16752">
        <w:rPr>
          <w:color w:val="000000"/>
          <w:szCs w:val="28"/>
        </w:rPr>
        <w:t>Администраци</w:t>
      </w:r>
      <w:r>
        <w:rPr>
          <w:color w:val="000000"/>
          <w:szCs w:val="28"/>
        </w:rPr>
        <w:t>ей</w:t>
      </w:r>
      <w:r w:rsidRPr="00E16752">
        <w:rPr>
          <w:color w:val="000000"/>
          <w:szCs w:val="28"/>
        </w:rPr>
        <w:t xml:space="preserve"> муниципального района «Бай-Тайгинский кожуун Республики Тыва»</w:t>
      </w:r>
      <w:r w:rsidRPr="009E3CA2">
        <w:rPr>
          <w:color w:val="000000"/>
          <w:szCs w:val="28"/>
        </w:rPr>
        <w:t xml:space="preserve"> </w:t>
      </w:r>
      <w:r>
        <w:rPr>
          <w:color w:val="000000"/>
          <w:szCs w:val="28"/>
        </w:rPr>
        <w:t>исполнено в установленный срок.</w:t>
      </w:r>
    </w:p>
    <w:p w:rsidR="00C9238B" w:rsidRDefault="00C9238B" w:rsidP="00C9238B">
      <w:pPr>
        <w:spacing w:line="276" w:lineRule="auto"/>
        <w:ind w:firstLine="555"/>
        <w:jc w:val="both"/>
        <w:rPr>
          <w:color w:val="000000"/>
          <w:szCs w:val="28"/>
        </w:rPr>
      </w:pPr>
      <w:r w:rsidRPr="003747E4">
        <w:rPr>
          <w:color w:val="000000"/>
          <w:szCs w:val="28"/>
        </w:rPr>
        <w:t xml:space="preserve">По результатам </w:t>
      </w:r>
      <w:r>
        <w:rPr>
          <w:color w:val="000000"/>
          <w:szCs w:val="28"/>
        </w:rPr>
        <w:t>внеплановых проверок</w:t>
      </w:r>
      <w:r w:rsidRPr="003747E4">
        <w:rPr>
          <w:color w:val="000000"/>
          <w:szCs w:val="28"/>
        </w:rPr>
        <w:t xml:space="preserve"> Тывинским УФАС России выдано </w:t>
      </w:r>
      <w:r>
        <w:rPr>
          <w:color w:val="000000"/>
          <w:szCs w:val="28"/>
        </w:rPr>
        <w:t>6</w:t>
      </w:r>
      <w:r w:rsidRPr="003747E4">
        <w:rPr>
          <w:color w:val="000000"/>
          <w:szCs w:val="28"/>
        </w:rPr>
        <w:t xml:space="preserve"> предписани</w:t>
      </w:r>
      <w:r>
        <w:rPr>
          <w:color w:val="000000"/>
          <w:szCs w:val="28"/>
        </w:rPr>
        <w:t>й</w:t>
      </w:r>
      <w:r w:rsidRPr="00C7171E">
        <w:rPr>
          <w:color w:val="000000"/>
          <w:szCs w:val="28"/>
        </w:rPr>
        <w:t xml:space="preserve"> </w:t>
      </w:r>
      <w:r>
        <w:rPr>
          <w:color w:val="000000"/>
          <w:szCs w:val="28"/>
        </w:rPr>
        <w:t>об устранении нарушений законодательства о контрактной системе</w:t>
      </w:r>
      <w:r w:rsidRPr="003747E4">
        <w:rPr>
          <w:color w:val="000000"/>
          <w:szCs w:val="28"/>
        </w:rPr>
        <w:t xml:space="preserve">, исполнено </w:t>
      </w:r>
      <w:r>
        <w:rPr>
          <w:color w:val="000000"/>
          <w:szCs w:val="28"/>
        </w:rPr>
        <w:t>4</w:t>
      </w:r>
      <w:r w:rsidRPr="003747E4">
        <w:rPr>
          <w:color w:val="000000"/>
          <w:szCs w:val="28"/>
        </w:rPr>
        <w:t xml:space="preserve"> предписани</w:t>
      </w:r>
      <w:r>
        <w:rPr>
          <w:color w:val="000000"/>
          <w:szCs w:val="28"/>
        </w:rPr>
        <w:t>я</w:t>
      </w:r>
      <w:r w:rsidRPr="003747E4">
        <w:rPr>
          <w:color w:val="000000"/>
          <w:szCs w:val="28"/>
        </w:rPr>
        <w:t xml:space="preserve">, что составляет </w:t>
      </w:r>
      <w:r>
        <w:rPr>
          <w:color w:val="000000"/>
          <w:szCs w:val="28"/>
        </w:rPr>
        <w:t>66,6</w:t>
      </w:r>
      <w:r w:rsidRPr="003747E4">
        <w:rPr>
          <w:color w:val="000000"/>
          <w:szCs w:val="28"/>
        </w:rPr>
        <w:t xml:space="preserve"> % </w:t>
      </w:r>
      <w:r>
        <w:rPr>
          <w:color w:val="000000"/>
          <w:szCs w:val="28"/>
        </w:rPr>
        <w:t>от</w:t>
      </w:r>
      <w:r w:rsidRPr="003747E4">
        <w:rPr>
          <w:color w:val="000000"/>
          <w:szCs w:val="28"/>
        </w:rPr>
        <w:t xml:space="preserve"> общего количества выданных предписаний, </w:t>
      </w:r>
      <w:r>
        <w:rPr>
          <w:color w:val="000000"/>
          <w:szCs w:val="28"/>
        </w:rPr>
        <w:t>в стадии исполнения</w:t>
      </w:r>
      <w:r w:rsidRPr="003747E4">
        <w:rPr>
          <w:color w:val="000000"/>
          <w:szCs w:val="28"/>
        </w:rPr>
        <w:t xml:space="preserve"> – </w:t>
      </w:r>
      <w:r>
        <w:rPr>
          <w:color w:val="000000"/>
          <w:szCs w:val="28"/>
        </w:rPr>
        <w:t>2</w:t>
      </w:r>
      <w:r w:rsidRPr="003747E4">
        <w:rPr>
          <w:color w:val="000000"/>
          <w:szCs w:val="28"/>
        </w:rPr>
        <w:t>.</w:t>
      </w:r>
    </w:p>
    <w:p w:rsidR="00C9238B" w:rsidRDefault="00C9238B" w:rsidP="00C9238B">
      <w:pPr>
        <w:spacing w:line="276" w:lineRule="auto"/>
        <w:ind w:firstLine="555"/>
        <w:jc w:val="both"/>
        <w:rPr>
          <w:color w:val="000000"/>
          <w:szCs w:val="28"/>
        </w:rPr>
      </w:pPr>
      <w:r>
        <w:rPr>
          <w:color w:val="000000"/>
          <w:szCs w:val="28"/>
        </w:rPr>
        <w:t xml:space="preserve">Таким образом, за период с 01.02.2018 года по 28.02.2018 года Тывинским УФАС России проверено 32 (26 + 6) закупки для </w:t>
      </w:r>
      <w:r w:rsidRPr="0091383D">
        <w:rPr>
          <w:color w:val="000000"/>
          <w:szCs w:val="28"/>
        </w:rPr>
        <w:t>государственных и муниципальных нужд</w:t>
      </w:r>
      <w:r>
        <w:rPr>
          <w:color w:val="000000"/>
          <w:szCs w:val="28"/>
        </w:rPr>
        <w:t xml:space="preserve">, по результатам проверок в 20 (14 + 6) </w:t>
      </w:r>
      <w:r w:rsidRPr="00A43BA7">
        <w:rPr>
          <w:color w:val="000000"/>
          <w:szCs w:val="28"/>
        </w:rPr>
        <w:t>закупках (62,5 %</w:t>
      </w:r>
      <w:r>
        <w:rPr>
          <w:color w:val="000000"/>
          <w:szCs w:val="28"/>
        </w:rPr>
        <w:t xml:space="preserve"> от проверенных закупок (32)) выявлены нарушения требований Закона о контрактной системе.</w:t>
      </w:r>
    </w:p>
    <w:p w:rsidR="00C9238B" w:rsidRDefault="00C9238B" w:rsidP="00E373FC">
      <w:pPr>
        <w:spacing w:line="276" w:lineRule="auto"/>
        <w:ind w:firstLine="555"/>
        <w:jc w:val="both"/>
        <w:rPr>
          <w:color w:val="000000"/>
          <w:szCs w:val="28"/>
        </w:rPr>
      </w:pPr>
    </w:p>
    <w:p w:rsidR="00DF7A67" w:rsidRDefault="00DF7A67" w:rsidP="00DF7A67">
      <w:pPr>
        <w:spacing w:line="276" w:lineRule="auto"/>
        <w:ind w:firstLine="555"/>
        <w:jc w:val="both"/>
        <w:rPr>
          <w:color w:val="000000"/>
          <w:szCs w:val="28"/>
        </w:rPr>
      </w:pPr>
      <w:r w:rsidRPr="009E3CA2">
        <w:rPr>
          <w:b/>
          <w:color w:val="000000"/>
          <w:szCs w:val="28"/>
        </w:rPr>
        <w:lastRenderedPageBreak/>
        <w:t>- нарушения размещения информации в Единой информационной системе в сфере закупок</w:t>
      </w:r>
      <w:r>
        <w:rPr>
          <w:color w:val="000000"/>
          <w:szCs w:val="28"/>
        </w:rPr>
        <w:t>.</w:t>
      </w:r>
    </w:p>
    <w:p w:rsidR="00DF7A67" w:rsidRPr="009E3CA2" w:rsidRDefault="00DF7A67" w:rsidP="00DF7A67">
      <w:pPr>
        <w:spacing w:line="276" w:lineRule="auto"/>
        <w:ind w:firstLine="555"/>
        <w:jc w:val="both"/>
        <w:rPr>
          <w:i/>
          <w:color w:val="000000"/>
          <w:szCs w:val="28"/>
        </w:rPr>
      </w:pPr>
      <w:r w:rsidRPr="009E3CA2">
        <w:rPr>
          <w:i/>
          <w:color w:val="000000"/>
          <w:szCs w:val="28"/>
        </w:rPr>
        <w:t>Примеры дел:</w:t>
      </w:r>
    </w:p>
    <w:p w:rsidR="00DF7A67" w:rsidRDefault="00C14284" w:rsidP="00DF7A67">
      <w:pPr>
        <w:spacing w:line="276" w:lineRule="auto"/>
        <w:ind w:firstLine="555"/>
        <w:jc w:val="both"/>
        <w:rPr>
          <w:color w:val="000000"/>
          <w:szCs w:val="28"/>
        </w:rPr>
      </w:pPr>
      <w:r>
        <w:rPr>
          <w:color w:val="000000"/>
          <w:szCs w:val="28"/>
        </w:rPr>
        <w:t>1)</w:t>
      </w:r>
      <w:r w:rsidR="00DF7A67">
        <w:rPr>
          <w:color w:val="000000"/>
          <w:szCs w:val="28"/>
        </w:rPr>
        <w:t>В</w:t>
      </w:r>
      <w:r w:rsidR="00DF7A67" w:rsidRPr="009E3CA2">
        <w:rPr>
          <w:color w:val="000000"/>
          <w:szCs w:val="28"/>
        </w:rPr>
        <w:t xml:space="preserve">неплановая документарная проверка </w:t>
      </w:r>
      <w:r w:rsidR="00DF7A67">
        <w:rPr>
          <w:color w:val="000000"/>
          <w:szCs w:val="28"/>
        </w:rPr>
        <w:t xml:space="preserve">по </w:t>
      </w:r>
      <w:r w:rsidR="00DF7A67" w:rsidRPr="009E3CA2">
        <w:rPr>
          <w:color w:val="000000"/>
          <w:szCs w:val="28"/>
        </w:rPr>
        <w:t>соблюдени</w:t>
      </w:r>
      <w:r w:rsidR="00DF7A67">
        <w:rPr>
          <w:color w:val="000000"/>
          <w:szCs w:val="28"/>
        </w:rPr>
        <w:t>ю</w:t>
      </w:r>
      <w:r w:rsidR="00DF7A67" w:rsidRPr="009E3CA2">
        <w:rPr>
          <w:color w:val="000000"/>
          <w:szCs w:val="28"/>
        </w:rPr>
        <w:t xml:space="preserve"> Закон</w:t>
      </w:r>
      <w:r w:rsidR="00DF7A67">
        <w:rPr>
          <w:color w:val="000000"/>
          <w:szCs w:val="28"/>
        </w:rPr>
        <w:t>а о контрактной системе</w:t>
      </w:r>
      <w:r w:rsidR="00DF7A67" w:rsidRPr="009E3CA2">
        <w:rPr>
          <w:color w:val="000000"/>
          <w:szCs w:val="28"/>
        </w:rPr>
        <w:t xml:space="preserve"> при проведении закупки у единственного исполнителя № 0312200018618000004</w:t>
      </w:r>
      <w:r w:rsidR="00DF7A67" w:rsidRPr="009E3CA2">
        <w:t xml:space="preserve"> </w:t>
      </w:r>
      <w:r w:rsidR="00DF7A67" w:rsidRPr="009E3CA2">
        <w:rPr>
          <w:color w:val="000000"/>
          <w:szCs w:val="28"/>
        </w:rPr>
        <w:t>на оказание услуг по выезду наряда войск нацгвардии по сигналу «Тревога»</w:t>
      </w:r>
      <w:r w:rsidR="00DF7A67">
        <w:rPr>
          <w:color w:val="000000"/>
          <w:szCs w:val="28"/>
        </w:rPr>
        <w:t>.</w:t>
      </w:r>
    </w:p>
    <w:p w:rsidR="00DF7A67" w:rsidRDefault="00DF7A67" w:rsidP="00DF7A67">
      <w:pPr>
        <w:spacing w:line="276" w:lineRule="auto"/>
        <w:ind w:firstLine="555"/>
        <w:jc w:val="both"/>
        <w:rPr>
          <w:color w:val="000000"/>
          <w:szCs w:val="28"/>
        </w:rPr>
      </w:pPr>
      <w:r>
        <w:rPr>
          <w:color w:val="000000"/>
          <w:szCs w:val="28"/>
        </w:rPr>
        <w:t>З</w:t>
      </w:r>
      <w:r w:rsidRPr="009E3CA2">
        <w:rPr>
          <w:color w:val="000000"/>
          <w:szCs w:val="28"/>
        </w:rPr>
        <w:t>аказчик</w:t>
      </w:r>
      <w:r>
        <w:rPr>
          <w:color w:val="000000"/>
          <w:szCs w:val="28"/>
        </w:rPr>
        <w:t>ом выступает</w:t>
      </w:r>
      <w:r w:rsidRPr="009E3CA2">
        <w:rPr>
          <w:color w:val="000000"/>
          <w:szCs w:val="28"/>
        </w:rPr>
        <w:t xml:space="preserve"> Государственное бюджетное учреждение здравоохранения Республики Тыва «Республиканская детская больница»</w:t>
      </w:r>
      <w:r>
        <w:rPr>
          <w:color w:val="000000"/>
          <w:szCs w:val="28"/>
        </w:rPr>
        <w:t>.</w:t>
      </w:r>
    </w:p>
    <w:p w:rsidR="00DF7A67" w:rsidRDefault="00DF7A67" w:rsidP="00DF7A67">
      <w:pPr>
        <w:spacing w:line="276" w:lineRule="auto"/>
        <w:ind w:firstLine="555"/>
        <w:jc w:val="both"/>
        <w:rPr>
          <w:color w:val="000000"/>
          <w:szCs w:val="28"/>
        </w:rPr>
      </w:pPr>
      <w:r w:rsidRPr="009E3CA2">
        <w:rPr>
          <w:color w:val="000000"/>
          <w:szCs w:val="28"/>
        </w:rPr>
        <w:t xml:space="preserve">Государственным бюджетным учреждением здравоохранения Республики Тыва «Республиканская детская больница» </w:t>
      </w:r>
      <w:r>
        <w:rPr>
          <w:color w:val="000000"/>
          <w:szCs w:val="28"/>
        </w:rPr>
        <w:t>в ЕИС</w:t>
      </w:r>
      <w:r w:rsidRPr="009E3CA2">
        <w:rPr>
          <w:color w:val="000000"/>
          <w:szCs w:val="28"/>
        </w:rPr>
        <w:t xml:space="preserve"> 25.01.2018 года размещено извещение о проведении закупки у единственного </w:t>
      </w:r>
      <w:r>
        <w:rPr>
          <w:color w:val="000000"/>
          <w:szCs w:val="28"/>
        </w:rPr>
        <w:t>исполнителя</w:t>
      </w:r>
      <w:r w:rsidRPr="009E3CA2">
        <w:rPr>
          <w:color w:val="000000"/>
          <w:szCs w:val="28"/>
        </w:rPr>
        <w:t xml:space="preserve"> № 0312200018618000004 на оказание услуг по выезду наряда войск нацгвардии по сигналу «Тревога», начальная (максимальная) цена контракта: 402 422, 80 рубля.</w:t>
      </w:r>
    </w:p>
    <w:p w:rsidR="00DF7A67" w:rsidRDefault="00DF7A67" w:rsidP="00DF7A67">
      <w:pPr>
        <w:spacing w:line="276" w:lineRule="auto"/>
        <w:ind w:firstLine="555"/>
        <w:jc w:val="both"/>
        <w:rPr>
          <w:color w:val="000000"/>
          <w:szCs w:val="28"/>
        </w:rPr>
      </w:pPr>
      <w:r w:rsidRPr="009E3CA2">
        <w:rPr>
          <w:color w:val="000000"/>
          <w:szCs w:val="28"/>
        </w:rPr>
        <w:t>В соответствии с пунктом 6 части 1 статьи 93 Закона о контрактной системе закупка у единственного исполнителя осуществляется в случае, если закупаются услуги,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DF7A67" w:rsidRPr="009E3CA2" w:rsidRDefault="00DF7A67" w:rsidP="00DF7A67">
      <w:pPr>
        <w:spacing w:line="276" w:lineRule="auto"/>
        <w:ind w:firstLine="555"/>
        <w:jc w:val="both"/>
        <w:rPr>
          <w:color w:val="000000"/>
          <w:szCs w:val="28"/>
        </w:rPr>
      </w:pPr>
      <w:r w:rsidRPr="009E3CA2">
        <w:rPr>
          <w:color w:val="000000"/>
          <w:szCs w:val="28"/>
        </w:rPr>
        <w:t>Постановлением Правительства Российской Федерации от 15.05.2017 года № 928-р утвержден перечень объектов, подлежащих обязательной охране войсками национальной гвардии.</w:t>
      </w:r>
    </w:p>
    <w:p w:rsidR="00DF7A67" w:rsidRPr="009E3CA2" w:rsidRDefault="00DF7A67" w:rsidP="00DF7A67">
      <w:pPr>
        <w:spacing w:line="276" w:lineRule="auto"/>
        <w:ind w:firstLine="555"/>
        <w:jc w:val="both"/>
        <w:rPr>
          <w:color w:val="000000"/>
          <w:szCs w:val="28"/>
        </w:rPr>
      </w:pPr>
      <w:r>
        <w:rPr>
          <w:color w:val="000000"/>
          <w:szCs w:val="28"/>
        </w:rPr>
        <w:t>Вместе с</w:t>
      </w:r>
      <w:r w:rsidRPr="009E3CA2">
        <w:rPr>
          <w:color w:val="000000"/>
          <w:szCs w:val="28"/>
        </w:rPr>
        <w:t xml:space="preserve"> тем, оказание услуг по выезду наряда войск нацгвардии </w:t>
      </w:r>
      <w:r>
        <w:rPr>
          <w:color w:val="000000"/>
          <w:szCs w:val="28"/>
        </w:rPr>
        <w:t xml:space="preserve">для обеспечения нужд </w:t>
      </w:r>
      <w:r w:rsidRPr="009E3CA2">
        <w:rPr>
          <w:color w:val="000000"/>
          <w:szCs w:val="28"/>
        </w:rPr>
        <w:t>Государственно</w:t>
      </w:r>
      <w:r>
        <w:rPr>
          <w:color w:val="000000"/>
          <w:szCs w:val="28"/>
        </w:rPr>
        <w:t>го</w:t>
      </w:r>
      <w:r w:rsidRPr="009E3CA2">
        <w:rPr>
          <w:color w:val="000000"/>
          <w:szCs w:val="28"/>
        </w:rPr>
        <w:t xml:space="preserve"> бюджетно</w:t>
      </w:r>
      <w:r>
        <w:rPr>
          <w:color w:val="000000"/>
          <w:szCs w:val="28"/>
        </w:rPr>
        <w:t>го</w:t>
      </w:r>
      <w:r w:rsidRPr="009E3CA2">
        <w:rPr>
          <w:color w:val="000000"/>
          <w:szCs w:val="28"/>
        </w:rPr>
        <w:t xml:space="preserve"> учреждени</w:t>
      </w:r>
      <w:r>
        <w:rPr>
          <w:color w:val="000000"/>
          <w:szCs w:val="28"/>
        </w:rPr>
        <w:t>я</w:t>
      </w:r>
      <w:r w:rsidRPr="009E3CA2">
        <w:rPr>
          <w:color w:val="000000"/>
          <w:szCs w:val="28"/>
        </w:rPr>
        <w:t xml:space="preserve"> здравоохранения Республики Тыва «Республиканская детская больница»</w:t>
      </w:r>
      <w:r>
        <w:rPr>
          <w:color w:val="000000"/>
          <w:szCs w:val="28"/>
        </w:rPr>
        <w:t xml:space="preserve"> </w:t>
      </w:r>
      <w:r w:rsidRPr="009E3CA2">
        <w:rPr>
          <w:color w:val="000000"/>
          <w:szCs w:val="28"/>
        </w:rPr>
        <w:t>в данный перечень не включен</w:t>
      </w:r>
      <w:r>
        <w:rPr>
          <w:color w:val="000000"/>
          <w:szCs w:val="28"/>
        </w:rPr>
        <w:t>о</w:t>
      </w:r>
      <w:r w:rsidRPr="009E3CA2">
        <w:rPr>
          <w:color w:val="000000"/>
          <w:szCs w:val="28"/>
        </w:rPr>
        <w:t>.</w:t>
      </w:r>
    </w:p>
    <w:p w:rsidR="00DF7A67" w:rsidRDefault="00DF7A67" w:rsidP="00DF7A67">
      <w:pPr>
        <w:spacing w:line="276" w:lineRule="auto"/>
        <w:ind w:firstLine="555"/>
        <w:jc w:val="both"/>
        <w:rPr>
          <w:color w:val="000000"/>
          <w:szCs w:val="28"/>
        </w:rPr>
      </w:pPr>
      <w:r w:rsidRPr="009E3CA2">
        <w:rPr>
          <w:color w:val="000000"/>
          <w:szCs w:val="28"/>
        </w:rPr>
        <w:t xml:space="preserve">Таким образом, заказчиком в нарушение части 5 статьи 24, пункта 6 части 1 статьи 93 Закона о контрактной системе не правомерно размещено извещение о проведении закупки у единственного </w:t>
      </w:r>
      <w:r>
        <w:rPr>
          <w:color w:val="000000"/>
          <w:szCs w:val="28"/>
        </w:rPr>
        <w:t>исполнителя</w:t>
      </w:r>
      <w:r w:rsidRPr="009E3CA2">
        <w:rPr>
          <w:color w:val="000000"/>
          <w:szCs w:val="28"/>
        </w:rPr>
        <w:t xml:space="preserve"> № 0312200018618000004 на оказание услуг по выезду наряда войск нацгвардии по сигналу «Тревога».</w:t>
      </w:r>
    </w:p>
    <w:p w:rsidR="00DF7A67" w:rsidRDefault="00DF7A67" w:rsidP="00DF7A67">
      <w:pPr>
        <w:spacing w:line="276" w:lineRule="auto"/>
        <w:ind w:firstLine="555"/>
        <w:jc w:val="both"/>
        <w:rPr>
          <w:color w:val="000000"/>
          <w:szCs w:val="28"/>
        </w:rPr>
      </w:pPr>
      <w:r>
        <w:rPr>
          <w:color w:val="000000"/>
          <w:szCs w:val="28"/>
        </w:rPr>
        <w:t xml:space="preserve">На основании Акта проверки </w:t>
      </w:r>
      <w:r w:rsidRPr="00664092">
        <w:rPr>
          <w:color w:val="000000"/>
          <w:szCs w:val="28"/>
        </w:rPr>
        <w:t>заказчик</w:t>
      </w:r>
      <w:r>
        <w:rPr>
          <w:color w:val="000000"/>
          <w:szCs w:val="28"/>
        </w:rPr>
        <w:t>у</w:t>
      </w:r>
      <w:r w:rsidRPr="00664092">
        <w:rPr>
          <w:color w:val="000000"/>
          <w:szCs w:val="28"/>
        </w:rPr>
        <w:t xml:space="preserve"> – Государственн</w:t>
      </w:r>
      <w:r>
        <w:rPr>
          <w:color w:val="000000"/>
          <w:szCs w:val="28"/>
        </w:rPr>
        <w:t>ому</w:t>
      </w:r>
      <w:r w:rsidRPr="00664092">
        <w:rPr>
          <w:color w:val="000000"/>
          <w:szCs w:val="28"/>
        </w:rPr>
        <w:t xml:space="preserve"> бюджетн</w:t>
      </w:r>
      <w:r>
        <w:rPr>
          <w:color w:val="000000"/>
          <w:szCs w:val="28"/>
        </w:rPr>
        <w:t>о</w:t>
      </w:r>
      <w:r w:rsidRPr="00664092">
        <w:rPr>
          <w:color w:val="000000"/>
          <w:szCs w:val="28"/>
        </w:rPr>
        <w:t>м</w:t>
      </w:r>
      <w:r>
        <w:rPr>
          <w:color w:val="000000"/>
          <w:szCs w:val="28"/>
        </w:rPr>
        <w:t>у</w:t>
      </w:r>
      <w:r w:rsidRPr="00664092">
        <w:rPr>
          <w:color w:val="000000"/>
          <w:szCs w:val="28"/>
        </w:rPr>
        <w:t xml:space="preserve"> учреждени</w:t>
      </w:r>
      <w:r>
        <w:rPr>
          <w:color w:val="000000"/>
          <w:szCs w:val="28"/>
        </w:rPr>
        <w:t>ю</w:t>
      </w:r>
      <w:r w:rsidRPr="00664092">
        <w:rPr>
          <w:color w:val="000000"/>
          <w:szCs w:val="28"/>
        </w:rPr>
        <w:t xml:space="preserve"> здравоохранения Республики Тыва «Республиканская детская больница» </w:t>
      </w:r>
      <w:r>
        <w:rPr>
          <w:color w:val="000000"/>
          <w:szCs w:val="28"/>
        </w:rPr>
        <w:t xml:space="preserve">выдано предписание об устранении нарушений законодательства о </w:t>
      </w:r>
      <w:r>
        <w:rPr>
          <w:color w:val="000000"/>
          <w:szCs w:val="28"/>
        </w:rPr>
        <w:lastRenderedPageBreak/>
        <w:t xml:space="preserve">контрактной системе путем аннулирования </w:t>
      </w:r>
      <w:r w:rsidRPr="00664092">
        <w:rPr>
          <w:color w:val="000000"/>
          <w:szCs w:val="28"/>
        </w:rPr>
        <w:t xml:space="preserve">закупки у единственного </w:t>
      </w:r>
      <w:r>
        <w:rPr>
          <w:color w:val="000000"/>
          <w:szCs w:val="28"/>
        </w:rPr>
        <w:t>исполнителя</w:t>
      </w:r>
      <w:r w:rsidRPr="00664092">
        <w:rPr>
          <w:color w:val="000000"/>
          <w:szCs w:val="28"/>
        </w:rPr>
        <w:t xml:space="preserve"> № 0312200018618000004</w:t>
      </w:r>
      <w:r>
        <w:rPr>
          <w:color w:val="000000"/>
          <w:szCs w:val="28"/>
        </w:rPr>
        <w:t>.</w:t>
      </w:r>
    </w:p>
    <w:p w:rsidR="00DF7A67" w:rsidRDefault="00DF7A67" w:rsidP="00DF7A67">
      <w:pPr>
        <w:spacing w:line="276" w:lineRule="auto"/>
        <w:ind w:firstLine="555"/>
        <w:jc w:val="both"/>
        <w:rPr>
          <w:color w:val="000000"/>
          <w:szCs w:val="28"/>
        </w:rPr>
      </w:pPr>
      <w:r>
        <w:rPr>
          <w:color w:val="000000"/>
          <w:szCs w:val="28"/>
        </w:rPr>
        <w:t>Предписание Тывинского УФАС России</w:t>
      </w:r>
      <w:r w:rsidRPr="009E3CA2">
        <w:rPr>
          <w:color w:val="000000"/>
          <w:szCs w:val="28"/>
        </w:rPr>
        <w:t xml:space="preserve"> Государственным бюджетным учреждением здравоохранения Республики Тыва «Республиканская детская больница» </w:t>
      </w:r>
      <w:r>
        <w:rPr>
          <w:color w:val="000000"/>
          <w:szCs w:val="28"/>
        </w:rPr>
        <w:t>исполнено в установленный срок.</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Cs w:val="28"/>
        </w:rPr>
        <w:t>2)</w:t>
      </w:r>
      <w:r w:rsidRPr="00C14284">
        <w:rPr>
          <w:color w:val="000000"/>
          <w:szCs w:val="28"/>
        </w:rPr>
        <w:t xml:space="preserve"> </w:t>
      </w:r>
      <w:r>
        <w:rPr>
          <w:color w:val="000000"/>
          <w:sz w:val="28"/>
          <w:szCs w:val="28"/>
        </w:rPr>
        <w:t>Внеплановая документарная проверка по соблюдению Закона о контрактной системе при проведении закупки у единственного поставщика № 0312300015518000001 на оказание услуг по поставке почтовых марок и маркированных конвертов.</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Муниципальным заказчиком выступает Департамент архитектуры, градостроительства и земельных отношений Мэрии города Кызыла.</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Департаментом архитектуры, градостроительства и земельных отношений Мэрии города Кызыла 18.04.2018 года в ЕИС было размещено извещение о проведении закупки у единственного поставщика № 0312300015518000001 на оказание услуг по поставке почтовых марок и маркированных конвертов, начальная (максимальная) цена контракта: 139 484, 00 рубля.</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Инспекцией Тывинского УФАС России установлено, что Департаментом архитектуры, градостроительства и земельных отношений Мэрии города Кызыла в ЕИС 19.04.2018 года размещено извещение о проведении закупки у единственного поставщика № 0312300015518000002 на оказание услуг по поставке почтовых марок и маркированных конвертов, начальная (максимальная) цена контракта: 139 484, 00 рубля.</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Оба вышеуказанные извещения о проведении электронного аукциона размещены в ЕИС за реестровыми номерами № 0312300015518000001 и № 0312300015518000002.</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Указанные извещения содержат идентичную информацию о наименовании и описании объекта закупки, о количестве объекта закупки, являющейся предметом контракта, о начальной (максимальной) цене контракта.</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В соответствии с частью 11 статьи 21 Закона о контрактной системе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Согласно части 12 статьи 21 Закона о контрактной системе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Между тем, в ходе изучения информации, размещенной в ЕИС установлено, что в план-график 2018 года включена одна закупка на оказание услуг по поставке почтовых марок и маркированных конвертов. Однако, по данной позиции план-графика размещено извещение о проведении закупки у единственного поставщика № 0312300015518000002.</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lastRenderedPageBreak/>
        <w:t>Соответственно, извещение о проведении закупки у единственного поставщика № 0312300015518000001 план-графиком не предусмотрено.</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Таким образом, Департаментом архитектуры, градостроительства и земельных отношений Мэрии города Кызыла в нарушение частей 11, 12 статьи 21 Закона о контрактной системе опубликовано извещение о проведении закупки у единственного поставщика № 0312300015518000001 на оказание услуг по поставке почтовых марок и маркированных конвертов не предусмотренное план-графиком 2018 года.</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По результатам проведенной проверки Департамент архитектуры, градостроительства и земельных отношений Мэрии города Кызыла признан нарушившим частей 11, 12 статьи 21 Закона о контрактной системе (Акт проверки № 05-06/16-18 от 19.06.2018 года).</w:t>
      </w:r>
    </w:p>
    <w:p w:rsidR="00C14284" w:rsidRDefault="00C14284" w:rsidP="00C14284">
      <w:pPr>
        <w:pStyle w:val="afd"/>
        <w:spacing w:before="0" w:beforeAutospacing="0" w:after="0" w:afterAutospacing="0"/>
        <w:ind w:firstLine="567"/>
        <w:jc w:val="both"/>
        <w:rPr>
          <w:rFonts w:ascii="Arial" w:hAnsi="Arial" w:cs="Arial"/>
          <w:color w:val="333333"/>
        </w:rPr>
      </w:pPr>
      <w:r>
        <w:rPr>
          <w:color w:val="000000"/>
          <w:sz w:val="28"/>
          <w:szCs w:val="28"/>
        </w:rPr>
        <w:t>На основании указанного Акта проверки выдано предписание об устранении нарушений законодательства о контрактной системе путем отмены извещения о проведении закупки у единственного поставщика № 0312300015518000001.</w:t>
      </w:r>
    </w:p>
    <w:p w:rsidR="00C14284" w:rsidRDefault="00C14284" w:rsidP="00C14284">
      <w:pPr>
        <w:pStyle w:val="afd"/>
        <w:spacing w:before="0" w:beforeAutospacing="0" w:after="0" w:afterAutospacing="0"/>
        <w:ind w:firstLine="567"/>
        <w:jc w:val="both"/>
        <w:rPr>
          <w:color w:val="000000"/>
          <w:sz w:val="28"/>
          <w:szCs w:val="28"/>
        </w:rPr>
      </w:pPr>
      <w:r>
        <w:rPr>
          <w:color w:val="000000"/>
          <w:sz w:val="28"/>
          <w:szCs w:val="28"/>
        </w:rPr>
        <w:t>Предписание Тывинского УФАС России исполнено в установленный срок.</w:t>
      </w:r>
    </w:p>
    <w:p w:rsidR="00C14284" w:rsidRPr="00360C80" w:rsidRDefault="00C14284" w:rsidP="00C14284">
      <w:pPr>
        <w:spacing w:line="276" w:lineRule="auto"/>
        <w:ind w:firstLine="555"/>
        <w:jc w:val="both"/>
        <w:rPr>
          <w:color w:val="000000"/>
          <w:szCs w:val="28"/>
        </w:rPr>
      </w:pPr>
      <w:r>
        <w:rPr>
          <w:color w:val="000000"/>
          <w:szCs w:val="28"/>
        </w:rPr>
        <w:t xml:space="preserve">3) </w:t>
      </w:r>
      <w:r w:rsidRPr="00360C80">
        <w:rPr>
          <w:color w:val="000000"/>
          <w:szCs w:val="28"/>
        </w:rPr>
        <w:t>Внеплановая документарная проверка по соблюдению Закона о контрактной системе при проведении электронного аукциона № 0312300056918000010 на приобретение автомобиля УАЗ Патриот.</w:t>
      </w:r>
    </w:p>
    <w:p w:rsidR="00C14284" w:rsidRPr="00360C80" w:rsidRDefault="00C14284" w:rsidP="00C14284">
      <w:pPr>
        <w:spacing w:line="276" w:lineRule="auto"/>
        <w:ind w:firstLine="555"/>
        <w:jc w:val="both"/>
        <w:rPr>
          <w:color w:val="000000"/>
          <w:szCs w:val="28"/>
        </w:rPr>
      </w:pPr>
      <w:r w:rsidRPr="00360C80">
        <w:rPr>
          <w:color w:val="000000"/>
          <w:szCs w:val="28"/>
        </w:rPr>
        <w:t>Муниципальным заказчиком выступает Администрация муниципального района «Бай-Тайгинский кожуун Республики Тыва».</w:t>
      </w:r>
    </w:p>
    <w:p w:rsidR="00C14284" w:rsidRPr="00360C80" w:rsidRDefault="00C14284" w:rsidP="00C14284">
      <w:pPr>
        <w:spacing w:line="276" w:lineRule="auto"/>
        <w:ind w:firstLine="555"/>
        <w:jc w:val="both"/>
        <w:rPr>
          <w:color w:val="000000"/>
          <w:szCs w:val="28"/>
        </w:rPr>
      </w:pPr>
      <w:r w:rsidRPr="00360C80">
        <w:rPr>
          <w:color w:val="000000"/>
          <w:szCs w:val="28"/>
        </w:rPr>
        <w:t>Администрацией муниципального района «Бай-Тайгинский кожуун Республики Тыва» в ЕИС 10.03.2018 года размещено извещение о проведении электронного аукциона № 0312300056918000010 на приобретение автомобиля УАЗ Патриот, начальная (максимальная) цена контракта: 740 000, 00 рублей.</w:t>
      </w:r>
    </w:p>
    <w:p w:rsidR="00C14284" w:rsidRPr="00360C80" w:rsidRDefault="00C14284" w:rsidP="00C14284">
      <w:pPr>
        <w:spacing w:line="276" w:lineRule="auto"/>
        <w:ind w:firstLine="555"/>
        <w:jc w:val="both"/>
        <w:rPr>
          <w:color w:val="000000"/>
          <w:szCs w:val="28"/>
        </w:rPr>
      </w:pPr>
      <w:r w:rsidRPr="00360C80">
        <w:rPr>
          <w:color w:val="000000"/>
          <w:szCs w:val="28"/>
        </w:rPr>
        <w:t>Одновременно, Администрацией муниципального района «Бай-Тайгинский кожуун Республики Тыва» ранее, 02.03.2018 года, в ЕИС было размещено извещение о проведении электронного аукциона № 0312300056918000009 на приобретение автомобиля УАЗ Патриот, с начальной (максимальной) ценой контракта: 740 000, 00 рублей.</w:t>
      </w:r>
    </w:p>
    <w:p w:rsidR="00C14284" w:rsidRPr="00360C80" w:rsidRDefault="00C14284" w:rsidP="00C14284">
      <w:pPr>
        <w:spacing w:line="276" w:lineRule="auto"/>
        <w:ind w:firstLine="555"/>
        <w:jc w:val="both"/>
        <w:rPr>
          <w:color w:val="000000"/>
          <w:szCs w:val="28"/>
        </w:rPr>
      </w:pPr>
      <w:r w:rsidRPr="00360C80">
        <w:rPr>
          <w:color w:val="000000"/>
          <w:szCs w:val="28"/>
        </w:rPr>
        <w:t>При этом согласно информации Администрации муниципального района «Бай-Тайгинский кожуун Республики Тыва» при внесении изменений в аукционную документацию аукциона в электронной форме № 0312300056918000009 было ошибочно опубликовано повторное извещение о проведении электронного аукциона № 0312300056918000010.</w:t>
      </w:r>
    </w:p>
    <w:p w:rsidR="00C14284" w:rsidRPr="00360C80" w:rsidRDefault="00C14284" w:rsidP="00C14284">
      <w:pPr>
        <w:spacing w:line="276" w:lineRule="auto"/>
        <w:ind w:firstLine="555"/>
        <w:jc w:val="both"/>
        <w:rPr>
          <w:color w:val="000000"/>
          <w:szCs w:val="28"/>
        </w:rPr>
      </w:pPr>
      <w:r w:rsidRPr="00360C80">
        <w:rPr>
          <w:color w:val="000000"/>
          <w:szCs w:val="28"/>
        </w:rPr>
        <w:t>В ходе проведения внеплановой документарной проверки, Инспекцией Тывинского УФАС России установлено, что оба вышеуказанны</w:t>
      </w:r>
      <w:r>
        <w:rPr>
          <w:color w:val="000000"/>
          <w:szCs w:val="28"/>
        </w:rPr>
        <w:t>х</w:t>
      </w:r>
      <w:r w:rsidRPr="00360C80">
        <w:rPr>
          <w:color w:val="000000"/>
          <w:szCs w:val="28"/>
        </w:rPr>
        <w:t xml:space="preserve"> извещения о проведении электронного аукциона размещены в ЕИС за реестровыми номерами № 0312300056918000009 и № 0312300056918000010.</w:t>
      </w:r>
    </w:p>
    <w:p w:rsidR="00C14284" w:rsidRPr="00360C80" w:rsidRDefault="00C14284" w:rsidP="00C14284">
      <w:pPr>
        <w:spacing w:line="276" w:lineRule="auto"/>
        <w:ind w:firstLine="555"/>
        <w:jc w:val="both"/>
        <w:rPr>
          <w:color w:val="000000"/>
          <w:szCs w:val="28"/>
        </w:rPr>
      </w:pPr>
      <w:r w:rsidRPr="00360C80">
        <w:rPr>
          <w:color w:val="000000"/>
          <w:szCs w:val="28"/>
        </w:rPr>
        <w:lastRenderedPageBreak/>
        <w:t>Кроме того, указанные извещения содержат идентичную информацию о наименовании и описании объекта закупки, о количестве объекта закупки, являющейся предметом контракта, о начальной (максимальной) цене контракта.</w:t>
      </w:r>
    </w:p>
    <w:p w:rsidR="00C14284" w:rsidRPr="00360C80" w:rsidRDefault="00C14284" w:rsidP="00C14284">
      <w:pPr>
        <w:spacing w:line="276" w:lineRule="auto"/>
        <w:ind w:firstLine="555"/>
        <w:jc w:val="both"/>
        <w:rPr>
          <w:color w:val="000000"/>
          <w:szCs w:val="28"/>
        </w:rPr>
      </w:pPr>
      <w:r w:rsidRPr="00360C80">
        <w:rPr>
          <w:color w:val="000000"/>
          <w:szCs w:val="28"/>
        </w:rPr>
        <w:t>В соответствии с частью 11 статьи 21 Закона о контрактной системе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C14284" w:rsidRPr="00360C80" w:rsidRDefault="00C14284" w:rsidP="00C14284">
      <w:pPr>
        <w:spacing w:line="276" w:lineRule="auto"/>
        <w:ind w:firstLine="555"/>
        <w:jc w:val="both"/>
        <w:rPr>
          <w:color w:val="000000"/>
          <w:szCs w:val="28"/>
        </w:rPr>
      </w:pPr>
      <w:r w:rsidRPr="00360C80">
        <w:rPr>
          <w:color w:val="000000"/>
          <w:szCs w:val="28"/>
        </w:rPr>
        <w:t>Согласно части 12 статьи 21 Закона о контрактной системе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C14284" w:rsidRPr="00360C80" w:rsidRDefault="00C14284" w:rsidP="00C14284">
      <w:pPr>
        <w:spacing w:line="276" w:lineRule="auto"/>
        <w:ind w:firstLine="555"/>
        <w:jc w:val="both"/>
        <w:rPr>
          <w:color w:val="000000"/>
          <w:szCs w:val="28"/>
        </w:rPr>
      </w:pPr>
      <w:r w:rsidRPr="00360C80">
        <w:rPr>
          <w:color w:val="000000"/>
          <w:szCs w:val="28"/>
        </w:rPr>
        <w:t>В ходе изучения информации</w:t>
      </w:r>
      <w:r>
        <w:rPr>
          <w:color w:val="000000"/>
          <w:szCs w:val="28"/>
        </w:rPr>
        <w:t>,</w:t>
      </w:r>
      <w:r w:rsidRPr="00360C80">
        <w:rPr>
          <w:color w:val="000000"/>
          <w:szCs w:val="28"/>
        </w:rPr>
        <w:t xml:space="preserve"> размещенной в ЕИС установлено, что план-график 2018 года включена одна закупка на приобретение автомобиля УАЗ Патриот и по данной позиции план-графика размещено извещение о проведении электронного аукциона № 0312300056918000009. </w:t>
      </w:r>
    </w:p>
    <w:p w:rsidR="00C14284" w:rsidRPr="00360C80" w:rsidRDefault="00C14284" w:rsidP="00C14284">
      <w:pPr>
        <w:spacing w:line="276" w:lineRule="auto"/>
        <w:ind w:firstLine="555"/>
        <w:jc w:val="both"/>
        <w:rPr>
          <w:color w:val="000000"/>
          <w:szCs w:val="28"/>
        </w:rPr>
      </w:pPr>
      <w:r w:rsidRPr="00360C80">
        <w:rPr>
          <w:color w:val="000000"/>
          <w:szCs w:val="28"/>
        </w:rPr>
        <w:t>Соответственно, извещение о проведении электронного аукциона № 0312300056918000010 планом-графиком не предусмотрено.</w:t>
      </w:r>
    </w:p>
    <w:p w:rsidR="00C14284" w:rsidRPr="00360C80" w:rsidRDefault="00C14284" w:rsidP="00C14284">
      <w:pPr>
        <w:spacing w:line="276" w:lineRule="auto"/>
        <w:ind w:firstLine="555"/>
        <w:jc w:val="both"/>
        <w:rPr>
          <w:color w:val="000000"/>
          <w:szCs w:val="28"/>
        </w:rPr>
      </w:pPr>
      <w:r w:rsidRPr="00360C80">
        <w:rPr>
          <w:color w:val="000000"/>
          <w:szCs w:val="28"/>
        </w:rPr>
        <w:t>Таким образом, Администрацией муниципального района «Бай-Тайгинский кожуун Республики Тыва» в нарушение частей 11, 12 статьи 21 Закона о контрактной системе опубликовано извещение о проведении электронного аукциона № 0312300056918000010 на приобретение автомобиля УАЗ Патриот не предусмотренное планом-графиком 2018 года.</w:t>
      </w:r>
    </w:p>
    <w:p w:rsidR="00C14284" w:rsidRPr="00360C80" w:rsidRDefault="00C14284" w:rsidP="00C14284">
      <w:pPr>
        <w:spacing w:line="276" w:lineRule="auto"/>
        <w:ind w:firstLine="555"/>
        <w:jc w:val="both"/>
        <w:rPr>
          <w:color w:val="000000"/>
          <w:szCs w:val="28"/>
        </w:rPr>
      </w:pPr>
      <w:r w:rsidRPr="00360C80">
        <w:rPr>
          <w:color w:val="000000"/>
          <w:szCs w:val="28"/>
        </w:rPr>
        <w:t>Актом проверки № 05-06/11-18 от 26.03.2018 года Администрация муниципального района «Бай-Тайгинский кожуун Республики Тыва» признана нарушившей части 11 и 12 статьи 21 Закона о контрактной системе.</w:t>
      </w:r>
    </w:p>
    <w:p w:rsidR="00C14284" w:rsidRPr="00360C80" w:rsidRDefault="00C14284" w:rsidP="00C14284">
      <w:pPr>
        <w:spacing w:line="276" w:lineRule="auto"/>
        <w:ind w:firstLine="555"/>
        <w:jc w:val="both"/>
        <w:rPr>
          <w:color w:val="000000"/>
          <w:szCs w:val="28"/>
        </w:rPr>
      </w:pPr>
      <w:r w:rsidRPr="00360C80">
        <w:rPr>
          <w:color w:val="000000"/>
          <w:szCs w:val="28"/>
        </w:rPr>
        <w:t xml:space="preserve">На основании указанного Акта проверки Администрации муниципального района «Бай-Тайгинский кожуун Республики Тыва» выдано предписание </w:t>
      </w:r>
      <w:r>
        <w:rPr>
          <w:color w:val="000000"/>
          <w:szCs w:val="28"/>
        </w:rPr>
        <w:t xml:space="preserve">об устранении нарушений законодательства о контрактной системе </w:t>
      </w:r>
      <w:r w:rsidRPr="00360C80">
        <w:rPr>
          <w:color w:val="000000"/>
          <w:szCs w:val="28"/>
        </w:rPr>
        <w:t>путем аннулирования электронного аукциона № 0312300056918000010.</w:t>
      </w:r>
    </w:p>
    <w:p w:rsidR="00C14284" w:rsidRPr="00360C80" w:rsidRDefault="00C14284" w:rsidP="00C14284">
      <w:pPr>
        <w:spacing w:line="276" w:lineRule="auto"/>
        <w:ind w:firstLine="555"/>
        <w:jc w:val="both"/>
        <w:rPr>
          <w:color w:val="000000"/>
          <w:szCs w:val="28"/>
        </w:rPr>
      </w:pPr>
      <w:r w:rsidRPr="00360C80">
        <w:rPr>
          <w:color w:val="000000"/>
          <w:szCs w:val="28"/>
        </w:rPr>
        <w:t>Предписание Тывинского УФАС России Администрацией муниципального района «Бай-Тайгинский кожуун Республики Тыва» исполнено в установленный срок.</w:t>
      </w:r>
    </w:p>
    <w:p w:rsidR="00C9238B" w:rsidRDefault="00C9238B" w:rsidP="00DF7A67">
      <w:pPr>
        <w:spacing w:line="276" w:lineRule="auto"/>
        <w:ind w:firstLine="555"/>
        <w:jc w:val="both"/>
        <w:rPr>
          <w:color w:val="000000"/>
          <w:szCs w:val="28"/>
        </w:rPr>
      </w:pPr>
    </w:p>
    <w:p w:rsidR="00AE7D59" w:rsidRDefault="00AE7D59" w:rsidP="005C1D36">
      <w:pPr>
        <w:ind w:firstLine="709"/>
        <w:jc w:val="center"/>
        <w:rPr>
          <w:b/>
          <w:szCs w:val="28"/>
        </w:rPr>
      </w:pPr>
    </w:p>
    <w:p w:rsidR="00AE7D59" w:rsidRDefault="00AE7D59" w:rsidP="005C1D36">
      <w:pPr>
        <w:ind w:firstLine="709"/>
        <w:jc w:val="center"/>
        <w:rPr>
          <w:b/>
          <w:szCs w:val="28"/>
        </w:rPr>
      </w:pPr>
    </w:p>
    <w:p w:rsidR="005C1D36" w:rsidRPr="00CA7049" w:rsidRDefault="005C1D36" w:rsidP="005C1D36">
      <w:pPr>
        <w:ind w:firstLine="709"/>
        <w:jc w:val="center"/>
        <w:rPr>
          <w:b/>
          <w:szCs w:val="28"/>
        </w:rPr>
      </w:pPr>
      <w:r w:rsidRPr="00CA7049">
        <w:rPr>
          <w:b/>
          <w:szCs w:val="28"/>
        </w:rPr>
        <w:lastRenderedPageBreak/>
        <w:t xml:space="preserve">Раздел </w:t>
      </w:r>
      <w:r w:rsidRPr="00CA7049">
        <w:rPr>
          <w:b/>
          <w:szCs w:val="28"/>
          <w:lang w:val="en-US"/>
        </w:rPr>
        <w:t>I</w:t>
      </w:r>
      <w:r w:rsidR="00DF7A67">
        <w:rPr>
          <w:b/>
          <w:szCs w:val="28"/>
          <w:lang w:val="en-US"/>
        </w:rPr>
        <w:t>I</w:t>
      </w:r>
      <w:r w:rsidRPr="00CA7049">
        <w:rPr>
          <w:b/>
          <w:szCs w:val="28"/>
        </w:rPr>
        <w:t>. Антимонопольный контроль</w:t>
      </w:r>
    </w:p>
    <w:p w:rsidR="005C1D36" w:rsidRPr="00CA7049" w:rsidRDefault="005C1D36" w:rsidP="005C1D36">
      <w:pPr>
        <w:ind w:firstLine="709"/>
        <w:jc w:val="both"/>
        <w:rPr>
          <w:b/>
          <w:szCs w:val="28"/>
        </w:rPr>
      </w:pPr>
    </w:p>
    <w:p w:rsidR="005C1D36" w:rsidRPr="00CA7049" w:rsidRDefault="00DF7A67" w:rsidP="005C1D36">
      <w:pPr>
        <w:pStyle w:val="23"/>
        <w:ind w:left="0" w:firstLine="709"/>
        <w:jc w:val="both"/>
        <w:rPr>
          <w:szCs w:val="28"/>
        </w:rPr>
      </w:pPr>
      <w:r>
        <w:rPr>
          <w:b/>
          <w:szCs w:val="28"/>
        </w:rPr>
        <w:t>2</w:t>
      </w:r>
      <w:r w:rsidR="005C1D36" w:rsidRPr="00CA7049">
        <w:rPr>
          <w:b/>
          <w:szCs w:val="28"/>
        </w:rPr>
        <w:t xml:space="preserve">.1. Практика выявления и пресечения нарушений Федерального закона </w:t>
      </w:r>
      <w:r w:rsidR="00FF53E8">
        <w:rPr>
          <w:b/>
          <w:szCs w:val="28"/>
        </w:rPr>
        <w:t xml:space="preserve">от 26.07.2006 года № 135-ФЗ </w:t>
      </w:r>
      <w:r w:rsidR="005C1D36" w:rsidRPr="00CA7049">
        <w:rPr>
          <w:b/>
          <w:szCs w:val="28"/>
        </w:rPr>
        <w:t>«О защите конкуренции» (далее - Закон «О защите конкуренции»)</w:t>
      </w:r>
    </w:p>
    <w:p w:rsidR="005C1D36" w:rsidRDefault="005C1D36" w:rsidP="005C1D36">
      <w:pPr>
        <w:pStyle w:val="afd"/>
        <w:spacing w:before="0" w:beforeAutospacing="0" w:after="0" w:afterAutospacing="0"/>
        <w:ind w:firstLine="709"/>
        <w:jc w:val="both"/>
        <w:rPr>
          <w:sz w:val="28"/>
          <w:szCs w:val="28"/>
        </w:rPr>
      </w:pPr>
    </w:p>
    <w:p w:rsidR="005C1D36" w:rsidRPr="00FF79B8" w:rsidRDefault="005C1D36" w:rsidP="00FF79B8">
      <w:pPr>
        <w:pStyle w:val="afd"/>
        <w:spacing w:before="0" w:beforeAutospacing="0" w:after="0" w:afterAutospacing="0"/>
        <w:ind w:firstLine="709"/>
        <w:jc w:val="both"/>
        <w:rPr>
          <w:sz w:val="28"/>
          <w:szCs w:val="28"/>
        </w:rPr>
      </w:pPr>
      <w:r w:rsidRPr="00CA7049">
        <w:rPr>
          <w:sz w:val="28"/>
          <w:szCs w:val="28"/>
        </w:rPr>
        <w:t>За 201</w:t>
      </w:r>
      <w:r w:rsidR="002A60E4">
        <w:rPr>
          <w:sz w:val="28"/>
          <w:szCs w:val="28"/>
        </w:rPr>
        <w:t>8</w:t>
      </w:r>
      <w:r w:rsidR="00DF7A67">
        <w:rPr>
          <w:sz w:val="28"/>
          <w:szCs w:val="28"/>
        </w:rPr>
        <w:t xml:space="preserve"> год</w:t>
      </w:r>
      <w:r>
        <w:rPr>
          <w:sz w:val="28"/>
          <w:szCs w:val="28"/>
        </w:rPr>
        <w:t xml:space="preserve"> Управлением Федеральной антимонопольной службы по Республике Тыва (далее Тывинское УФАС России) возбуждено </w:t>
      </w:r>
      <w:r w:rsidR="002A60E4" w:rsidRPr="002A60E4">
        <w:rPr>
          <w:sz w:val="28"/>
          <w:szCs w:val="28"/>
        </w:rPr>
        <w:t>9</w:t>
      </w:r>
      <w:r w:rsidR="002A60E4">
        <w:rPr>
          <w:sz w:val="28"/>
          <w:szCs w:val="28"/>
        </w:rPr>
        <w:t xml:space="preserve"> дел</w:t>
      </w:r>
      <w:r>
        <w:rPr>
          <w:sz w:val="28"/>
          <w:szCs w:val="28"/>
        </w:rPr>
        <w:t xml:space="preserve"> о нарушении антимонопольного законодательства, по результатам рассмотрения которых вынесено </w:t>
      </w:r>
      <w:r w:rsidR="002A60E4" w:rsidRPr="002A60E4">
        <w:rPr>
          <w:sz w:val="28"/>
          <w:szCs w:val="28"/>
        </w:rPr>
        <w:t>9</w:t>
      </w:r>
      <w:r>
        <w:rPr>
          <w:sz w:val="28"/>
          <w:szCs w:val="28"/>
        </w:rPr>
        <w:t xml:space="preserve"> решений о нарушении антимонопольного законодательства, что </w:t>
      </w:r>
      <w:r w:rsidRPr="00E10909">
        <w:rPr>
          <w:sz w:val="28"/>
          <w:szCs w:val="28"/>
        </w:rPr>
        <w:t xml:space="preserve">на </w:t>
      </w:r>
      <w:r w:rsidR="002A60E4" w:rsidRPr="002A60E4">
        <w:rPr>
          <w:sz w:val="28"/>
          <w:szCs w:val="28"/>
        </w:rPr>
        <w:t>50</w:t>
      </w:r>
      <w:r w:rsidRPr="00E10909">
        <w:rPr>
          <w:sz w:val="28"/>
          <w:szCs w:val="28"/>
        </w:rPr>
        <w:t xml:space="preserve"> % </w:t>
      </w:r>
      <w:r>
        <w:rPr>
          <w:sz w:val="28"/>
          <w:szCs w:val="28"/>
        </w:rPr>
        <w:t>меньше чем в 201</w:t>
      </w:r>
      <w:r w:rsidR="002A60E4" w:rsidRPr="002A60E4">
        <w:rPr>
          <w:sz w:val="28"/>
          <w:szCs w:val="28"/>
        </w:rPr>
        <w:t>7</w:t>
      </w:r>
      <w:r w:rsidRPr="00E10909">
        <w:rPr>
          <w:sz w:val="28"/>
          <w:szCs w:val="28"/>
        </w:rPr>
        <w:t xml:space="preserve"> году </w:t>
      </w:r>
      <w:r>
        <w:rPr>
          <w:sz w:val="28"/>
          <w:szCs w:val="28"/>
        </w:rPr>
        <w:t>(</w:t>
      </w:r>
      <w:r w:rsidR="002A60E4" w:rsidRPr="002A60E4">
        <w:rPr>
          <w:sz w:val="28"/>
          <w:szCs w:val="28"/>
        </w:rPr>
        <w:t>18</w:t>
      </w:r>
      <w:r>
        <w:rPr>
          <w:sz w:val="28"/>
          <w:szCs w:val="28"/>
        </w:rPr>
        <w:t xml:space="preserve"> решений</w:t>
      </w:r>
      <w:r w:rsidRPr="00E10909">
        <w:rPr>
          <w:sz w:val="28"/>
          <w:szCs w:val="28"/>
        </w:rPr>
        <w:t xml:space="preserve"> о наличии нарушений).</w:t>
      </w:r>
      <w:r>
        <w:rPr>
          <w:sz w:val="28"/>
          <w:szCs w:val="28"/>
        </w:rPr>
        <w:t xml:space="preserve"> На основании вынесенных Тывинским УФАС России решений о наличии нарушения антимонопольного законодательства выдано </w:t>
      </w:r>
      <w:r w:rsidR="00FF79B8" w:rsidRPr="00FF79B8">
        <w:rPr>
          <w:sz w:val="28"/>
          <w:szCs w:val="28"/>
        </w:rPr>
        <w:t>6</w:t>
      </w:r>
      <w:r>
        <w:rPr>
          <w:sz w:val="28"/>
          <w:szCs w:val="28"/>
        </w:rPr>
        <w:t xml:space="preserve"> предписаний, из кото</w:t>
      </w:r>
      <w:r w:rsidR="00131C9D">
        <w:rPr>
          <w:sz w:val="28"/>
          <w:szCs w:val="28"/>
        </w:rPr>
        <w:t xml:space="preserve">рых исполнено на отчётную дату </w:t>
      </w:r>
      <w:r w:rsidR="00FF79B8" w:rsidRPr="00FF79B8">
        <w:rPr>
          <w:sz w:val="28"/>
          <w:szCs w:val="28"/>
        </w:rPr>
        <w:t>5</w:t>
      </w:r>
      <w:r>
        <w:rPr>
          <w:sz w:val="28"/>
          <w:szCs w:val="28"/>
        </w:rPr>
        <w:t xml:space="preserve">, в стадии исполнения </w:t>
      </w:r>
      <w:r w:rsidR="00FF79B8" w:rsidRPr="00FF79B8">
        <w:rPr>
          <w:sz w:val="28"/>
          <w:szCs w:val="28"/>
        </w:rPr>
        <w:t>1</w:t>
      </w:r>
      <w:r>
        <w:rPr>
          <w:sz w:val="28"/>
          <w:szCs w:val="28"/>
        </w:rPr>
        <w:t xml:space="preserve">. В </w:t>
      </w:r>
      <w:r w:rsidR="00F10427">
        <w:rPr>
          <w:sz w:val="28"/>
          <w:szCs w:val="28"/>
        </w:rPr>
        <w:t>рассматриваемом</w:t>
      </w:r>
      <w:r>
        <w:rPr>
          <w:sz w:val="28"/>
          <w:szCs w:val="28"/>
        </w:rPr>
        <w:t xml:space="preserve"> периоде исполнено </w:t>
      </w:r>
      <w:r w:rsidR="00FF79B8" w:rsidRPr="00FF79B8">
        <w:rPr>
          <w:sz w:val="28"/>
          <w:szCs w:val="28"/>
        </w:rPr>
        <w:t>1</w:t>
      </w:r>
      <w:r>
        <w:rPr>
          <w:sz w:val="28"/>
          <w:szCs w:val="28"/>
        </w:rPr>
        <w:t xml:space="preserve"> предписани</w:t>
      </w:r>
      <w:r w:rsidR="00FF79B8">
        <w:rPr>
          <w:sz w:val="28"/>
          <w:szCs w:val="28"/>
        </w:rPr>
        <w:t>е</w:t>
      </w:r>
      <w:r>
        <w:rPr>
          <w:sz w:val="28"/>
          <w:szCs w:val="28"/>
        </w:rPr>
        <w:t>, выданн</w:t>
      </w:r>
      <w:r w:rsidR="00FF79B8">
        <w:rPr>
          <w:sz w:val="28"/>
          <w:szCs w:val="28"/>
        </w:rPr>
        <w:t>ое</w:t>
      </w:r>
      <w:r>
        <w:rPr>
          <w:sz w:val="28"/>
          <w:szCs w:val="28"/>
        </w:rPr>
        <w:t xml:space="preserve"> в предыдущие периоды. По сравнению с предыдущим периодом 201</w:t>
      </w:r>
      <w:r w:rsidR="00FF79B8">
        <w:rPr>
          <w:sz w:val="28"/>
          <w:szCs w:val="28"/>
        </w:rPr>
        <w:t>7 года (</w:t>
      </w:r>
      <w:r>
        <w:rPr>
          <w:sz w:val="28"/>
          <w:szCs w:val="28"/>
        </w:rPr>
        <w:t>5 предписаний) в отчетном 201</w:t>
      </w:r>
      <w:r w:rsidR="00FF79B8">
        <w:rPr>
          <w:sz w:val="28"/>
          <w:szCs w:val="28"/>
        </w:rPr>
        <w:t>8</w:t>
      </w:r>
      <w:r>
        <w:rPr>
          <w:sz w:val="28"/>
          <w:szCs w:val="28"/>
        </w:rPr>
        <w:t xml:space="preserve"> году произошло </w:t>
      </w:r>
      <w:r w:rsidR="00FF79B8">
        <w:rPr>
          <w:sz w:val="28"/>
          <w:szCs w:val="28"/>
        </w:rPr>
        <w:t>увеличение</w:t>
      </w:r>
      <w:r>
        <w:rPr>
          <w:sz w:val="28"/>
          <w:szCs w:val="28"/>
        </w:rPr>
        <w:t xml:space="preserve"> количества выданных предписаний </w:t>
      </w:r>
      <w:r w:rsidR="00FF79B8">
        <w:rPr>
          <w:sz w:val="28"/>
          <w:szCs w:val="28"/>
        </w:rPr>
        <w:t>на 17 %</w:t>
      </w:r>
      <w:r>
        <w:rPr>
          <w:sz w:val="28"/>
          <w:szCs w:val="28"/>
        </w:rPr>
        <w:t>.</w:t>
      </w:r>
    </w:p>
    <w:p w:rsidR="005C1D36" w:rsidRPr="00CA7049" w:rsidRDefault="005C1D36" w:rsidP="005C1D36">
      <w:pPr>
        <w:ind w:firstLine="709"/>
        <w:jc w:val="both"/>
        <w:rPr>
          <w:szCs w:val="28"/>
        </w:rPr>
      </w:pPr>
      <w:r w:rsidRPr="00CA7049">
        <w:rPr>
          <w:szCs w:val="28"/>
        </w:rPr>
        <w:t>Сравнительный анализ количества принятых решений о наличии нарушения антимонопольного законодательства в 201</w:t>
      </w:r>
      <w:r w:rsidR="00FF79B8">
        <w:rPr>
          <w:szCs w:val="28"/>
        </w:rPr>
        <w:t>7</w:t>
      </w:r>
      <w:r w:rsidRPr="00CA7049">
        <w:rPr>
          <w:szCs w:val="28"/>
        </w:rPr>
        <w:t>-201</w:t>
      </w:r>
      <w:r w:rsidR="00FF79B8">
        <w:rPr>
          <w:szCs w:val="28"/>
        </w:rPr>
        <w:t xml:space="preserve">8 </w:t>
      </w:r>
      <w:r w:rsidRPr="00CA7049">
        <w:rPr>
          <w:szCs w:val="28"/>
        </w:rPr>
        <w:t xml:space="preserve">гг. в разрезе статьей Закона «О защите конкуренции» </w:t>
      </w:r>
      <w:r w:rsidR="00FF79B8">
        <w:rPr>
          <w:szCs w:val="28"/>
        </w:rPr>
        <w:t xml:space="preserve">с учетом выданных предупреждений и поданных исковых заявлений в суд без возбуждения дел о нарушении антимонопольного законодательства </w:t>
      </w:r>
      <w:r w:rsidRPr="00CA7049">
        <w:rPr>
          <w:szCs w:val="28"/>
        </w:rPr>
        <w:t>следующий:</w:t>
      </w:r>
    </w:p>
    <w:tbl>
      <w:tblPr>
        <w:tblW w:w="9771" w:type="dxa"/>
        <w:tblLook w:val="0000" w:firstRow="0" w:lastRow="0" w:firstColumn="0" w:lastColumn="0" w:noHBand="0" w:noVBand="0"/>
      </w:tblPr>
      <w:tblGrid>
        <w:gridCol w:w="7128"/>
        <w:gridCol w:w="1260"/>
        <w:gridCol w:w="1383"/>
      </w:tblGrid>
      <w:tr w:rsidR="005C1D36" w:rsidRPr="00CA7049" w:rsidTr="002D4C37">
        <w:trPr>
          <w:trHeight w:val="572"/>
        </w:trPr>
        <w:tc>
          <w:tcPr>
            <w:tcW w:w="7128" w:type="dxa"/>
            <w:tcBorders>
              <w:top w:val="single" w:sz="8" w:space="0" w:color="auto"/>
              <w:left w:val="single" w:sz="8" w:space="0" w:color="auto"/>
              <w:bottom w:val="single" w:sz="8" w:space="0" w:color="auto"/>
              <w:right w:val="single" w:sz="8" w:space="0" w:color="auto"/>
            </w:tcBorders>
            <w:vAlign w:val="center"/>
          </w:tcPr>
          <w:p w:rsidR="005C1D36" w:rsidRPr="00CA7049" w:rsidRDefault="005C1D36" w:rsidP="00CF0D7E">
            <w:pPr>
              <w:ind w:firstLine="709"/>
              <w:jc w:val="center"/>
              <w:rPr>
                <w:szCs w:val="28"/>
              </w:rPr>
            </w:pPr>
            <w:r w:rsidRPr="00CA7049">
              <w:rPr>
                <w:szCs w:val="28"/>
              </w:rPr>
              <w:t>Статья Закона «О защите конкуренции»</w:t>
            </w:r>
          </w:p>
        </w:tc>
        <w:tc>
          <w:tcPr>
            <w:tcW w:w="1260" w:type="dxa"/>
            <w:tcBorders>
              <w:top w:val="single" w:sz="8" w:space="0" w:color="auto"/>
              <w:left w:val="nil"/>
              <w:bottom w:val="single" w:sz="8" w:space="0" w:color="auto"/>
              <w:right w:val="single" w:sz="8" w:space="0" w:color="auto"/>
            </w:tcBorders>
            <w:vAlign w:val="center"/>
          </w:tcPr>
          <w:p w:rsidR="005C1D36" w:rsidRPr="00CA7049" w:rsidRDefault="005C1D36" w:rsidP="002A60E4">
            <w:pPr>
              <w:jc w:val="right"/>
              <w:rPr>
                <w:szCs w:val="28"/>
              </w:rPr>
            </w:pPr>
            <w:r w:rsidRPr="00CA7049">
              <w:rPr>
                <w:szCs w:val="28"/>
              </w:rPr>
              <w:t>201</w:t>
            </w:r>
            <w:r w:rsidR="002A60E4">
              <w:rPr>
                <w:szCs w:val="28"/>
                <w:lang w:val="en-US"/>
              </w:rPr>
              <w:t xml:space="preserve">7 </w:t>
            </w:r>
            <w:r w:rsidRPr="00CA7049">
              <w:rPr>
                <w:szCs w:val="28"/>
              </w:rPr>
              <w:t>г.</w:t>
            </w:r>
          </w:p>
        </w:tc>
        <w:tc>
          <w:tcPr>
            <w:tcW w:w="1383" w:type="dxa"/>
            <w:tcBorders>
              <w:top w:val="single" w:sz="8" w:space="0" w:color="auto"/>
              <w:left w:val="nil"/>
              <w:bottom w:val="single" w:sz="8" w:space="0" w:color="auto"/>
              <w:right w:val="single" w:sz="8" w:space="0" w:color="auto"/>
            </w:tcBorders>
            <w:vAlign w:val="center"/>
          </w:tcPr>
          <w:p w:rsidR="005C1D36" w:rsidRPr="00CA7049" w:rsidRDefault="005C1D36" w:rsidP="002A60E4">
            <w:pPr>
              <w:jc w:val="right"/>
              <w:rPr>
                <w:szCs w:val="28"/>
              </w:rPr>
            </w:pPr>
            <w:r w:rsidRPr="00CA7049">
              <w:rPr>
                <w:szCs w:val="28"/>
              </w:rPr>
              <w:t>201</w:t>
            </w:r>
            <w:r w:rsidR="002A60E4">
              <w:rPr>
                <w:szCs w:val="28"/>
                <w:lang w:val="en-US"/>
              </w:rPr>
              <w:t>8</w:t>
            </w:r>
            <w:r w:rsidRPr="00CA7049">
              <w:rPr>
                <w:szCs w:val="28"/>
              </w:rPr>
              <w:t xml:space="preserve"> г.</w:t>
            </w:r>
          </w:p>
        </w:tc>
      </w:tr>
      <w:tr w:rsidR="005C1D36" w:rsidRPr="00CA7049" w:rsidTr="002D4C37">
        <w:trPr>
          <w:trHeight w:val="213"/>
        </w:trPr>
        <w:tc>
          <w:tcPr>
            <w:tcW w:w="7128" w:type="dxa"/>
            <w:tcBorders>
              <w:top w:val="nil"/>
              <w:left w:val="single" w:sz="8" w:space="0" w:color="auto"/>
              <w:bottom w:val="single" w:sz="8" w:space="0" w:color="auto"/>
              <w:right w:val="single" w:sz="8" w:space="0" w:color="auto"/>
            </w:tcBorders>
          </w:tcPr>
          <w:p w:rsidR="005C1D36" w:rsidRPr="00CA7049" w:rsidRDefault="005C1D36" w:rsidP="00CF0D7E">
            <w:pPr>
              <w:ind w:firstLine="709"/>
              <w:jc w:val="center"/>
              <w:rPr>
                <w:szCs w:val="28"/>
              </w:rPr>
            </w:pPr>
            <w:r w:rsidRPr="00CA7049">
              <w:rPr>
                <w:szCs w:val="28"/>
              </w:rPr>
              <w:t>по 10 статье (злоупотребление доминирующим положением)</w:t>
            </w:r>
          </w:p>
        </w:tc>
        <w:tc>
          <w:tcPr>
            <w:tcW w:w="1260" w:type="dxa"/>
            <w:tcBorders>
              <w:top w:val="nil"/>
              <w:left w:val="nil"/>
              <w:bottom w:val="single" w:sz="8" w:space="0" w:color="auto"/>
              <w:right w:val="single" w:sz="8" w:space="0" w:color="auto"/>
            </w:tcBorders>
            <w:vAlign w:val="center"/>
          </w:tcPr>
          <w:p w:rsidR="005C1D36" w:rsidRPr="00FF79B8" w:rsidRDefault="00FF79B8" w:rsidP="00CF0D7E">
            <w:pPr>
              <w:ind w:firstLine="709"/>
              <w:jc w:val="right"/>
              <w:rPr>
                <w:szCs w:val="28"/>
              </w:rPr>
            </w:pPr>
            <w:r>
              <w:rPr>
                <w:szCs w:val="28"/>
              </w:rPr>
              <w:t>8</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7</w:t>
            </w:r>
          </w:p>
        </w:tc>
      </w:tr>
      <w:tr w:rsidR="005C1D36" w:rsidRPr="00CA7049" w:rsidTr="002D4C37">
        <w:trPr>
          <w:trHeight w:val="262"/>
        </w:trPr>
        <w:tc>
          <w:tcPr>
            <w:tcW w:w="7128" w:type="dxa"/>
            <w:tcBorders>
              <w:top w:val="nil"/>
              <w:left w:val="single" w:sz="8" w:space="0" w:color="auto"/>
              <w:bottom w:val="single" w:sz="8" w:space="0" w:color="auto"/>
              <w:right w:val="single" w:sz="8" w:space="0" w:color="auto"/>
            </w:tcBorders>
          </w:tcPr>
          <w:p w:rsidR="005C1D36" w:rsidRPr="00CA7049" w:rsidRDefault="005C1D36" w:rsidP="00CF0D7E">
            <w:pPr>
              <w:ind w:firstLine="709"/>
              <w:jc w:val="center"/>
              <w:rPr>
                <w:szCs w:val="28"/>
              </w:rPr>
            </w:pPr>
            <w:r w:rsidRPr="00CA7049">
              <w:rPr>
                <w:szCs w:val="28"/>
              </w:rPr>
              <w:t>по 11 статье (ограничивающие конкуренцию соглашения и «сговор»)</w:t>
            </w:r>
          </w:p>
        </w:tc>
        <w:tc>
          <w:tcPr>
            <w:tcW w:w="1260" w:type="dxa"/>
            <w:tcBorders>
              <w:top w:val="nil"/>
              <w:left w:val="nil"/>
              <w:bottom w:val="single" w:sz="8" w:space="0" w:color="auto"/>
              <w:right w:val="single" w:sz="8" w:space="0" w:color="auto"/>
            </w:tcBorders>
            <w:vAlign w:val="center"/>
          </w:tcPr>
          <w:p w:rsidR="005C1D36" w:rsidRPr="00CA7049" w:rsidRDefault="005C1D36" w:rsidP="00CF0D7E">
            <w:pPr>
              <w:ind w:firstLine="709"/>
              <w:jc w:val="right"/>
              <w:rPr>
                <w:szCs w:val="28"/>
              </w:rPr>
            </w:pPr>
            <w:r>
              <w:rPr>
                <w:szCs w:val="28"/>
              </w:rPr>
              <w:t>1</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0</w:t>
            </w:r>
          </w:p>
        </w:tc>
      </w:tr>
      <w:tr w:rsidR="005C1D36" w:rsidRPr="00CA7049" w:rsidTr="002D4C37">
        <w:trPr>
          <w:trHeight w:val="262"/>
        </w:trPr>
        <w:tc>
          <w:tcPr>
            <w:tcW w:w="7128" w:type="dxa"/>
            <w:tcBorders>
              <w:top w:val="nil"/>
              <w:left w:val="single" w:sz="8" w:space="0" w:color="auto"/>
              <w:bottom w:val="single" w:sz="8" w:space="0" w:color="auto"/>
              <w:right w:val="single" w:sz="8" w:space="0" w:color="auto"/>
            </w:tcBorders>
          </w:tcPr>
          <w:p w:rsidR="005C1D36" w:rsidRPr="00CA7049" w:rsidRDefault="005C1D36" w:rsidP="00CF0D7E">
            <w:pPr>
              <w:ind w:firstLine="709"/>
              <w:jc w:val="center"/>
              <w:rPr>
                <w:szCs w:val="28"/>
              </w:rPr>
            </w:pPr>
            <w:r w:rsidRPr="00CA7049">
              <w:rPr>
                <w:szCs w:val="28"/>
              </w:rPr>
              <w:t>по 14.1-14.8 статьям (недобросовестная конкуренция)</w:t>
            </w:r>
          </w:p>
        </w:tc>
        <w:tc>
          <w:tcPr>
            <w:tcW w:w="1260" w:type="dxa"/>
            <w:tcBorders>
              <w:top w:val="nil"/>
              <w:left w:val="nil"/>
              <w:bottom w:val="single" w:sz="8" w:space="0" w:color="auto"/>
              <w:right w:val="single" w:sz="8" w:space="0" w:color="auto"/>
            </w:tcBorders>
            <w:vAlign w:val="center"/>
          </w:tcPr>
          <w:p w:rsidR="005C1D36" w:rsidRPr="00FF79B8" w:rsidRDefault="00FF79B8" w:rsidP="00CF0D7E">
            <w:pPr>
              <w:ind w:firstLine="709"/>
              <w:jc w:val="right"/>
              <w:rPr>
                <w:szCs w:val="28"/>
              </w:rPr>
            </w:pPr>
            <w:r>
              <w:rPr>
                <w:szCs w:val="28"/>
              </w:rPr>
              <w:t>5</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1</w:t>
            </w:r>
          </w:p>
        </w:tc>
      </w:tr>
      <w:tr w:rsidR="005C1D36" w:rsidRPr="00CA7049" w:rsidTr="002D4C37">
        <w:trPr>
          <w:trHeight w:val="262"/>
        </w:trPr>
        <w:tc>
          <w:tcPr>
            <w:tcW w:w="7128" w:type="dxa"/>
            <w:tcBorders>
              <w:top w:val="nil"/>
              <w:left w:val="single" w:sz="8" w:space="0" w:color="auto"/>
              <w:bottom w:val="single" w:sz="8" w:space="0" w:color="auto"/>
              <w:right w:val="single" w:sz="8" w:space="0" w:color="auto"/>
            </w:tcBorders>
          </w:tcPr>
          <w:p w:rsidR="005C1D36" w:rsidRPr="00CA7049" w:rsidRDefault="005C1D36" w:rsidP="00CF0D7E">
            <w:pPr>
              <w:ind w:firstLine="709"/>
              <w:jc w:val="center"/>
              <w:rPr>
                <w:szCs w:val="28"/>
              </w:rPr>
            </w:pPr>
            <w:r>
              <w:rPr>
                <w:szCs w:val="28"/>
              </w:rPr>
              <w:t xml:space="preserve">по статье 15 </w:t>
            </w:r>
            <w:r w:rsidRPr="00327F10">
              <w:rPr>
                <w:szCs w:val="28"/>
              </w:rPr>
              <w:t>(ограничение конкуренции органами власти)</w:t>
            </w:r>
          </w:p>
        </w:tc>
        <w:tc>
          <w:tcPr>
            <w:tcW w:w="1260" w:type="dxa"/>
            <w:tcBorders>
              <w:top w:val="nil"/>
              <w:left w:val="nil"/>
              <w:bottom w:val="single" w:sz="8" w:space="0" w:color="auto"/>
              <w:right w:val="single" w:sz="8" w:space="0" w:color="auto"/>
            </w:tcBorders>
            <w:vAlign w:val="center"/>
          </w:tcPr>
          <w:p w:rsidR="005C1D36" w:rsidRPr="00FF79B8" w:rsidRDefault="00FF79B8" w:rsidP="00CF0D7E">
            <w:pPr>
              <w:ind w:firstLine="709"/>
              <w:jc w:val="right"/>
              <w:rPr>
                <w:szCs w:val="28"/>
              </w:rPr>
            </w:pPr>
            <w:r>
              <w:rPr>
                <w:szCs w:val="28"/>
              </w:rPr>
              <w:t>22</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25</w:t>
            </w:r>
          </w:p>
        </w:tc>
      </w:tr>
      <w:tr w:rsidR="005C1D36" w:rsidRPr="00CA7049" w:rsidTr="002D4C37">
        <w:trPr>
          <w:trHeight w:val="262"/>
        </w:trPr>
        <w:tc>
          <w:tcPr>
            <w:tcW w:w="7128" w:type="dxa"/>
            <w:tcBorders>
              <w:top w:val="nil"/>
              <w:left w:val="single" w:sz="8" w:space="0" w:color="auto"/>
              <w:bottom w:val="single" w:sz="8" w:space="0" w:color="auto"/>
              <w:right w:val="single" w:sz="8" w:space="0" w:color="auto"/>
            </w:tcBorders>
          </w:tcPr>
          <w:p w:rsidR="005C1D36" w:rsidRDefault="005C1D36" w:rsidP="00CF0D7E">
            <w:pPr>
              <w:ind w:firstLine="709"/>
              <w:jc w:val="center"/>
              <w:rPr>
                <w:szCs w:val="28"/>
              </w:rPr>
            </w:pPr>
            <w:r w:rsidRPr="00327F10">
              <w:rPr>
                <w:szCs w:val="28"/>
              </w:rPr>
              <w:t>по 16 статье (ограничивающие к</w:t>
            </w:r>
            <w:r>
              <w:rPr>
                <w:szCs w:val="28"/>
              </w:rPr>
              <w:t xml:space="preserve">онкуренцию соглашения/действия </w:t>
            </w:r>
            <w:r w:rsidRPr="00327F10">
              <w:rPr>
                <w:szCs w:val="28"/>
              </w:rPr>
              <w:t>органов власти и хозяйствующих субъектов)</w:t>
            </w:r>
          </w:p>
        </w:tc>
        <w:tc>
          <w:tcPr>
            <w:tcW w:w="1260"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1</w:t>
            </w:r>
          </w:p>
        </w:tc>
        <w:tc>
          <w:tcPr>
            <w:tcW w:w="1383" w:type="dxa"/>
            <w:tcBorders>
              <w:top w:val="nil"/>
              <w:left w:val="nil"/>
              <w:bottom w:val="single" w:sz="8" w:space="0" w:color="auto"/>
              <w:right w:val="single" w:sz="8" w:space="0" w:color="auto"/>
            </w:tcBorders>
            <w:vAlign w:val="center"/>
          </w:tcPr>
          <w:p w:rsidR="005C1D36" w:rsidRDefault="005C1D36" w:rsidP="00CF0D7E">
            <w:pPr>
              <w:ind w:firstLine="709"/>
              <w:jc w:val="right"/>
              <w:rPr>
                <w:szCs w:val="28"/>
              </w:rPr>
            </w:pPr>
            <w:r>
              <w:rPr>
                <w:szCs w:val="28"/>
              </w:rPr>
              <w:t>1</w:t>
            </w:r>
          </w:p>
        </w:tc>
      </w:tr>
      <w:tr w:rsidR="005C1D36" w:rsidRPr="00CA7049" w:rsidTr="002D4C37">
        <w:trPr>
          <w:trHeight w:val="154"/>
        </w:trPr>
        <w:tc>
          <w:tcPr>
            <w:tcW w:w="7128" w:type="dxa"/>
            <w:tcBorders>
              <w:top w:val="nil"/>
              <w:left w:val="single" w:sz="8" w:space="0" w:color="auto"/>
              <w:bottom w:val="single" w:sz="8" w:space="0" w:color="auto"/>
              <w:right w:val="single" w:sz="8" w:space="0" w:color="auto"/>
            </w:tcBorders>
          </w:tcPr>
          <w:p w:rsidR="005C1D36" w:rsidRPr="00327F10" w:rsidRDefault="005C1D36" w:rsidP="00CF0D7E">
            <w:pPr>
              <w:spacing w:line="128" w:lineRule="atLeast"/>
              <w:jc w:val="center"/>
              <w:rPr>
                <w:szCs w:val="28"/>
              </w:rPr>
            </w:pPr>
            <w:r w:rsidRPr="00327F10">
              <w:rPr>
                <w:szCs w:val="28"/>
              </w:rPr>
              <w:t>по 17, 17.1, 18 статьям (антимонопольные требования к торгам)</w:t>
            </w:r>
          </w:p>
        </w:tc>
        <w:tc>
          <w:tcPr>
            <w:tcW w:w="1260"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6</w:t>
            </w:r>
          </w:p>
        </w:tc>
        <w:tc>
          <w:tcPr>
            <w:tcW w:w="1383" w:type="dxa"/>
            <w:tcBorders>
              <w:top w:val="nil"/>
              <w:left w:val="nil"/>
              <w:bottom w:val="single" w:sz="8" w:space="0" w:color="auto"/>
              <w:right w:val="single" w:sz="8" w:space="0" w:color="auto"/>
            </w:tcBorders>
            <w:vAlign w:val="center"/>
          </w:tcPr>
          <w:p w:rsidR="005C1D36" w:rsidRPr="002A60E4" w:rsidRDefault="002A60E4" w:rsidP="00CF0D7E">
            <w:pPr>
              <w:ind w:firstLine="709"/>
              <w:jc w:val="right"/>
              <w:rPr>
                <w:szCs w:val="28"/>
                <w:lang w:val="en-US"/>
              </w:rPr>
            </w:pPr>
            <w:r>
              <w:rPr>
                <w:szCs w:val="28"/>
                <w:lang w:val="en-US"/>
              </w:rPr>
              <w:t>4</w:t>
            </w:r>
          </w:p>
        </w:tc>
      </w:tr>
      <w:tr w:rsidR="005C1D36" w:rsidRPr="008F10EC" w:rsidTr="002D4C3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5"/>
        </w:trPr>
        <w:tc>
          <w:tcPr>
            <w:tcW w:w="7128" w:type="dxa"/>
          </w:tcPr>
          <w:p w:rsidR="005C1D36" w:rsidRPr="00327F10" w:rsidRDefault="005C1D36" w:rsidP="00CF0D7E">
            <w:pPr>
              <w:spacing w:line="175" w:lineRule="atLeast"/>
              <w:jc w:val="center"/>
              <w:rPr>
                <w:szCs w:val="28"/>
              </w:rPr>
            </w:pPr>
            <w:r w:rsidRPr="00327F10">
              <w:rPr>
                <w:szCs w:val="28"/>
              </w:rPr>
              <w:t>по статьям 19-21 (предоставление государственных и муниципальных преференции)</w:t>
            </w:r>
          </w:p>
        </w:tc>
        <w:tc>
          <w:tcPr>
            <w:tcW w:w="1260" w:type="dxa"/>
            <w:vAlign w:val="center"/>
          </w:tcPr>
          <w:p w:rsidR="005C1D36" w:rsidRPr="008F10EC" w:rsidRDefault="005C1D36" w:rsidP="00CF0D7E">
            <w:pPr>
              <w:spacing w:line="175" w:lineRule="atLeast"/>
              <w:jc w:val="right"/>
              <w:rPr>
                <w:szCs w:val="28"/>
              </w:rPr>
            </w:pPr>
            <w:r w:rsidRPr="008F10EC">
              <w:rPr>
                <w:szCs w:val="28"/>
              </w:rPr>
              <w:t>0</w:t>
            </w:r>
          </w:p>
        </w:tc>
        <w:tc>
          <w:tcPr>
            <w:tcW w:w="1383" w:type="dxa"/>
            <w:vAlign w:val="center"/>
          </w:tcPr>
          <w:p w:rsidR="005C1D36" w:rsidRPr="008F10EC" w:rsidRDefault="005C1D36" w:rsidP="00CF0D7E">
            <w:pPr>
              <w:spacing w:line="175" w:lineRule="atLeast"/>
              <w:ind w:left="-108"/>
              <w:jc w:val="right"/>
              <w:rPr>
                <w:szCs w:val="28"/>
              </w:rPr>
            </w:pPr>
            <w:r w:rsidRPr="008F10EC">
              <w:rPr>
                <w:szCs w:val="28"/>
              </w:rPr>
              <w:t>0</w:t>
            </w:r>
          </w:p>
        </w:tc>
      </w:tr>
      <w:tr w:rsidR="005C1D36" w:rsidRPr="008F10EC" w:rsidTr="002D4C3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175"/>
        </w:trPr>
        <w:tc>
          <w:tcPr>
            <w:tcW w:w="7128" w:type="dxa"/>
          </w:tcPr>
          <w:p w:rsidR="005C1D36" w:rsidRPr="00327F10" w:rsidRDefault="005C1D36" w:rsidP="00CF0D7E">
            <w:pPr>
              <w:spacing w:line="175" w:lineRule="atLeast"/>
              <w:jc w:val="center"/>
              <w:rPr>
                <w:szCs w:val="28"/>
              </w:rPr>
            </w:pPr>
            <w:r w:rsidRPr="00327F10">
              <w:rPr>
                <w:szCs w:val="28"/>
              </w:rPr>
              <w:t>по статье 28 (сделки)</w:t>
            </w:r>
          </w:p>
        </w:tc>
        <w:tc>
          <w:tcPr>
            <w:tcW w:w="1260" w:type="dxa"/>
            <w:vAlign w:val="center"/>
          </w:tcPr>
          <w:p w:rsidR="005C1D36" w:rsidRPr="008F10EC" w:rsidRDefault="005C1D36" w:rsidP="00CF0D7E">
            <w:pPr>
              <w:spacing w:line="175" w:lineRule="atLeast"/>
              <w:jc w:val="right"/>
              <w:rPr>
                <w:szCs w:val="28"/>
              </w:rPr>
            </w:pPr>
            <w:r>
              <w:rPr>
                <w:szCs w:val="28"/>
              </w:rPr>
              <w:t>0</w:t>
            </w:r>
          </w:p>
        </w:tc>
        <w:tc>
          <w:tcPr>
            <w:tcW w:w="1383" w:type="dxa"/>
            <w:vAlign w:val="center"/>
          </w:tcPr>
          <w:p w:rsidR="005C1D36" w:rsidRPr="008F10EC" w:rsidRDefault="005C1D36" w:rsidP="00CF0D7E">
            <w:pPr>
              <w:spacing w:line="175" w:lineRule="atLeast"/>
              <w:ind w:left="-108"/>
              <w:jc w:val="right"/>
              <w:rPr>
                <w:szCs w:val="28"/>
              </w:rPr>
            </w:pPr>
            <w:r w:rsidRPr="008F10EC">
              <w:rPr>
                <w:szCs w:val="28"/>
              </w:rPr>
              <w:t>0</w:t>
            </w:r>
          </w:p>
        </w:tc>
      </w:tr>
      <w:tr w:rsidR="005C1D36" w:rsidRPr="008F10EC" w:rsidTr="002D4C37">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trHeight w:val="413"/>
        </w:trPr>
        <w:tc>
          <w:tcPr>
            <w:tcW w:w="7128" w:type="dxa"/>
          </w:tcPr>
          <w:p w:rsidR="005C1D36" w:rsidRPr="00327F10" w:rsidRDefault="005C1D36" w:rsidP="00CF0D7E">
            <w:pPr>
              <w:spacing w:line="175" w:lineRule="atLeast"/>
              <w:jc w:val="center"/>
              <w:rPr>
                <w:szCs w:val="28"/>
              </w:rPr>
            </w:pPr>
            <w:r w:rsidRPr="00327F10">
              <w:rPr>
                <w:szCs w:val="28"/>
              </w:rPr>
              <w:t>по Закону о торговле</w:t>
            </w:r>
          </w:p>
        </w:tc>
        <w:tc>
          <w:tcPr>
            <w:tcW w:w="1260" w:type="dxa"/>
            <w:vAlign w:val="center"/>
          </w:tcPr>
          <w:p w:rsidR="005C1D36" w:rsidRPr="002A60E4" w:rsidRDefault="002A60E4" w:rsidP="00CF0D7E">
            <w:pPr>
              <w:spacing w:line="175" w:lineRule="atLeast"/>
              <w:jc w:val="right"/>
              <w:rPr>
                <w:szCs w:val="28"/>
                <w:lang w:val="en-US"/>
              </w:rPr>
            </w:pPr>
            <w:r>
              <w:rPr>
                <w:szCs w:val="28"/>
                <w:lang w:val="en-US"/>
              </w:rPr>
              <w:t>0</w:t>
            </w:r>
          </w:p>
        </w:tc>
        <w:tc>
          <w:tcPr>
            <w:tcW w:w="1383" w:type="dxa"/>
            <w:vAlign w:val="center"/>
          </w:tcPr>
          <w:p w:rsidR="005C1D36" w:rsidRPr="008F10EC" w:rsidRDefault="002A60E4" w:rsidP="00CF0D7E">
            <w:pPr>
              <w:spacing w:line="175" w:lineRule="atLeast"/>
              <w:ind w:left="-108"/>
              <w:jc w:val="right"/>
              <w:rPr>
                <w:szCs w:val="28"/>
              </w:rPr>
            </w:pPr>
            <w:r>
              <w:rPr>
                <w:szCs w:val="28"/>
                <w:lang w:val="en-US"/>
              </w:rPr>
              <w:t>1</w:t>
            </w:r>
          </w:p>
        </w:tc>
      </w:tr>
    </w:tbl>
    <w:p w:rsidR="005C1D36" w:rsidRPr="00CA7049" w:rsidRDefault="005C1D36" w:rsidP="005C1D36">
      <w:pPr>
        <w:pStyle w:val="23"/>
        <w:ind w:left="0" w:firstLine="709"/>
        <w:jc w:val="both"/>
        <w:rPr>
          <w:szCs w:val="28"/>
        </w:rPr>
      </w:pPr>
    </w:p>
    <w:p w:rsidR="005C1D36" w:rsidRDefault="00DF7A67" w:rsidP="005C1D36">
      <w:pPr>
        <w:pStyle w:val="37"/>
        <w:ind w:left="0" w:firstLine="709"/>
        <w:jc w:val="both"/>
        <w:rPr>
          <w:b/>
          <w:szCs w:val="28"/>
        </w:rPr>
      </w:pPr>
      <w:r>
        <w:rPr>
          <w:b/>
          <w:szCs w:val="28"/>
        </w:rPr>
        <w:lastRenderedPageBreak/>
        <w:t>2</w:t>
      </w:r>
      <w:r w:rsidR="005C1D36" w:rsidRPr="00CA7049">
        <w:rPr>
          <w:b/>
          <w:szCs w:val="28"/>
        </w:rPr>
        <w:t xml:space="preserve">.1.1.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(статья 10 Закона «О защите конкуренции») </w:t>
      </w:r>
    </w:p>
    <w:p w:rsidR="005C1D36" w:rsidRPr="00CA7049" w:rsidRDefault="005C1D36" w:rsidP="005C1D36">
      <w:pPr>
        <w:pStyle w:val="37"/>
        <w:ind w:left="0" w:firstLine="709"/>
        <w:jc w:val="both"/>
        <w:rPr>
          <w:b/>
          <w:szCs w:val="28"/>
        </w:rPr>
      </w:pPr>
    </w:p>
    <w:p w:rsidR="005C1D36" w:rsidRPr="00CA7049" w:rsidRDefault="005C1D36" w:rsidP="005C1D36">
      <w:pPr>
        <w:ind w:firstLine="709"/>
        <w:jc w:val="both"/>
        <w:rPr>
          <w:szCs w:val="28"/>
        </w:rPr>
      </w:pPr>
      <w:r w:rsidRPr="00CA7049">
        <w:rPr>
          <w:szCs w:val="28"/>
        </w:rPr>
        <w:t>Тывинским УФАС России за отчетный период 201</w:t>
      </w:r>
      <w:r w:rsidR="00FF79B8">
        <w:rPr>
          <w:szCs w:val="28"/>
        </w:rPr>
        <w:t>8</w:t>
      </w:r>
      <w:r w:rsidRPr="00CA7049">
        <w:rPr>
          <w:szCs w:val="28"/>
        </w:rPr>
        <w:t xml:space="preserve"> года </w:t>
      </w:r>
      <w:r>
        <w:rPr>
          <w:szCs w:val="28"/>
        </w:rPr>
        <w:t xml:space="preserve">по статье 10 Закона «О защите конкуренции» возбуждено </w:t>
      </w:r>
      <w:r w:rsidR="00FF79B8">
        <w:rPr>
          <w:szCs w:val="28"/>
        </w:rPr>
        <w:t>5</w:t>
      </w:r>
      <w:r>
        <w:rPr>
          <w:szCs w:val="28"/>
        </w:rPr>
        <w:t xml:space="preserve"> дел о нарушении антимонопольного законодательства.</w:t>
      </w:r>
      <w:r w:rsidRPr="00CA7049">
        <w:rPr>
          <w:szCs w:val="28"/>
        </w:rPr>
        <w:t xml:space="preserve"> По всем </w:t>
      </w:r>
      <w:r w:rsidR="00FF79B8">
        <w:rPr>
          <w:szCs w:val="28"/>
        </w:rPr>
        <w:t>5</w:t>
      </w:r>
      <w:r w:rsidRPr="00CA7049">
        <w:rPr>
          <w:szCs w:val="28"/>
        </w:rPr>
        <w:t xml:space="preserve"> делам вынесены решения о наличии нарушения антимонопольного законодательства,</w:t>
      </w:r>
      <w:r w:rsidRPr="003E1E9D">
        <w:rPr>
          <w:szCs w:val="28"/>
        </w:rPr>
        <w:t xml:space="preserve"> </w:t>
      </w:r>
      <w:r w:rsidR="00131C9D">
        <w:rPr>
          <w:szCs w:val="28"/>
        </w:rPr>
        <w:t xml:space="preserve">что на </w:t>
      </w:r>
      <w:r w:rsidR="00FF53E8">
        <w:rPr>
          <w:szCs w:val="28"/>
        </w:rPr>
        <w:t>17</w:t>
      </w:r>
      <w:r w:rsidRPr="00CA7049">
        <w:rPr>
          <w:szCs w:val="28"/>
        </w:rPr>
        <w:t xml:space="preserve"> % меньше чем в 201</w:t>
      </w:r>
      <w:r w:rsidR="00F605B9">
        <w:rPr>
          <w:szCs w:val="28"/>
        </w:rPr>
        <w:t>7</w:t>
      </w:r>
      <w:r w:rsidRPr="00CA7049">
        <w:rPr>
          <w:szCs w:val="28"/>
        </w:rPr>
        <w:t xml:space="preserve"> году (</w:t>
      </w:r>
      <w:r w:rsidR="00F605B9">
        <w:rPr>
          <w:szCs w:val="28"/>
        </w:rPr>
        <w:t>6</w:t>
      </w:r>
      <w:r w:rsidRPr="00CA7049">
        <w:rPr>
          <w:szCs w:val="28"/>
        </w:rPr>
        <w:t xml:space="preserve"> решений о наличии нарушения)</w:t>
      </w:r>
      <w:r>
        <w:rPr>
          <w:szCs w:val="28"/>
        </w:rPr>
        <w:t>.</w:t>
      </w:r>
      <w:r w:rsidR="00F605B9">
        <w:rPr>
          <w:szCs w:val="28"/>
        </w:rPr>
        <w:t xml:space="preserve"> Выдано 4</w:t>
      </w:r>
      <w:r w:rsidRPr="00CA7049">
        <w:rPr>
          <w:szCs w:val="28"/>
        </w:rPr>
        <w:t xml:space="preserve"> предписания о прекращении нарушения антимонопольно</w:t>
      </w:r>
      <w:r w:rsidR="00131C9D">
        <w:rPr>
          <w:szCs w:val="28"/>
        </w:rPr>
        <w:t xml:space="preserve">го законодательства, что на </w:t>
      </w:r>
      <w:r w:rsidR="00F605B9">
        <w:rPr>
          <w:szCs w:val="28"/>
        </w:rPr>
        <w:t xml:space="preserve">50 </w:t>
      </w:r>
      <w:r w:rsidRPr="00CA7049">
        <w:rPr>
          <w:szCs w:val="28"/>
        </w:rPr>
        <w:t xml:space="preserve">% </w:t>
      </w:r>
      <w:r w:rsidR="00F605B9">
        <w:rPr>
          <w:szCs w:val="28"/>
        </w:rPr>
        <w:t>больше</w:t>
      </w:r>
      <w:r w:rsidRPr="00CA7049">
        <w:rPr>
          <w:szCs w:val="28"/>
        </w:rPr>
        <w:t xml:space="preserve"> чем в 201</w:t>
      </w:r>
      <w:r w:rsidR="00F605B9">
        <w:rPr>
          <w:szCs w:val="28"/>
        </w:rPr>
        <w:t>7</w:t>
      </w:r>
      <w:r w:rsidRPr="00CA7049">
        <w:rPr>
          <w:szCs w:val="28"/>
        </w:rPr>
        <w:t xml:space="preserve"> году (</w:t>
      </w:r>
      <w:r w:rsidR="00F605B9">
        <w:rPr>
          <w:szCs w:val="28"/>
        </w:rPr>
        <w:t>2</w:t>
      </w:r>
      <w:r w:rsidRPr="00CA7049">
        <w:rPr>
          <w:szCs w:val="28"/>
        </w:rPr>
        <w:t xml:space="preserve"> предписани</w:t>
      </w:r>
      <w:r w:rsidR="00F605B9">
        <w:rPr>
          <w:szCs w:val="28"/>
        </w:rPr>
        <w:t>я</w:t>
      </w:r>
      <w:r w:rsidRPr="00CA7049">
        <w:rPr>
          <w:szCs w:val="28"/>
        </w:rPr>
        <w:t xml:space="preserve"> о прекращении нарушения ант</w:t>
      </w:r>
      <w:r>
        <w:rPr>
          <w:szCs w:val="28"/>
        </w:rPr>
        <w:t>имонопольного законодательства).</w:t>
      </w:r>
      <w:r w:rsidRPr="00CA7049">
        <w:rPr>
          <w:szCs w:val="28"/>
        </w:rPr>
        <w:t xml:space="preserve"> </w:t>
      </w:r>
      <w:r w:rsidR="00F605B9">
        <w:rPr>
          <w:szCs w:val="28"/>
        </w:rPr>
        <w:t>Все п</w:t>
      </w:r>
      <w:r w:rsidRPr="00CA7049">
        <w:rPr>
          <w:szCs w:val="28"/>
        </w:rPr>
        <w:t xml:space="preserve">редписания </w:t>
      </w:r>
      <w:r w:rsidR="00F605B9">
        <w:rPr>
          <w:szCs w:val="28"/>
        </w:rPr>
        <w:t>исполнены в отчётном периоде</w:t>
      </w:r>
      <w:r w:rsidRPr="00CA7049">
        <w:rPr>
          <w:szCs w:val="28"/>
        </w:rPr>
        <w:t>.</w:t>
      </w:r>
      <w:r w:rsidR="00F605B9">
        <w:rPr>
          <w:szCs w:val="28"/>
        </w:rPr>
        <w:t xml:space="preserve"> Одно предписание, выданное в 2017 году, в отчетном 2018 году находится в стадии исполнения в связи с его судебным обжалованием.</w:t>
      </w:r>
    </w:p>
    <w:p w:rsidR="005C1D36" w:rsidRPr="00CA7049" w:rsidRDefault="005C1D36" w:rsidP="005C1D36">
      <w:pPr>
        <w:ind w:firstLine="709"/>
        <w:jc w:val="both"/>
        <w:rPr>
          <w:szCs w:val="28"/>
        </w:rPr>
      </w:pPr>
      <w:r w:rsidRPr="00CA7049">
        <w:rPr>
          <w:szCs w:val="28"/>
        </w:rPr>
        <w:t>В ходе рассмотрения дел по статье 10 Закона «О защите конкуренции» выявлено:</w:t>
      </w:r>
    </w:p>
    <w:p w:rsidR="005C1D36" w:rsidRDefault="005C1D36" w:rsidP="005C1D36">
      <w:pPr>
        <w:autoSpaceDE w:val="0"/>
        <w:autoSpaceDN w:val="0"/>
        <w:adjustRightInd w:val="0"/>
        <w:ind w:firstLine="540"/>
        <w:jc w:val="both"/>
        <w:rPr>
          <w:szCs w:val="28"/>
        </w:rPr>
      </w:pPr>
      <w:r w:rsidRPr="00606DFC">
        <w:rPr>
          <w:szCs w:val="28"/>
        </w:rPr>
        <w:t xml:space="preserve">- </w:t>
      </w:r>
      <w:r w:rsidR="00F605B9">
        <w:rPr>
          <w:szCs w:val="28"/>
        </w:rPr>
        <w:t>5</w:t>
      </w:r>
      <w:r w:rsidRPr="00606DFC">
        <w:rPr>
          <w:szCs w:val="28"/>
        </w:rPr>
        <w:t xml:space="preserve"> «прочих </w:t>
      </w:r>
      <w:r w:rsidRPr="00A46D3C">
        <w:rPr>
          <w:szCs w:val="28"/>
        </w:rPr>
        <w:t>нарушения» (нарушение Основных положений о функционировании розничных рынков электроэнергии, утвержденных постановлением Правительства Российской Федерации от 04.05.2012 года № 442</w:t>
      </w:r>
      <w:r w:rsidR="00A46D3C" w:rsidRPr="00A46D3C">
        <w:rPr>
          <w:szCs w:val="28"/>
        </w:rPr>
        <w:t xml:space="preserve"> (3 дела)</w:t>
      </w:r>
      <w:r w:rsidRPr="00A46D3C">
        <w:rPr>
          <w:szCs w:val="28"/>
        </w:rPr>
        <w:t>, в части</w:t>
      </w:r>
      <w:r w:rsidR="00A46D3C" w:rsidRPr="00A46D3C">
        <w:rPr>
          <w:szCs w:val="28"/>
        </w:rPr>
        <w:t xml:space="preserve"> нарушения порядка введения ограничения подачи электрической энергии</w:t>
      </w:r>
      <w:r w:rsidR="00651F10">
        <w:rPr>
          <w:szCs w:val="28"/>
        </w:rPr>
        <w:t xml:space="preserve"> и </w:t>
      </w:r>
      <w:r w:rsidR="00A46D3C">
        <w:rPr>
          <w:szCs w:val="28"/>
        </w:rPr>
        <w:t>взимани</w:t>
      </w:r>
      <w:r w:rsidR="00651F10">
        <w:rPr>
          <w:szCs w:val="28"/>
        </w:rPr>
        <w:t>и</w:t>
      </w:r>
      <w:r w:rsidR="00A46D3C">
        <w:rPr>
          <w:szCs w:val="28"/>
        </w:rPr>
        <w:t xml:space="preserve"> платы за проверку схем</w:t>
      </w:r>
      <w:r w:rsidR="00651F10">
        <w:rPr>
          <w:szCs w:val="28"/>
        </w:rPr>
        <w:t>ы</w:t>
      </w:r>
      <w:r w:rsidR="00A46D3C">
        <w:rPr>
          <w:szCs w:val="28"/>
        </w:rPr>
        <w:t xml:space="preserve"> подключения </w:t>
      </w:r>
      <w:r w:rsidR="00651F10">
        <w:rPr>
          <w:szCs w:val="28"/>
        </w:rPr>
        <w:t>приборов учета электрической энергии</w:t>
      </w:r>
      <w:r w:rsidR="00A46D3C" w:rsidRPr="00A46D3C">
        <w:rPr>
          <w:szCs w:val="28"/>
        </w:rPr>
        <w:t>; нарушение Правил холодного водоснабжения и водоотведения, утвержденных постановлением Правительства Российской Федерации от 29.07.2013 года № 644, в части проведения проверок приборов учета холодного водоснабжения и водоотведения без предварительного уведомления потребителей и составлению актов</w:t>
      </w:r>
      <w:r w:rsidR="00A46D3C">
        <w:rPr>
          <w:szCs w:val="28"/>
        </w:rPr>
        <w:t xml:space="preserve"> – обследования систем водоснабжения и водоотведения без указания примененного метода расчета количества поданной питьевой воды и принятых стоков, а также периода такого потребления</w:t>
      </w:r>
      <w:r w:rsidR="00651F10">
        <w:rPr>
          <w:szCs w:val="28"/>
        </w:rPr>
        <w:t xml:space="preserve"> </w:t>
      </w:r>
      <w:r w:rsidR="00A46D3C">
        <w:rPr>
          <w:szCs w:val="28"/>
        </w:rPr>
        <w:t>(1 дело); включени</w:t>
      </w:r>
      <w:r w:rsidR="00651F10">
        <w:rPr>
          <w:szCs w:val="28"/>
        </w:rPr>
        <w:t>е</w:t>
      </w:r>
      <w:r w:rsidR="00A46D3C">
        <w:rPr>
          <w:szCs w:val="28"/>
        </w:rPr>
        <w:t xml:space="preserve"> расходов на использование дежурной автомашины в стоимость нерегулируемых услуг по отключению-подключению канализационной сети с использованием а/м АССО; по отключению (подключению) водопровода без использования спецтехники; по отключению (подключению) водопровода с использованием сварочного агрегата; по отключению (подключению) водопровода с использованием а/м АССО; по отключению (подключению) водопровода с использованием а/м АССО и сварочного агрегата к сетям ООО «Водоканал», накладных расходов, утвержденных приказом генерального директора ООО «Водоканал» от 01.07.2015 года в отсутствии обоснованности и документального подтверждения расходов, учтенных при установлении указанных цен</w:t>
      </w:r>
      <w:r w:rsidR="00651F10">
        <w:rPr>
          <w:szCs w:val="28"/>
        </w:rPr>
        <w:t xml:space="preserve"> (1 дело</w:t>
      </w:r>
      <w:r w:rsidRPr="00A81F03">
        <w:rPr>
          <w:szCs w:val="28"/>
        </w:rPr>
        <w:t>)</w:t>
      </w:r>
      <w:r>
        <w:rPr>
          <w:szCs w:val="28"/>
        </w:rPr>
        <w:t>.</w:t>
      </w:r>
    </w:p>
    <w:p w:rsidR="005C1D36" w:rsidRPr="00CA7049" w:rsidRDefault="005C1D36" w:rsidP="005C1D36">
      <w:pPr>
        <w:pStyle w:val="afd"/>
        <w:spacing w:before="0" w:beforeAutospacing="0" w:after="0" w:afterAutospacing="0"/>
        <w:ind w:firstLine="709"/>
        <w:jc w:val="both"/>
        <w:rPr>
          <w:sz w:val="28"/>
          <w:szCs w:val="28"/>
        </w:rPr>
      </w:pPr>
      <w:r w:rsidRPr="00CA7049">
        <w:rPr>
          <w:sz w:val="28"/>
          <w:szCs w:val="28"/>
        </w:rPr>
        <w:t>Тывинским УФАС России в отчетном 201</w:t>
      </w:r>
      <w:r w:rsidR="00F605B9">
        <w:rPr>
          <w:sz w:val="28"/>
          <w:szCs w:val="28"/>
        </w:rPr>
        <w:t>8</w:t>
      </w:r>
      <w:r w:rsidRPr="00CA7049">
        <w:rPr>
          <w:sz w:val="28"/>
          <w:szCs w:val="28"/>
        </w:rPr>
        <w:t xml:space="preserve"> году </w:t>
      </w:r>
      <w:r w:rsidR="00F605B9">
        <w:rPr>
          <w:sz w:val="28"/>
          <w:szCs w:val="28"/>
        </w:rPr>
        <w:t>так же как и в</w:t>
      </w:r>
      <w:r w:rsidRPr="00CA7049">
        <w:rPr>
          <w:sz w:val="28"/>
          <w:szCs w:val="28"/>
        </w:rPr>
        <w:t xml:space="preserve"> 201</w:t>
      </w:r>
      <w:r w:rsidR="00F605B9">
        <w:rPr>
          <w:sz w:val="28"/>
          <w:szCs w:val="28"/>
        </w:rPr>
        <w:t>7</w:t>
      </w:r>
      <w:r w:rsidRPr="00CA7049">
        <w:rPr>
          <w:sz w:val="28"/>
          <w:szCs w:val="28"/>
        </w:rPr>
        <w:t xml:space="preserve"> год</w:t>
      </w:r>
      <w:r w:rsidR="00F605B9">
        <w:rPr>
          <w:sz w:val="28"/>
          <w:szCs w:val="28"/>
        </w:rPr>
        <w:t>у</w:t>
      </w:r>
      <w:r w:rsidRPr="00CA7049">
        <w:rPr>
          <w:sz w:val="28"/>
          <w:szCs w:val="28"/>
        </w:rPr>
        <w:t xml:space="preserve"> решения о прекращении производства по делам, ввиду отсутствия нарушения антимонопольного законодательства, не принимались.</w:t>
      </w:r>
    </w:p>
    <w:p w:rsidR="005C1D36" w:rsidRPr="00CA7049" w:rsidRDefault="005C1D36" w:rsidP="005C1D36">
      <w:pPr>
        <w:pStyle w:val="afd"/>
        <w:spacing w:before="0" w:beforeAutospacing="0" w:after="0" w:afterAutospacing="0"/>
        <w:ind w:firstLine="709"/>
        <w:jc w:val="both"/>
        <w:rPr>
          <w:sz w:val="28"/>
          <w:szCs w:val="28"/>
        </w:rPr>
      </w:pPr>
      <w:r w:rsidRPr="00CA7049">
        <w:rPr>
          <w:sz w:val="28"/>
          <w:szCs w:val="28"/>
        </w:rPr>
        <w:t>В 201</w:t>
      </w:r>
      <w:r w:rsidR="00F605B9">
        <w:rPr>
          <w:sz w:val="28"/>
          <w:szCs w:val="28"/>
        </w:rPr>
        <w:t>8</w:t>
      </w:r>
      <w:r w:rsidRPr="00CA7049">
        <w:rPr>
          <w:sz w:val="28"/>
          <w:szCs w:val="28"/>
        </w:rPr>
        <w:t xml:space="preserve"> году</w:t>
      </w:r>
      <w:r w:rsidR="00F605B9">
        <w:rPr>
          <w:sz w:val="28"/>
          <w:szCs w:val="28"/>
        </w:rPr>
        <w:t xml:space="preserve"> обжаловано в судебном порядке 1</w:t>
      </w:r>
      <w:r w:rsidRPr="00CA7049">
        <w:rPr>
          <w:sz w:val="28"/>
          <w:szCs w:val="28"/>
        </w:rPr>
        <w:t xml:space="preserve"> решени</w:t>
      </w:r>
      <w:r w:rsidR="00F605B9">
        <w:rPr>
          <w:sz w:val="28"/>
          <w:szCs w:val="28"/>
        </w:rPr>
        <w:t>е</w:t>
      </w:r>
      <w:r w:rsidRPr="00CA7049">
        <w:rPr>
          <w:sz w:val="28"/>
          <w:szCs w:val="28"/>
        </w:rPr>
        <w:t xml:space="preserve"> и предписани</w:t>
      </w:r>
      <w:r w:rsidR="00F605B9">
        <w:rPr>
          <w:sz w:val="28"/>
          <w:szCs w:val="28"/>
        </w:rPr>
        <w:t>е</w:t>
      </w:r>
      <w:r w:rsidRPr="00CA7049">
        <w:rPr>
          <w:sz w:val="28"/>
          <w:szCs w:val="28"/>
        </w:rPr>
        <w:t>, приняты</w:t>
      </w:r>
      <w:r w:rsidR="00F605B9">
        <w:rPr>
          <w:sz w:val="28"/>
          <w:szCs w:val="28"/>
        </w:rPr>
        <w:t>е</w:t>
      </w:r>
      <w:r w:rsidR="00AD36CC">
        <w:rPr>
          <w:sz w:val="28"/>
          <w:szCs w:val="28"/>
        </w:rPr>
        <w:t xml:space="preserve"> в отчетном периоде</w:t>
      </w:r>
      <w:r w:rsidRPr="00CA7049">
        <w:rPr>
          <w:sz w:val="28"/>
          <w:szCs w:val="28"/>
        </w:rPr>
        <w:t xml:space="preserve">. </w:t>
      </w:r>
      <w:r w:rsidR="00AD36CC">
        <w:rPr>
          <w:sz w:val="28"/>
          <w:szCs w:val="28"/>
        </w:rPr>
        <w:t>1</w:t>
      </w:r>
      <w:r w:rsidRPr="00CA7049">
        <w:rPr>
          <w:sz w:val="28"/>
          <w:szCs w:val="28"/>
        </w:rPr>
        <w:t xml:space="preserve"> решени</w:t>
      </w:r>
      <w:r w:rsidR="00AD36CC">
        <w:rPr>
          <w:sz w:val="28"/>
          <w:szCs w:val="28"/>
        </w:rPr>
        <w:t>е</w:t>
      </w:r>
      <w:r w:rsidRPr="00CA7049">
        <w:rPr>
          <w:sz w:val="28"/>
          <w:szCs w:val="28"/>
        </w:rPr>
        <w:t xml:space="preserve"> и предписани</w:t>
      </w:r>
      <w:r w:rsidR="00AD36CC">
        <w:rPr>
          <w:sz w:val="28"/>
          <w:szCs w:val="28"/>
        </w:rPr>
        <w:t>е</w:t>
      </w:r>
      <w:r w:rsidRPr="00CA7049">
        <w:rPr>
          <w:sz w:val="28"/>
          <w:szCs w:val="28"/>
        </w:rPr>
        <w:t>, приняты</w:t>
      </w:r>
      <w:r w:rsidR="00AD36CC">
        <w:rPr>
          <w:sz w:val="28"/>
          <w:szCs w:val="28"/>
        </w:rPr>
        <w:t>е</w:t>
      </w:r>
      <w:r w:rsidRPr="00CA7049">
        <w:rPr>
          <w:sz w:val="28"/>
          <w:szCs w:val="28"/>
        </w:rPr>
        <w:t xml:space="preserve"> и </w:t>
      </w:r>
      <w:r w:rsidRPr="00CA7049">
        <w:rPr>
          <w:sz w:val="28"/>
          <w:szCs w:val="28"/>
        </w:rPr>
        <w:lastRenderedPageBreak/>
        <w:t>обжалованны</w:t>
      </w:r>
      <w:r w:rsidR="00AD36CC">
        <w:rPr>
          <w:sz w:val="28"/>
          <w:szCs w:val="28"/>
        </w:rPr>
        <w:t>е</w:t>
      </w:r>
      <w:r w:rsidRPr="00CA7049">
        <w:rPr>
          <w:sz w:val="28"/>
          <w:szCs w:val="28"/>
        </w:rPr>
        <w:t xml:space="preserve"> в отчетном периоде, находятся в стадии судебного обжалования. Из </w:t>
      </w:r>
      <w:r w:rsidR="00AD36CC">
        <w:rPr>
          <w:sz w:val="28"/>
          <w:szCs w:val="28"/>
        </w:rPr>
        <w:t>6</w:t>
      </w:r>
      <w:r w:rsidRPr="00CA7049">
        <w:rPr>
          <w:sz w:val="28"/>
          <w:szCs w:val="28"/>
        </w:rPr>
        <w:t xml:space="preserve"> решений и предписаний, принятых в 201</w:t>
      </w:r>
      <w:r w:rsidR="00AD36CC">
        <w:rPr>
          <w:sz w:val="28"/>
          <w:szCs w:val="28"/>
        </w:rPr>
        <w:t>7</w:t>
      </w:r>
      <w:r w:rsidRPr="00CA7049">
        <w:rPr>
          <w:sz w:val="28"/>
          <w:szCs w:val="28"/>
        </w:rPr>
        <w:t xml:space="preserve"> году и обжалованных в </w:t>
      </w:r>
      <w:r w:rsidR="00AD36CC">
        <w:rPr>
          <w:sz w:val="28"/>
          <w:szCs w:val="28"/>
        </w:rPr>
        <w:t>2017 году</w:t>
      </w:r>
      <w:r w:rsidRPr="00CA7049">
        <w:rPr>
          <w:sz w:val="28"/>
          <w:szCs w:val="28"/>
        </w:rPr>
        <w:t xml:space="preserve">, </w:t>
      </w:r>
      <w:r w:rsidR="00AD36CC">
        <w:rPr>
          <w:sz w:val="28"/>
          <w:szCs w:val="28"/>
        </w:rPr>
        <w:t>6</w:t>
      </w:r>
      <w:r w:rsidRPr="00CA7049">
        <w:rPr>
          <w:sz w:val="28"/>
          <w:szCs w:val="28"/>
        </w:rPr>
        <w:t xml:space="preserve"> решени</w:t>
      </w:r>
      <w:r w:rsidR="00AD36CC">
        <w:rPr>
          <w:sz w:val="28"/>
          <w:szCs w:val="28"/>
        </w:rPr>
        <w:t>й</w:t>
      </w:r>
      <w:r w:rsidRPr="00CA7049">
        <w:rPr>
          <w:sz w:val="28"/>
          <w:szCs w:val="28"/>
        </w:rPr>
        <w:t xml:space="preserve"> признаны судом полностью законными и оста</w:t>
      </w:r>
      <w:r w:rsidR="00AD36CC">
        <w:rPr>
          <w:sz w:val="28"/>
          <w:szCs w:val="28"/>
        </w:rPr>
        <w:t>влены без изменения</w:t>
      </w:r>
      <w:r w:rsidRPr="00CA7049">
        <w:rPr>
          <w:sz w:val="28"/>
          <w:szCs w:val="28"/>
        </w:rPr>
        <w:t>.</w:t>
      </w:r>
    </w:p>
    <w:p w:rsidR="005C1D36" w:rsidRPr="00CA7049" w:rsidRDefault="005C1D36" w:rsidP="005C1D36">
      <w:pPr>
        <w:ind w:firstLine="709"/>
        <w:jc w:val="both"/>
        <w:rPr>
          <w:szCs w:val="28"/>
        </w:rPr>
      </w:pPr>
    </w:p>
    <w:p w:rsidR="005C1D36" w:rsidRPr="00CA7049" w:rsidRDefault="005C1D36" w:rsidP="005C1D36">
      <w:pPr>
        <w:ind w:firstLine="709"/>
        <w:jc w:val="both"/>
        <w:rPr>
          <w:szCs w:val="28"/>
        </w:rPr>
      </w:pPr>
      <w:r w:rsidRPr="00CA7049">
        <w:rPr>
          <w:szCs w:val="28"/>
        </w:rPr>
        <w:t xml:space="preserve">По </w:t>
      </w:r>
      <w:r w:rsidR="00AD36CC">
        <w:rPr>
          <w:szCs w:val="28"/>
        </w:rPr>
        <w:t xml:space="preserve">результатам проведённой плановой выездной проверки </w:t>
      </w:r>
      <w:r w:rsidRPr="00CA7049">
        <w:rPr>
          <w:szCs w:val="28"/>
        </w:rPr>
        <w:t>Тывинск</w:t>
      </w:r>
      <w:r w:rsidR="00AD36CC">
        <w:rPr>
          <w:szCs w:val="28"/>
        </w:rPr>
        <w:t>им</w:t>
      </w:r>
      <w:r w:rsidRPr="00CA7049">
        <w:rPr>
          <w:szCs w:val="28"/>
        </w:rPr>
        <w:t xml:space="preserve"> УФАС России хозяйствующ</w:t>
      </w:r>
      <w:r w:rsidR="00AD36CC">
        <w:rPr>
          <w:szCs w:val="28"/>
        </w:rPr>
        <w:t>ему</w:t>
      </w:r>
      <w:r w:rsidRPr="00CA7049">
        <w:rPr>
          <w:szCs w:val="28"/>
        </w:rPr>
        <w:t xml:space="preserve"> субъект</w:t>
      </w:r>
      <w:r w:rsidR="00AD36CC">
        <w:rPr>
          <w:szCs w:val="28"/>
        </w:rPr>
        <w:t>у</w:t>
      </w:r>
      <w:r w:rsidRPr="00CA7049">
        <w:rPr>
          <w:szCs w:val="28"/>
        </w:rPr>
        <w:t xml:space="preserve"> выданы 2 предупреждения о прекращении действий, содержащих признаки нарушения антимонопольного законодательства, из которых 1 предупреждение - по пункту 3 части 1 статьи 10 Закона «О защите конкуренции», 1 предупреждение – по пункту 6 части 1 статьи 10 Закона «О защите конкуренции», что на </w:t>
      </w:r>
      <w:r w:rsidR="00AD36CC">
        <w:rPr>
          <w:szCs w:val="28"/>
        </w:rPr>
        <w:t>уровне</w:t>
      </w:r>
      <w:r w:rsidRPr="00CA7049">
        <w:rPr>
          <w:szCs w:val="28"/>
        </w:rPr>
        <w:t xml:space="preserve"> 201</w:t>
      </w:r>
      <w:r w:rsidR="00AD36CC">
        <w:rPr>
          <w:szCs w:val="28"/>
        </w:rPr>
        <w:t>7</w:t>
      </w:r>
      <w:r w:rsidRPr="00CA7049">
        <w:rPr>
          <w:szCs w:val="28"/>
        </w:rPr>
        <w:t xml:space="preserve"> год</w:t>
      </w:r>
      <w:r w:rsidR="00AD36CC">
        <w:rPr>
          <w:szCs w:val="28"/>
        </w:rPr>
        <w:t>а</w:t>
      </w:r>
      <w:r w:rsidRPr="00CA7049">
        <w:rPr>
          <w:szCs w:val="28"/>
        </w:rPr>
        <w:t xml:space="preserve"> (в 201</w:t>
      </w:r>
      <w:r w:rsidR="00FF53E8">
        <w:rPr>
          <w:szCs w:val="28"/>
        </w:rPr>
        <w:t>7</w:t>
      </w:r>
      <w:r w:rsidRPr="00CA7049">
        <w:rPr>
          <w:szCs w:val="28"/>
        </w:rPr>
        <w:t xml:space="preserve"> году выдано </w:t>
      </w:r>
      <w:r w:rsidR="00AD36CC">
        <w:rPr>
          <w:szCs w:val="28"/>
        </w:rPr>
        <w:t>2</w:t>
      </w:r>
      <w:r w:rsidRPr="00CA7049">
        <w:rPr>
          <w:szCs w:val="28"/>
        </w:rPr>
        <w:t xml:space="preserve"> предупреждения). Оба предупреждения выполнены в установленный срок, в связи с чем, дела по признакам нарушения антимонопольного законодательства не возбуждались.</w:t>
      </w:r>
    </w:p>
    <w:p w:rsidR="00AD36CC" w:rsidRDefault="00AD36CC" w:rsidP="005C1D36">
      <w:pPr>
        <w:ind w:firstLine="709"/>
        <w:jc w:val="both"/>
        <w:rPr>
          <w:szCs w:val="28"/>
        </w:rPr>
      </w:pPr>
    </w:p>
    <w:p w:rsidR="005C1D36" w:rsidRPr="00CA7049" w:rsidRDefault="005C1D36" w:rsidP="005C1D36">
      <w:pPr>
        <w:ind w:firstLine="709"/>
        <w:jc w:val="both"/>
        <w:rPr>
          <w:szCs w:val="28"/>
        </w:rPr>
      </w:pPr>
      <w:r w:rsidRPr="00CA7049">
        <w:rPr>
          <w:szCs w:val="28"/>
        </w:rPr>
        <w:t xml:space="preserve">В качестве примера можно привести выданное </w:t>
      </w:r>
      <w:r w:rsidR="007370AF">
        <w:rPr>
          <w:szCs w:val="28"/>
        </w:rPr>
        <w:t>ООО «Водоканал»</w:t>
      </w:r>
      <w:r w:rsidRPr="00CA7049">
        <w:rPr>
          <w:szCs w:val="28"/>
        </w:rPr>
        <w:t xml:space="preserve"> предупреждение о прекращении действий, содержащих признаки нарушения пункта 6 части 1 статьи 10 Закона «О защите конкуренции», выразившегося </w:t>
      </w:r>
      <w:r w:rsidR="007370AF" w:rsidRPr="00472DD2">
        <w:rPr>
          <w:szCs w:val="28"/>
        </w:rPr>
        <w:t xml:space="preserve">в установлении экономически, технологически и иным образом не обоснованных различных цен на дополнительную платную услугу ООО «Водоканал» по регистрации (пломбированию) водомерного узла в зависимости от категории потребителей услуги (юридические лица и индивидуальные предприниматели - 1 622,39 руб. с НДС, физические лица - 605 руб. с НДС), утвержденных приказом генерального </w:t>
      </w:r>
      <w:r w:rsidR="007370AF" w:rsidRPr="00472DD2">
        <w:rPr>
          <w:rFonts w:eastAsia="Lucida Sans Unicode"/>
          <w:kern w:val="1"/>
          <w:szCs w:val="28"/>
        </w:rPr>
        <w:t>директора ООО «Водоканал» от 01.07.2015 года б/н</w:t>
      </w:r>
      <w:r w:rsidRPr="00CA7049">
        <w:rPr>
          <w:szCs w:val="28"/>
        </w:rPr>
        <w:t xml:space="preserve">. Срок выполнения предупреждения </w:t>
      </w:r>
      <w:r w:rsidR="007370AF">
        <w:rPr>
          <w:szCs w:val="28"/>
        </w:rPr>
        <w:t>30</w:t>
      </w:r>
      <w:r w:rsidRPr="00CA7049">
        <w:rPr>
          <w:szCs w:val="28"/>
        </w:rPr>
        <w:t xml:space="preserve"> дней. </w:t>
      </w:r>
    </w:p>
    <w:p w:rsidR="005C1D36" w:rsidRPr="00CA7049" w:rsidRDefault="007370AF" w:rsidP="005C1D36">
      <w:pPr>
        <w:ind w:firstLine="709"/>
        <w:jc w:val="both"/>
        <w:rPr>
          <w:szCs w:val="28"/>
        </w:rPr>
      </w:pPr>
      <w:r>
        <w:rPr>
          <w:szCs w:val="28"/>
        </w:rPr>
        <w:t>ООО «Водоканал»</w:t>
      </w:r>
      <w:r w:rsidR="005C1D36" w:rsidRPr="00CA7049">
        <w:rPr>
          <w:szCs w:val="28"/>
        </w:rPr>
        <w:t xml:space="preserve"> предупреждение Тывинского УФАС России выполнило в установленный срок</w:t>
      </w:r>
      <w:r>
        <w:rPr>
          <w:szCs w:val="28"/>
        </w:rPr>
        <w:t xml:space="preserve"> путем отмены приказов, устанавливающих плату за </w:t>
      </w:r>
      <w:r w:rsidRPr="00472DD2">
        <w:rPr>
          <w:szCs w:val="28"/>
        </w:rPr>
        <w:t>дополнительную платную услугу ООО «Водоканал» по регистрации (пломбированию) водомерного узла в зависимости от категории потребителей услуги (юридические лица и индивидуальные предприниматели</w:t>
      </w:r>
      <w:r w:rsidR="005C1D36" w:rsidRPr="00CA7049">
        <w:rPr>
          <w:szCs w:val="28"/>
        </w:rPr>
        <w:t xml:space="preserve">. </w:t>
      </w:r>
      <w:r w:rsidR="005C1D36">
        <w:rPr>
          <w:szCs w:val="28"/>
        </w:rPr>
        <w:t>В связи с исполнением предупреждения д</w:t>
      </w:r>
      <w:r w:rsidR="005C1D36" w:rsidRPr="00CA7049">
        <w:rPr>
          <w:szCs w:val="28"/>
        </w:rPr>
        <w:t>ело по признакам нарушения антимонопольного законодательства не возбуждалось.</w:t>
      </w:r>
    </w:p>
    <w:p w:rsidR="005C1D36" w:rsidRDefault="005C1D36" w:rsidP="005C1D36">
      <w:pPr>
        <w:ind w:firstLine="709"/>
        <w:jc w:val="both"/>
        <w:rPr>
          <w:szCs w:val="28"/>
        </w:rPr>
      </w:pPr>
      <w:r w:rsidRPr="00CA7049">
        <w:rPr>
          <w:szCs w:val="28"/>
        </w:rPr>
        <w:t>В 201</w:t>
      </w:r>
      <w:r w:rsidR="007370AF">
        <w:rPr>
          <w:szCs w:val="28"/>
        </w:rPr>
        <w:t>8</w:t>
      </w:r>
      <w:r w:rsidRPr="00CA7049">
        <w:rPr>
          <w:szCs w:val="28"/>
        </w:rPr>
        <w:t xml:space="preserve"> году, как и в 201</w:t>
      </w:r>
      <w:r w:rsidR="007370AF">
        <w:rPr>
          <w:szCs w:val="28"/>
        </w:rPr>
        <w:t>7</w:t>
      </w:r>
      <w:r w:rsidRPr="00CA7049">
        <w:rPr>
          <w:szCs w:val="28"/>
        </w:rPr>
        <w:t xml:space="preserve"> году предостережения о недопустимости нарушения антимонопольного законодательства хозяйствующим субъектам не направлялись.</w:t>
      </w:r>
    </w:p>
    <w:p w:rsidR="008E31B1" w:rsidRDefault="008E31B1" w:rsidP="008E31B1">
      <w:pPr>
        <w:ind w:firstLine="540"/>
        <w:jc w:val="both"/>
        <w:rPr>
          <w:szCs w:val="28"/>
        </w:rPr>
      </w:pPr>
    </w:p>
    <w:p w:rsidR="008E31B1" w:rsidRPr="00116F67" w:rsidRDefault="008E31B1" w:rsidP="008E31B1">
      <w:pPr>
        <w:ind w:firstLine="540"/>
        <w:jc w:val="both"/>
        <w:rPr>
          <w:szCs w:val="28"/>
        </w:rPr>
      </w:pPr>
      <w:r w:rsidRPr="00116F67">
        <w:rPr>
          <w:szCs w:val="28"/>
        </w:rPr>
        <w:t>Примеры дел:</w:t>
      </w:r>
    </w:p>
    <w:p w:rsidR="00166EA1" w:rsidRDefault="008E31B1" w:rsidP="00166EA1">
      <w:pPr>
        <w:ind w:firstLine="540"/>
        <w:jc w:val="both"/>
        <w:rPr>
          <w:i/>
          <w:szCs w:val="28"/>
        </w:rPr>
      </w:pPr>
      <w:r w:rsidRPr="007D688B">
        <w:rPr>
          <w:i/>
          <w:szCs w:val="28"/>
        </w:rPr>
        <w:t>Наиболее значимые дела, возбужденные по признакам нарушения статьи 1</w:t>
      </w:r>
      <w:r>
        <w:rPr>
          <w:i/>
          <w:szCs w:val="28"/>
        </w:rPr>
        <w:t>0</w:t>
      </w:r>
      <w:r w:rsidRPr="007D688B">
        <w:rPr>
          <w:i/>
          <w:szCs w:val="28"/>
        </w:rPr>
        <w:t xml:space="preserve"> Закона </w:t>
      </w:r>
      <w:r>
        <w:rPr>
          <w:i/>
          <w:szCs w:val="28"/>
        </w:rPr>
        <w:t>«О</w:t>
      </w:r>
      <w:r w:rsidRPr="007D688B">
        <w:rPr>
          <w:i/>
          <w:szCs w:val="28"/>
        </w:rPr>
        <w:t xml:space="preserve"> защите конкуренции</w:t>
      </w:r>
      <w:r>
        <w:rPr>
          <w:i/>
          <w:szCs w:val="28"/>
        </w:rPr>
        <w:t>»</w:t>
      </w:r>
      <w:r w:rsidRPr="007D688B">
        <w:rPr>
          <w:i/>
          <w:szCs w:val="28"/>
        </w:rPr>
        <w:t xml:space="preserve"> в разрезе видов нарушений, отраженных в фо</w:t>
      </w:r>
      <w:r>
        <w:rPr>
          <w:i/>
          <w:szCs w:val="28"/>
        </w:rPr>
        <w:t>рме № 1:</w:t>
      </w:r>
    </w:p>
    <w:p w:rsidR="00166EA1" w:rsidRPr="00166EA1" w:rsidRDefault="00166EA1" w:rsidP="00166EA1">
      <w:pPr>
        <w:ind w:firstLine="540"/>
        <w:jc w:val="both"/>
        <w:rPr>
          <w:i/>
          <w:szCs w:val="28"/>
        </w:rPr>
      </w:pPr>
      <w:r w:rsidRPr="009B5938">
        <w:rPr>
          <w:b/>
          <w:i/>
          <w:szCs w:val="28"/>
        </w:rPr>
        <w:t xml:space="preserve">Дело № </w:t>
      </w:r>
      <w:r w:rsidRPr="009B5938">
        <w:rPr>
          <w:b/>
          <w:i/>
          <w:color w:val="000000"/>
          <w:szCs w:val="28"/>
        </w:rPr>
        <w:t>04-06-08/15-10-17</w:t>
      </w:r>
      <w:r w:rsidRPr="009B5938">
        <w:rPr>
          <w:color w:val="000000"/>
          <w:szCs w:val="28"/>
        </w:rPr>
        <w:t xml:space="preserve"> </w:t>
      </w:r>
      <w:r w:rsidRPr="009B5938">
        <w:rPr>
          <w:b/>
          <w:i/>
          <w:szCs w:val="28"/>
        </w:rPr>
        <w:t>в отношении АО «Тываэнерго» и АО «Тываэнергосбыт» по части 1 статьи 10 Закона о защите конкуренции.</w:t>
      </w:r>
    </w:p>
    <w:p w:rsidR="00166EA1" w:rsidRPr="009B5938" w:rsidRDefault="00166EA1" w:rsidP="00166EA1">
      <w:pPr>
        <w:autoSpaceDE w:val="0"/>
        <w:autoSpaceDN w:val="0"/>
        <w:adjustRightInd w:val="0"/>
        <w:ind w:firstLine="567"/>
        <w:jc w:val="both"/>
        <w:rPr>
          <w:szCs w:val="28"/>
        </w:rPr>
      </w:pPr>
      <w:r w:rsidRPr="009B5938">
        <w:rPr>
          <w:szCs w:val="28"/>
        </w:rPr>
        <w:t xml:space="preserve">Суть нарушения: </w:t>
      </w:r>
      <w:r w:rsidRPr="009B5938">
        <w:rPr>
          <w:color w:val="000000"/>
          <w:szCs w:val="28"/>
        </w:rPr>
        <w:t>взимание АО «Тываэнерго» и АО «Тываэнергосбыт» с потребителей платы за проверку схемы подключения и опломбировку прибора учета электрической энергии в отсутствии законных оснований</w:t>
      </w:r>
      <w:r w:rsidRPr="009B5938">
        <w:rPr>
          <w:szCs w:val="28"/>
        </w:rPr>
        <w:t>.</w:t>
      </w:r>
    </w:p>
    <w:p w:rsidR="00166EA1" w:rsidRPr="009B5938" w:rsidRDefault="00166EA1" w:rsidP="00166EA1">
      <w:pPr>
        <w:shd w:val="clear" w:color="auto" w:fill="FFFFFF"/>
        <w:ind w:firstLine="567"/>
        <w:jc w:val="both"/>
        <w:rPr>
          <w:color w:val="000000"/>
          <w:szCs w:val="28"/>
        </w:rPr>
      </w:pPr>
      <w:r w:rsidRPr="009B5938">
        <w:rPr>
          <w:color w:val="000000"/>
          <w:szCs w:val="28"/>
        </w:rPr>
        <w:lastRenderedPageBreak/>
        <w:t>В соответствии с пунктом 3 части 3 статьи 10 Закона о защите конкуренции, а также в рамках полномочий по осуществлени</w:t>
      </w:r>
      <w:r w:rsidR="00F160BE">
        <w:rPr>
          <w:color w:val="000000"/>
          <w:szCs w:val="28"/>
        </w:rPr>
        <w:t>ю</w:t>
      </w:r>
      <w:r w:rsidRPr="009B5938">
        <w:rPr>
          <w:color w:val="000000"/>
          <w:szCs w:val="28"/>
        </w:rPr>
        <w:t xml:space="preserve"> государственного контроля за соблюдением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21.01.2004 года № 24 «Об утверждении стандартов раскрытия информации субъектами оптового и розничных рынков электрической энергии», 28.08.2017 года и 05.09.2017 года Тывинским УФАС России произведен осмотр интернет-сайтов АО «Тываэнерго» и АО «Тываэнергосбыт» в информационно-телекоммуникационной сети Интернет по адресам: </w:t>
      </w:r>
      <w:hyperlink r:id="rId11" w:history="1">
        <w:r w:rsidRPr="009B5938">
          <w:rPr>
            <w:color w:val="000000"/>
            <w:szCs w:val="28"/>
          </w:rPr>
          <w:t>http://www.</w:t>
        </w:r>
        <w:r w:rsidRPr="009B5938">
          <w:rPr>
            <w:color w:val="000000"/>
            <w:szCs w:val="28"/>
            <w:lang w:val="en-US"/>
          </w:rPr>
          <w:t>tuvaenergo</w:t>
        </w:r>
        <w:r w:rsidRPr="009B5938">
          <w:rPr>
            <w:color w:val="000000"/>
            <w:szCs w:val="28"/>
          </w:rPr>
          <w:t>.</w:t>
        </w:r>
        <w:r w:rsidRPr="009B5938">
          <w:rPr>
            <w:color w:val="000000"/>
            <w:szCs w:val="28"/>
            <w:lang w:val="en-US"/>
          </w:rPr>
          <w:t>ru</w:t>
        </w:r>
        <w:r w:rsidRPr="009B5938">
          <w:rPr>
            <w:color w:val="000000"/>
            <w:szCs w:val="28"/>
          </w:rPr>
          <w:t>/</w:t>
        </w:r>
      </w:hyperlink>
      <w:r w:rsidRPr="009B5938">
        <w:rPr>
          <w:color w:val="000000"/>
          <w:szCs w:val="28"/>
        </w:rPr>
        <w:t>, </w:t>
      </w:r>
      <w:hyperlink r:id="rId12" w:history="1">
        <w:r w:rsidRPr="009B5938">
          <w:rPr>
            <w:color w:val="008A8D"/>
            <w:szCs w:val="28"/>
          </w:rPr>
          <w:t>http://www.tuvaensb.ru/</w:t>
        </w:r>
      </w:hyperlink>
      <w:r w:rsidRPr="009B5938">
        <w:rPr>
          <w:color w:val="000000"/>
          <w:szCs w:val="28"/>
        </w:rPr>
        <w:t>. По результатам осмотра составлены акты осмотра интернет-сайтов от 28.08.2017 года и 05.09.2017 года.</w:t>
      </w:r>
    </w:p>
    <w:p w:rsidR="00166EA1" w:rsidRPr="009B5938" w:rsidRDefault="00166EA1" w:rsidP="00166EA1">
      <w:pPr>
        <w:shd w:val="clear" w:color="auto" w:fill="FFFFFF"/>
        <w:ind w:firstLine="567"/>
        <w:jc w:val="both"/>
        <w:rPr>
          <w:color w:val="000000"/>
          <w:szCs w:val="28"/>
        </w:rPr>
      </w:pPr>
      <w:r w:rsidRPr="009B5938">
        <w:rPr>
          <w:color w:val="000000"/>
          <w:szCs w:val="28"/>
        </w:rPr>
        <w:t>В ходе осмотра интернет-сайта АО «Тываэнерго» установлено, что в подразделе «Дополнительные услуги» раздела «Клиентам» размещены расценки на типовые работы и услуги АО «Тываэнерго», а именно пункт 8 техническое обслуживание приборов учета:</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однофазного прибора учета электроэнергии – 880 руб., в том числе НДС – 134,24 руб.;</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трехфазного прибора учета электроэнергии, включенного через измерительный трансформатор – 2 050 руб., в том числе НДС – 312,71 руб.;</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трехфазного прибора учета электроэнергии прямого включения – 1 500 руб., в том числе НДС – 228,81 руб.</w:t>
      </w:r>
    </w:p>
    <w:p w:rsidR="00166EA1" w:rsidRPr="009B5938" w:rsidRDefault="00166EA1" w:rsidP="00166EA1">
      <w:pPr>
        <w:shd w:val="clear" w:color="auto" w:fill="FFFFFF"/>
        <w:ind w:firstLine="567"/>
        <w:jc w:val="both"/>
        <w:rPr>
          <w:color w:val="000000"/>
          <w:szCs w:val="28"/>
        </w:rPr>
      </w:pPr>
      <w:r w:rsidRPr="009B5938">
        <w:rPr>
          <w:color w:val="000000"/>
          <w:szCs w:val="28"/>
        </w:rPr>
        <w:t>В ходе осмотра интернет-сайта АО «Тываэнергосбыт» установлено, что в подразделе «Дополнительные услуги» раздела «Потребителям» размещены расценки на реализуемые товары, работы (услуги) АО «Тываэнергосбыт», пункты 14-17:</w:t>
      </w:r>
    </w:p>
    <w:p w:rsidR="00166EA1" w:rsidRPr="009B5938" w:rsidRDefault="00166EA1" w:rsidP="00166EA1">
      <w:pPr>
        <w:shd w:val="clear" w:color="auto" w:fill="FFFFFF"/>
        <w:ind w:firstLine="567"/>
        <w:jc w:val="both"/>
        <w:rPr>
          <w:color w:val="000000"/>
          <w:szCs w:val="28"/>
        </w:rPr>
      </w:pPr>
      <w:r w:rsidRPr="009B5938">
        <w:rPr>
          <w:color w:val="000000"/>
          <w:szCs w:val="28"/>
        </w:rPr>
        <w:t>-опломбировка однофазного счетчика и проверка схемы подключения по г. Кызылу и пгт. Каа-Хем (на автотранспорте АО «Тываэнергосбыт») – 824,9 руб. с НДС;</w:t>
      </w:r>
    </w:p>
    <w:p w:rsidR="00166EA1" w:rsidRPr="009B5938" w:rsidRDefault="00166EA1" w:rsidP="00166EA1">
      <w:pPr>
        <w:shd w:val="clear" w:color="auto" w:fill="FFFFFF"/>
        <w:ind w:firstLine="567"/>
        <w:jc w:val="both"/>
        <w:rPr>
          <w:color w:val="000000"/>
          <w:szCs w:val="28"/>
        </w:rPr>
      </w:pPr>
      <w:r w:rsidRPr="009B5938">
        <w:rPr>
          <w:color w:val="000000"/>
          <w:szCs w:val="28"/>
        </w:rPr>
        <w:t>-опломбировка однофазного счетчика и проверка схемы подключения по г. Кызылу и пгт. Каа-Хем (на автотранспорте заказчика) – 287,3 руб. с НДС;</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по г. Кызылу и пгт. Каа-Хем (на автотранспорте АО «Тываэнергосбыт») – 764,8 руб. с НДС;</w:t>
      </w:r>
    </w:p>
    <w:p w:rsidR="00166EA1" w:rsidRPr="009B5938" w:rsidRDefault="00166EA1" w:rsidP="00166EA1">
      <w:pPr>
        <w:shd w:val="clear" w:color="auto" w:fill="FFFFFF"/>
        <w:ind w:firstLine="567"/>
        <w:jc w:val="both"/>
        <w:rPr>
          <w:color w:val="000000"/>
          <w:szCs w:val="28"/>
        </w:rPr>
      </w:pPr>
      <w:r w:rsidRPr="009B5938">
        <w:rPr>
          <w:color w:val="000000"/>
          <w:szCs w:val="28"/>
        </w:rPr>
        <w:t>-проверка схемы подключения по г. Кызылу и пгт. Каа-Хем (на автотранспорте заказчика) – 227,6 руб. с НДС.</w:t>
      </w:r>
    </w:p>
    <w:p w:rsidR="00166EA1" w:rsidRPr="009B5938" w:rsidRDefault="00166EA1" w:rsidP="00166EA1">
      <w:pPr>
        <w:shd w:val="clear" w:color="auto" w:fill="FFFFFF"/>
        <w:ind w:firstLine="567"/>
        <w:jc w:val="both"/>
        <w:rPr>
          <w:color w:val="000000"/>
          <w:szCs w:val="28"/>
        </w:rPr>
      </w:pPr>
      <w:r w:rsidRPr="009B5938">
        <w:rPr>
          <w:color w:val="000000"/>
          <w:szCs w:val="28"/>
        </w:rPr>
        <w:t>Отношения в сфере энергоснабжения регулируются Законом об электроэнергетике, Основными положениями о функционировании розничных рынков электроэнергии, утвержденными постановлением Правительства Российской Федерации от 04.05.2012 года № 442 (далее - Основные положения),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27.12.2004 года № 861.</w:t>
      </w:r>
    </w:p>
    <w:p w:rsidR="00166EA1" w:rsidRPr="009B5938" w:rsidRDefault="00166EA1" w:rsidP="00166EA1">
      <w:pPr>
        <w:shd w:val="clear" w:color="auto" w:fill="FFFFFF"/>
        <w:ind w:firstLine="567"/>
        <w:jc w:val="both"/>
        <w:rPr>
          <w:color w:val="000000"/>
          <w:szCs w:val="28"/>
        </w:rPr>
      </w:pPr>
      <w:r w:rsidRPr="009B5938">
        <w:rPr>
          <w:color w:val="000000"/>
          <w:szCs w:val="28"/>
        </w:rPr>
        <w:lastRenderedPageBreak/>
        <w:t>В соответствии с частью 1 пункта 13 Федерального закона от 23.11.2009 года № 261-ФЗ «Об энергоснабжении и о повышении энергетической эффективности и о внесении изменений в отдельные законодательные акты Российской Федерации»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rsidR="00166EA1" w:rsidRPr="009B5938" w:rsidRDefault="00166EA1" w:rsidP="00166EA1">
      <w:pPr>
        <w:shd w:val="clear" w:color="auto" w:fill="FFFFFF"/>
        <w:ind w:firstLine="567"/>
        <w:jc w:val="both"/>
        <w:rPr>
          <w:color w:val="000000"/>
          <w:szCs w:val="28"/>
        </w:rPr>
      </w:pPr>
      <w:r w:rsidRPr="009B5938">
        <w:rPr>
          <w:color w:val="000000"/>
          <w:szCs w:val="28"/>
        </w:rPr>
        <w:t>Пунктом 2 статьи 13 вышеуказанного федерального закона указано, что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w:t>
      </w:r>
    </w:p>
    <w:p w:rsidR="00166EA1" w:rsidRPr="009B5938" w:rsidRDefault="00166EA1" w:rsidP="00166EA1">
      <w:pPr>
        <w:shd w:val="clear" w:color="auto" w:fill="FFFFFF"/>
        <w:ind w:firstLine="567"/>
        <w:jc w:val="both"/>
        <w:rPr>
          <w:color w:val="000000"/>
          <w:szCs w:val="28"/>
        </w:rPr>
      </w:pPr>
      <w:r w:rsidRPr="009B5938">
        <w:rPr>
          <w:color w:val="000000"/>
          <w:szCs w:val="28"/>
        </w:rPr>
        <w:t>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166EA1" w:rsidRPr="009B5938" w:rsidRDefault="00166EA1" w:rsidP="00166EA1">
      <w:pPr>
        <w:shd w:val="clear" w:color="auto" w:fill="FFFFFF"/>
        <w:ind w:firstLine="567"/>
        <w:jc w:val="both"/>
        <w:rPr>
          <w:color w:val="000000"/>
          <w:szCs w:val="28"/>
        </w:rPr>
      </w:pPr>
      <w:r w:rsidRPr="009B5938">
        <w:rPr>
          <w:color w:val="000000"/>
          <w:szCs w:val="28"/>
        </w:rPr>
        <w:t>Статьей 21 Закона об электроэнергетике Правительство Российской Федерации наделено полномочиями по утверждению </w:t>
      </w:r>
      <w:hyperlink r:id="rId13" w:history="1">
        <w:r w:rsidRPr="009B5938">
          <w:rPr>
            <w:color w:val="008A8D"/>
            <w:szCs w:val="28"/>
          </w:rPr>
          <w:t>правил</w:t>
        </w:r>
      </w:hyperlink>
      <w:r w:rsidRPr="009B5938">
        <w:rPr>
          <w:color w:val="000000"/>
          <w:szCs w:val="28"/>
        </w:rPr>
        <w:t> оптового рынка и </w:t>
      </w:r>
      <w:hyperlink r:id="rId14" w:history="1">
        <w:r w:rsidRPr="009B5938">
          <w:rPr>
            <w:color w:val="008A8D"/>
            <w:szCs w:val="28"/>
          </w:rPr>
          <w:t>основных положений</w:t>
        </w:r>
      </w:hyperlink>
      <w:r w:rsidRPr="009B5938">
        <w:rPr>
          <w:color w:val="000000"/>
          <w:szCs w:val="28"/>
        </w:rPr>
        <w:t> функционирования розничных рынков.</w:t>
      </w:r>
    </w:p>
    <w:p w:rsidR="00166EA1" w:rsidRPr="009B5938" w:rsidRDefault="00166EA1" w:rsidP="00166EA1">
      <w:pPr>
        <w:shd w:val="clear" w:color="auto" w:fill="FFFFFF"/>
        <w:ind w:firstLine="567"/>
        <w:jc w:val="both"/>
        <w:rPr>
          <w:color w:val="000000"/>
          <w:szCs w:val="28"/>
        </w:rPr>
      </w:pPr>
      <w:r w:rsidRPr="009B5938">
        <w:rPr>
          <w:color w:val="000000"/>
          <w:szCs w:val="28"/>
        </w:rPr>
        <w:t>В разделе </w:t>
      </w:r>
      <w:r w:rsidRPr="009B5938">
        <w:rPr>
          <w:color w:val="000000"/>
          <w:szCs w:val="28"/>
          <w:lang w:val="en-US"/>
        </w:rPr>
        <w:t>X</w:t>
      </w:r>
      <w:r w:rsidRPr="009B5938">
        <w:rPr>
          <w:color w:val="000000"/>
          <w:szCs w:val="28"/>
        </w:rPr>
        <w:t> Основных положений предусмотрены правила организации учета электрической энергии на розничных рынках.</w:t>
      </w:r>
    </w:p>
    <w:p w:rsidR="00166EA1" w:rsidRPr="009B5938" w:rsidRDefault="00166EA1" w:rsidP="00166EA1">
      <w:pPr>
        <w:shd w:val="clear" w:color="auto" w:fill="FFFFFF"/>
        <w:ind w:firstLine="567"/>
        <w:jc w:val="both"/>
        <w:rPr>
          <w:color w:val="000000"/>
          <w:szCs w:val="28"/>
        </w:rPr>
      </w:pPr>
      <w:r w:rsidRPr="009B5938">
        <w:rPr>
          <w:color w:val="000000"/>
          <w:szCs w:val="28"/>
        </w:rPr>
        <w:t>Пунктом 136 Основных положений установлено, что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 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166EA1" w:rsidRPr="009B5938" w:rsidRDefault="00166EA1" w:rsidP="00166EA1">
      <w:pPr>
        <w:shd w:val="clear" w:color="auto" w:fill="FFFFFF"/>
        <w:ind w:firstLine="567"/>
        <w:jc w:val="both"/>
        <w:rPr>
          <w:color w:val="000000"/>
          <w:szCs w:val="28"/>
        </w:rPr>
      </w:pPr>
      <w:r w:rsidRPr="009B5938">
        <w:rPr>
          <w:color w:val="000000"/>
          <w:szCs w:val="28"/>
        </w:rPr>
        <w:lastRenderedPageBreak/>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166EA1" w:rsidRPr="009B5938" w:rsidRDefault="00166EA1" w:rsidP="00166EA1">
      <w:pPr>
        <w:shd w:val="clear" w:color="auto" w:fill="FFFFFF"/>
        <w:ind w:firstLine="567"/>
        <w:jc w:val="both"/>
        <w:rPr>
          <w:color w:val="000000"/>
          <w:szCs w:val="28"/>
        </w:rPr>
      </w:pPr>
      <w:r w:rsidRPr="009B5938">
        <w:rPr>
          <w:color w:val="000000"/>
          <w:szCs w:val="28"/>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66EA1" w:rsidRPr="009B5938" w:rsidRDefault="00166EA1" w:rsidP="00166EA1">
      <w:pPr>
        <w:shd w:val="clear" w:color="auto" w:fill="FFFFFF"/>
        <w:ind w:firstLine="567"/>
        <w:jc w:val="both"/>
        <w:rPr>
          <w:color w:val="000000"/>
          <w:szCs w:val="28"/>
        </w:rPr>
      </w:pPr>
      <w:r w:rsidRPr="009B5938">
        <w:rPr>
          <w:color w:val="000000"/>
          <w:szCs w:val="28"/>
        </w:rPr>
        <w:t>В соответствии с пунктом 137 Основных положений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166EA1" w:rsidRPr="009B5938" w:rsidRDefault="00166EA1" w:rsidP="00166EA1">
      <w:pPr>
        <w:shd w:val="clear" w:color="auto" w:fill="FFFFFF"/>
        <w:ind w:firstLine="567"/>
        <w:jc w:val="both"/>
        <w:rPr>
          <w:color w:val="000000"/>
          <w:szCs w:val="28"/>
        </w:rPr>
      </w:pPr>
      <w:r w:rsidRPr="009B5938">
        <w:rPr>
          <w:color w:val="000000"/>
          <w:szCs w:val="28"/>
        </w:rPr>
        <w:t>В соответствии с пунктом 145 Основных положений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66EA1" w:rsidRPr="009B5938" w:rsidRDefault="00166EA1" w:rsidP="00166EA1">
      <w:pPr>
        <w:shd w:val="clear" w:color="auto" w:fill="FFFFFF"/>
        <w:ind w:firstLine="567"/>
        <w:jc w:val="both"/>
        <w:rPr>
          <w:color w:val="000000"/>
          <w:szCs w:val="28"/>
        </w:rPr>
      </w:pPr>
      <w:r w:rsidRPr="009B5938">
        <w:rPr>
          <w:color w:val="000000"/>
          <w:szCs w:val="28"/>
        </w:rPr>
        <w:t>В соответствии с пунктом 152 Основных положений установленный прибор учета должен быть допущен в эксплуатацию в порядке, установленном настоящим разделом.</w:t>
      </w:r>
    </w:p>
    <w:p w:rsidR="00166EA1" w:rsidRPr="009B5938" w:rsidRDefault="00166EA1" w:rsidP="00166EA1">
      <w:pPr>
        <w:shd w:val="clear" w:color="auto" w:fill="FFFFFF"/>
        <w:ind w:firstLine="567"/>
        <w:jc w:val="both"/>
        <w:rPr>
          <w:color w:val="000000"/>
          <w:szCs w:val="28"/>
        </w:rPr>
      </w:pPr>
      <w:r w:rsidRPr="009B5938">
        <w:rPr>
          <w:color w:val="000000"/>
          <w:szCs w:val="28"/>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166EA1" w:rsidRPr="009B5938" w:rsidRDefault="00166EA1" w:rsidP="00166EA1">
      <w:pPr>
        <w:shd w:val="clear" w:color="auto" w:fill="FFFFFF"/>
        <w:ind w:firstLine="567"/>
        <w:jc w:val="both"/>
        <w:rPr>
          <w:color w:val="000000"/>
          <w:szCs w:val="28"/>
        </w:rPr>
      </w:pPr>
      <w:r w:rsidRPr="009B5938">
        <w:rPr>
          <w:color w:val="000000"/>
          <w:szCs w:val="28"/>
        </w:rPr>
        <w:t>Допуск установленного прибора учета в эксплуатацию должен быть осуществлен не позднее месяца, следующего за датой его установки.</w:t>
      </w:r>
    </w:p>
    <w:p w:rsidR="00166EA1" w:rsidRPr="009B5938" w:rsidRDefault="00166EA1" w:rsidP="00166EA1">
      <w:pPr>
        <w:shd w:val="clear" w:color="auto" w:fill="FFFFFF"/>
        <w:ind w:firstLine="567"/>
        <w:jc w:val="both"/>
        <w:rPr>
          <w:color w:val="000000"/>
          <w:szCs w:val="28"/>
        </w:rPr>
      </w:pPr>
      <w:r w:rsidRPr="009B5938">
        <w:rPr>
          <w:color w:val="000000"/>
          <w:szCs w:val="28"/>
        </w:rPr>
        <w:t>Допуск установленного прибора учета в эксплуатацию осуществляется с участием уполномоченных представителей сетевой организации, гарантирующего поставщика, собственника прибора учета.</w:t>
      </w:r>
    </w:p>
    <w:p w:rsidR="00166EA1" w:rsidRPr="009B5938" w:rsidRDefault="00166EA1" w:rsidP="00166EA1">
      <w:pPr>
        <w:shd w:val="clear" w:color="auto" w:fill="FFFFFF"/>
        <w:ind w:firstLine="567"/>
        <w:jc w:val="both"/>
        <w:rPr>
          <w:color w:val="000000"/>
          <w:szCs w:val="28"/>
        </w:rPr>
      </w:pPr>
      <w:r w:rsidRPr="009B5938">
        <w:rPr>
          <w:color w:val="000000"/>
          <w:szCs w:val="28"/>
        </w:rPr>
        <w:lastRenderedPageBreak/>
        <w:t>Согласно пункту 153 Основных положений собственник прибора учета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 гарантирующего поставщика, сетевой организации.</w:t>
      </w:r>
    </w:p>
    <w:p w:rsidR="00166EA1" w:rsidRPr="009B5938" w:rsidRDefault="00166EA1" w:rsidP="00166EA1">
      <w:pPr>
        <w:shd w:val="clear" w:color="auto" w:fill="FFFFFF"/>
        <w:ind w:firstLine="567"/>
        <w:jc w:val="both"/>
        <w:rPr>
          <w:color w:val="000000"/>
          <w:szCs w:val="28"/>
        </w:rPr>
      </w:pPr>
      <w:r w:rsidRPr="009B5938">
        <w:rPr>
          <w:color w:val="000000"/>
          <w:szCs w:val="28"/>
        </w:rPr>
        <w:t>В соответствии с пунктом 154 Основных положений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Процедура допуска прибора учета в эксплуатацию заканчивается составлением акта допуска прибора учета в эксплуатацию.</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При этом пунктом 8 Основных положений предусмотрено, что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 xml:space="preserve">Из содержания изложенных норм права следует, что в целях применения приборов учета электрической энергии в отношении них в обязательном порядке должна проводиться процедура допуска прибора учета в эксплуатацию,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w:t>
      </w:r>
      <w:r w:rsidRPr="009B5938">
        <w:rPr>
          <w:color w:val="000000"/>
          <w:szCs w:val="28"/>
        </w:rPr>
        <w:lastRenderedPageBreak/>
        <w:t>результатов допуска. По окончания проверки подлежит установке контрольная одноразовая номерная пломба и (или) знаки визуального контроля.</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Данная процедура допуска прибора учета в эксплуатацию, включая все ее этапы, осуществляется, в том числе гарантирующим поставщиком и сетевой организацией, бесплатно.</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В соответствии с пунктом 154 Основных положений проверка схемы подключения прибора учета является одним из этапов, комплексом работ, осуществляемым сетевой организацией или гарантирующим поставщиком при допуске прибора учета электрической энергии в эксплуатацию.</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Также на это указывают пункты 149, 172 Основных положений, согласно которых в случаях демонтажа прибора учета в целях замены, ремонта или поверки прибор учета (пункт 149 Основных положений) и проверки (плановой и внеплановой) расчетного прибора учета (пункт 172 Основных положений) сетевая организация или гарантирующий поставщик осуществляет проверку схемы подключения прибора учета, являющуюся одним из этапов данных работ.</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При этом по итогам осуществления данных действий по проверке схемы подключения прибора учета отдельный акт, помимо акта допуска прибора учета в эксплуатацию или акта проверки расчетного прибора учета, не оформляется.</w:t>
      </w:r>
    </w:p>
    <w:p w:rsidR="00166EA1" w:rsidRPr="009B5938" w:rsidRDefault="00166EA1" w:rsidP="00166EA1">
      <w:pPr>
        <w:shd w:val="clear" w:color="auto" w:fill="FFFFFF"/>
        <w:ind w:firstLine="567"/>
        <w:jc w:val="both"/>
        <w:rPr>
          <w:rFonts w:ascii="Arial" w:hAnsi="Arial" w:cs="Arial"/>
          <w:color w:val="000000"/>
          <w:szCs w:val="28"/>
        </w:rPr>
      </w:pPr>
      <w:r w:rsidRPr="009B5938">
        <w:rPr>
          <w:color w:val="000000"/>
          <w:szCs w:val="28"/>
        </w:rPr>
        <w:t>При таких обстоятельствах Комиссия Тывинского УФАС России при</w:t>
      </w:r>
      <w:r w:rsidR="00C2039D">
        <w:rPr>
          <w:color w:val="000000"/>
          <w:szCs w:val="28"/>
        </w:rPr>
        <w:t>шла</w:t>
      </w:r>
      <w:r w:rsidRPr="009B5938">
        <w:rPr>
          <w:color w:val="000000"/>
          <w:szCs w:val="28"/>
        </w:rPr>
        <w:t xml:space="preserve"> к выводу, что проверка схемы подключения прибора учета является комплексом работ, выполняемым сетевой организацией или гарантирующим поставщиком в процессе эксплуатации прибора учета электрической энергии и в соответствии с пунктом 8 Основных положений данные действия совершаются субъектами розничных рынков без взимания платы за их совершение.</w:t>
      </w:r>
    </w:p>
    <w:p w:rsidR="00166EA1" w:rsidRPr="009B5938" w:rsidRDefault="00166EA1" w:rsidP="00166EA1">
      <w:pPr>
        <w:autoSpaceDE w:val="0"/>
        <w:autoSpaceDN w:val="0"/>
        <w:adjustRightInd w:val="0"/>
        <w:ind w:firstLine="567"/>
        <w:jc w:val="both"/>
        <w:rPr>
          <w:color w:val="000000"/>
          <w:szCs w:val="28"/>
        </w:rPr>
      </w:pPr>
      <w:r w:rsidRPr="009B5938">
        <w:rPr>
          <w:szCs w:val="28"/>
        </w:rPr>
        <w:t xml:space="preserve">На основании вышеизложенного Комиссия Тывинского УФАС России по рассмотрению дела № 04-06-08/15-10-17 пришла к выводу о нарушении </w:t>
      </w:r>
      <w:r w:rsidR="008D2972">
        <w:rPr>
          <w:color w:val="000000"/>
          <w:szCs w:val="28"/>
        </w:rPr>
        <w:t>АО</w:t>
      </w:r>
      <w:r w:rsidRPr="009B5938">
        <w:rPr>
          <w:color w:val="000000"/>
          <w:szCs w:val="28"/>
        </w:rPr>
        <w:t xml:space="preserve"> «Тываэнерго» и </w:t>
      </w:r>
      <w:r w:rsidR="008D2972">
        <w:rPr>
          <w:color w:val="000000"/>
          <w:szCs w:val="28"/>
        </w:rPr>
        <w:t>АО</w:t>
      </w:r>
      <w:r w:rsidRPr="009B5938">
        <w:rPr>
          <w:color w:val="000000"/>
          <w:szCs w:val="28"/>
        </w:rPr>
        <w:t xml:space="preserve"> «Тываэнергосбыт» части 1 статьи 10 Закона </w:t>
      </w:r>
      <w:r w:rsidR="008D2972">
        <w:rPr>
          <w:color w:val="000000"/>
          <w:szCs w:val="28"/>
        </w:rPr>
        <w:t>«О</w:t>
      </w:r>
      <w:r w:rsidRPr="009B5938">
        <w:rPr>
          <w:color w:val="000000"/>
          <w:szCs w:val="28"/>
        </w:rPr>
        <w:t xml:space="preserve"> защите конкуренции</w:t>
      </w:r>
      <w:r w:rsidR="008D2972">
        <w:rPr>
          <w:color w:val="000000"/>
          <w:szCs w:val="28"/>
        </w:rPr>
        <w:t>»</w:t>
      </w:r>
      <w:r w:rsidRPr="009B5938">
        <w:rPr>
          <w:color w:val="000000"/>
          <w:szCs w:val="28"/>
        </w:rPr>
        <w:t>, в части взимания с потребителей платы за проверку схемы подключения и опломбировку прибора учета электрической энергии в отсутствии законных оснований, чем ущемлены (могут быть ущемлены) интересы неопределенного круга потребителей и хозяйствующих субъектов в сфере предпринимательской деятельности (решение Комиссии Тывинского УФАС России от 26.06.2018 года по делу № 04-06-08/15-10-17).</w:t>
      </w:r>
    </w:p>
    <w:p w:rsidR="00166EA1" w:rsidRPr="009B5938" w:rsidRDefault="00166EA1" w:rsidP="00166EA1">
      <w:pPr>
        <w:autoSpaceDE w:val="0"/>
        <w:autoSpaceDN w:val="0"/>
        <w:adjustRightInd w:val="0"/>
        <w:ind w:firstLine="567"/>
        <w:jc w:val="both"/>
        <w:rPr>
          <w:color w:val="000000"/>
          <w:szCs w:val="28"/>
        </w:rPr>
      </w:pPr>
      <w:r w:rsidRPr="009B5938">
        <w:rPr>
          <w:szCs w:val="28"/>
        </w:rPr>
        <w:t xml:space="preserve">На основании решения </w:t>
      </w:r>
      <w:r w:rsidRPr="009B5938">
        <w:rPr>
          <w:color w:val="000000"/>
          <w:szCs w:val="28"/>
        </w:rPr>
        <w:t>Комиссии Тывинского УФАС России от 26.06.2018 года по делу № 04-06-08/15-10-17 АО «Тываэнерго» и АО «Тываэнергосбыт» выданы предписания об устранении нарушений антимонопольного законодательства, в том числе АО «Тываэнерго» о перечислении в федеральный бюджет незаконно полученного дохода в размере 3 980 353,20 рублей.</w:t>
      </w:r>
    </w:p>
    <w:p w:rsidR="00166EA1" w:rsidRPr="009B5938" w:rsidRDefault="00166EA1" w:rsidP="00166EA1">
      <w:pPr>
        <w:autoSpaceDE w:val="0"/>
        <w:autoSpaceDN w:val="0"/>
        <w:adjustRightInd w:val="0"/>
        <w:ind w:firstLine="567"/>
        <w:jc w:val="both"/>
        <w:rPr>
          <w:color w:val="000000"/>
          <w:szCs w:val="28"/>
        </w:rPr>
      </w:pPr>
      <w:r w:rsidRPr="009B5938">
        <w:rPr>
          <w:color w:val="000000"/>
          <w:szCs w:val="28"/>
        </w:rPr>
        <w:t xml:space="preserve">Предписания Тывинского УФАС России на отчетную дату </w:t>
      </w:r>
      <w:r>
        <w:rPr>
          <w:color w:val="000000"/>
          <w:szCs w:val="28"/>
        </w:rPr>
        <w:t>исполнены в полном объеме</w:t>
      </w:r>
      <w:r w:rsidRPr="009B5938">
        <w:rPr>
          <w:color w:val="000000"/>
          <w:szCs w:val="28"/>
        </w:rPr>
        <w:t>.</w:t>
      </w:r>
    </w:p>
    <w:p w:rsidR="008D2972" w:rsidRPr="00CA7049" w:rsidRDefault="005C1D36" w:rsidP="008D2972">
      <w:pPr>
        <w:autoSpaceDE w:val="0"/>
        <w:autoSpaceDN w:val="0"/>
        <w:adjustRightInd w:val="0"/>
        <w:ind w:firstLine="709"/>
        <w:jc w:val="both"/>
        <w:rPr>
          <w:szCs w:val="28"/>
        </w:rPr>
      </w:pPr>
      <w:r w:rsidRPr="00CA7049">
        <w:rPr>
          <w:szCs w:val="28"/>
        </w:rPr>
        <w:t>По факту нарушения антимонопольного законодательства юридическое и должностное лиц</w:t>
      </w:r>
      <w:r w:rsidR="008D2972">
        <w:rPr>
          <w:szCs w:val="28"/>
        </w:rPr>
        <w:t>о</w:t>
      </w:r>
      <w:r w:rsidRPr="00CA7049">
        <w:rPr>
          <w:szCs w:val="28"/>
        </w:rPr>
        <w:t xml:space="preserve"> </w:t>
      </w:r>
      <w:r w:rsidR="00166EA1">
        <w:rPr>
          <w:szCs w:val="28"/>
        </w:rPr>
        <w:t>АО «Тываэнергосбыт»</w:t>
      </w:r>
      <w:r w:rsidRPr="00CA7049">
        <w:rPr>
          <w:szCs w:val="28"/>
        </w:rPr>
        <w:t xml:space="preserve"> привлечены к административной </w:t>
      </w:r>
      <w:r w:rsidRPr="00CA7049">
        <w:rPr>
          <w:szCs w:val="28"/>
        </w:rPr>
        <w:lastRenderedPageBreak/>
        <w:t xml:space="preserve">ответственности по части 1 статьи 14.31 КоАП РФ с наложением административных штрафов на общую сумму </w:t>
      </w:r>
      <w:r w:rsidR="004C1794">
        <w:rPr>
          <w:szCs w:val="28"/>
        </w:rPr>
        <w:t>66</w:t>
      </w:r>
      <w:r w:rsidRPr="00CA7049">
        <w:rPr>
          <w:szCs w:val="28"/>
        </w:rPr>
        <w:t>5 000 рублей</w:t>
      </w:r>
      <w:r w:rsidR="004C1794">
        <w:rPr>
          <w:szCs w:val="28"/>
        </w:rPr>
        <w:t>, должностное лицо АО «Тываэнерго»</w:t>
      </w:r>
      <w:r w:rsidR="004C1794" w:rsidRPr="004C1794">
        <w:rPr>
          <w:szCs w:val="28"/>
        </w:rPr>
        <w:t xml:space="preserve"> </w:t>
      </w:r>
      <w:r w:rsidR="004C1794">
        <w:rPr>
          <w:szCs w:val="28"/>
        </w:rPr>
        <w:t>привлечено</w:t>
      </w:r>
      <w:r w:rsidR="004C1794" w:rsidRPr="00CA7049">
        <w:rPr>
          <w:szCs w:val="28"/>
        </w:rPr>
        <w:t xml:space="preserve"> к административной ответственности по части </w:t>
      </w:r>
      <w:r w:rsidR="004C1794">
        <w:rPr>
          <w:szCs w:val="28"/>
        </w:rPr>
        <w:t>2</w:t>
      </w:r>
      <w:r w:rsidR="004C1794" w:rsidRPr="00CA7049">
        <w:rPr>
          <w:szCs w:val="28"/>
        </w:rPr>
        <w:t xml:space="preserve"> статьи 14.31 КоАП РФ с наложением административн</w:t>
      </w:r>
      <w:r w:rsidR="008D2972">
        <w:rPr>
          <w:szCs w:val="28"/>
        </w:rPr>
        <w:t>ого</w:t>
      </w:r>
      <w:r w:rsidR="004C1794" w:rsidRPr="00CA7049">
        <w:rPr>
          <w:szCs w:val="28"/>
        </w:rPr>
        <w:t xml:space="preserve"> штраф</w:t>
      </w:r>
      <w:r w:rsidR="008D2972">
        <w:rPr>
          <w:szCs w:val="28"/>
        </w:rPr>
        <w:t>а</w:t>
      </w:r>
      <w:r w:rsidR="004C1794" w:rsidRPr="00CA7049">
        <w:rPr>
          <w:szCs w:val="28"/>
        </w:rPr>
        <w:t xml:space="preserve"> на общую сумму </w:t>
      </w:r>
      <w:r w:rsidR="004C1794">
        <w:rPr>
          <w:szCs w:val="28"/>
        </w:rPr>
        <w:t>20</w:t>
      </w:r>
      <w:r w:rsidR="004C1794" w:rsidRPr="00CA7049">
        <w:rPr>
          <w:szCs w:val="28"/>
        </w:rPr>
        <w:t> 000 рублей</w:t>
      </w:r>
      <w:r w:rsidRPr="00CA7049">
        <w:rPr>
          <w:szCs w:val="28"/>
        </w:rPr>
        <w:t>.</w:t>
      </w:r>
      <w:r w:rsidR="008D2972">
        <w:rPr>
          <w:szCs w:val="28"/>
        </w:rPr>
        <w:t xml:space="preserve"> АО «Тываэнерго» </w:t>
      </w:r>
      <w:r w:rsidR="008D2972" w:rsidRPr="00CA7049">
        <w:rPr>
          <w:szCs w:val="28"/>
        </w:rPr>
        <w:t xml:space="preserve">к административной ответственности по части </w:t>
      </w:r>
      <w:r w:rsidR="008D2972">
        <w:rPr>
          <w:szCs w:val="28"/>
        </w:rPr>
        <w:t>2</w:t>
      </w:r>
      <w:r w:rsidR="008D2972" w:rsidRPr="00CA7049">
        <w:rPr>
          <w:szCs w:val="28"/>
        </w:rPr>
        <w:t xml:space="preserve"> статьи 14.31 КоАП РФ</w:t>
      </w:r>
      <w:r w:rsidR="008D2972">
        <w:rPr>
          <w:szCs w:val="28"/>
        </w:rPr>
        <w:t xml:space="preserve"> не привлечено в связи с выдачей предписания </w:t>
      </w:r>
      <w:r w:rsidR="008D2972" w:rsidRPr="009B5938">
        <w:rPr>
          <w:color w:val="000000"/>
          <w:szCs w:val="28"/>
        </w:rPr>
        <w:t>о перечислении в федеральный бюджет незаконно полученного дохода в размере 3 980 353,20 рублей</w:t>
      </w:r>
      <w:r w:rsidR="008D2972">
        <w:rPr>
          <w:color w:val="000000"/>
          <w:szCs w:val="28"/>
        </w:rPr>
        <w:t>.</w:t>
      </w:r>
    </w:p>
    <w:p w:rsidR="005C1D36" w:rsidRPr="00CA7049" w:rsidRDefault="005C1D36" w:rsidP="005C1D36">
      <w:pPr>
        <w:autoSpaceDE w:val="0"/>
        <w:autoSpaceDN w:val="0"/>
        <w:adjustRightInd w:val="0"/>
        <w:ind w:firstLine="709"/>
        <w:jc w:val="both"/>
        <w:rPr>
          <w:szCs w:val="28"/>
        </w:rPr>
      </w:pPr>
    </w:p>
    <w:p w:rsidR="005C1D36" w:rsidRPr="00CA7049" w:rsidRDefault="00DF7A67" w:rsidP="005C1D36">
      <w:pPr>
        <w:pStyle w:val="37"/>
        <w:ind w:left="0" w:firstLine="709"/>
        <w:jc w:val="both"/>
        <w:rPr>
          <w:b/>
          <w:szCs w:val="28"/>
        </w:rPr>
      </w:pPr>
      <w:r w:rsidRPr="006F4999">
        <w:rPr>
          <w:b/>
          <w:szCs w:val="28"/>
        </w:rPr>
        <w:t>2</w:t>
      </w:r>
      <w:r w:rsidR="005C1D36" w:rsidRPr="00CA7049">
        <w:rPr>
          <w:b/>
          <w:szCs w:val="28"/>
        </w:rPr>
        <w:t xml:space="preserve">.1.2. Практика пресечения соглашений хозяйствующих субъектов, ограничивающих конкуренцию (статья 11 Закона «О защите конкуренции») </w:t>
      </w:r>
    </w:p>
    <w:p w:rsidR="005C1D36" w:rsidRDefault="005C1D36" w:rsidP="005C1D36">
      <w:pPr>
        <w:ind w:firstLine="709"/>
        <w:jc w:val="both"/>
        <w:rPr>
          <w:szCs w:val="28"/>
        </w:rPr>
      </w:pPr>
    </w:p>
    <w:p w:rsidR="005C1D36" w:rsidRDefault="005C1D36" w:rsidP="005C1D36">
      <w:pPr>
        <w:ind w:firstLine="709"/>
        <w:jc w:val="both"/>
        <w:rPr>
          <w:szCs w:val="28"/>
        </w:rPr>
      </w:pPr>
      <w:r w:rsidRPr="00CA7049">
        <w:rPr>
          <w:szCs w:val="28"/>
        </w:rPr>
        <w:t>Тывинским УФАС России за период 201</w:t>
      </w:r>
      <w:r w:rsidR="004C1794">
        <w:rPr>
          <w:szCs w:val="28"/>
        </w:rPr>
        <w:t>8</w:t>
      </w:r>
      <w:r w:rsidRPr="00CA7049">
        <w:rPr>
          <w:szCs w:val="28"/>
        </w:rPr>
        <w:t xml:space="preserve"> года, как и в 201</w:t>
      </w:r>
      <w:r w:rsidR="004C1794">
        <w:rPr>
          <w:szCs w:val="28"/>
        </w:rPr>
        <w:t>7</w:t>
      </w:r>
      <w:r w:rsidRPr="00CA7049">
        <w:rPr>
          <w:szCs w:val="28"/>
        </w:rPr>
        <w:t xml:space="preserve"> году рассмотрено 1 заявление о нарушении статьи 11 Закона «О защите конкуренции», по которому принято решение об отказе в возбуждении дела, в связи с отсутствием в рассматриваемых действиях признаков нарушения антимонопольного законодательства.</w:t>
      </w:r>
    </w:p>
    <w:p w:rsidR="005C1D36" w:rsidRDefault="005C1D36" w:rsidP="005C1D36">
      <w:pPr>
        <w:pStyle w:val="37"/>
        <w:ind w:left="0" w:right="282" w:firstLine="567"/>
        <w:jc w:val="both"/>
        <w:rPr>
          <w:szCs w:val="28"/>
        </w:rPr>
      </w:pPr>
      <w:r>
        <w:rPr>
          <w:szCs w:val="28"/>
        </w:rPr>
        <w:t xml:space="preserve">В </w:t>
      </w:r>
      <w:r w:rsidR="00AE7D59">
        <w:rPr>
          <w:szCs w:val="28"/>
        </w:rPr>
        <w:t>рассмтариваемом</w:t>
      </w:r>
      <w:r>
        <w:rPr>
          <w:szCs w:val="28"/>
        </w:rPr>
        <w:t xml:space="preserve"> периоде дел</w:t>
      </w:r>
      <w:r w:rsidR="004C1794">
        <w:rPr>
          <w:szCs w:val="28"/>
        </w:rPr>
        <w:t>а</w:t>
      </w:r>
      <w:r>
        <w:rPr>
          <w:szCs w:val="28"/>
        </w:rPr>
        <w:t xml:space="preserve"> о нарушении статьи 1</w:t>
      </w:r>
      <w:r w:rsidR="004C1794">
        <w:rPr>
          <w:szCs w:val="28"/>
        </w:rPr>
        <w:t>1 Закона «О защите конкуренции» не возбуждались</w:t>
      </w:r>
      <w:r>
        <w:rPr>
          <w:szCs w:val="28"/>
        </w:rPr>
        <w:t>.</w:t>
      </w:r>
    </w:p>
    <w:p w:rsidR="005C1D36" w:rsidRDefault="005C1D36" w:rsidP="005C1D36">
      <w:pPr>
        <w:autoSpaceDE w:val="0"/>
        <w:autoSpaceDN w:val="0"/>
        <w:adjustRightInd w:val="0"/>
        <w:ind w:firstLine="540"/>
        <w:jc w:val="both"/>
        <w:outlineLvl w:val="1"/>
        <w:rPr>
          <w:szCs w:val="28"/>
        </w:rPr>
      </w:pPr>
      <w:r>
        <w:rPr>
          <w:szCs w:val="28"/>
        </w:rPr>
        <w:t>П</w:t>
      </w:r>
      <w:r w:rsidRPr="00E84864">
        <w:rPr>
          <w:szCs w:val="28"/>
        </w:rPr>
        <w:t xml:space="preserve">о сравнению </w:t>
      </w:r>
      <w:r>
        <w:rPr>
          <w:szCs w:val="28"/>
        </w:rPr>
        <w:t>с 201</w:t>
      </w:r>
      <w:r w:rsidR="004C1794">
        <w:rPr>
          <w:szCs w:val="28"/>
        </w:rPr>
        <w:t>7</w:t>
      </w:r>
      <w:r>
        <w:rPr>
          <w:szCs w:val="28"/>
        </w:rPr>
        <w:t xml:space="preserve"> годом (1 дело) за отчетный 201</w:t>
      </w:r>
      <w:r w:rsidR="004C1794">
        <w:rPr>
          <w:szCs w:val="28"/>
        </w:rPr>
        <w:t>8</w:t>
      </w:r>
      <w:r>
        <w:rPr>
          <w:szCs w:val="28"/>
        </w:rPr>
        <w:t xml:space="preserve"> год (</w:t>
      </w:r>
      <w:r w:rsidR="004C1794">
        <w:rPr>
          <w:szCs w:val="28"/>
        </w:rPr>
        <w:t>0 дел</w:t>
      </w:r>
      <w:r>
        <w:rPr>
          <w:szCs w:val="28"/>
        </w:rPr>
        <w:t>)</w:t>
      </w:r>
      <w:r w:rsidRPr="000E223D">
        <w:rPr>
          <w:szCs w:val="28"/>
        </w:rPr>
        <w:t xml:space="preserve"> </w:t>
      </w:r>
      <w:r w:rsidRPr="00E84864">
        <w:rPr>
          <w:szCs w:val="28"/>
        </w:rPr>
        <w:t>количеств</w:t>
      </w:r>
      <w:r>
        <w:rPr>
          <w:szCs w:val="28"/>
        </w:rPr>
        <w:t>о</w:t>
      </w:r>
      <w:r w:rsidRPr="00E84864">
        <w:rPr>
          <w:szCs w:val="28"/>
        </w:rPr>
        <w:t xml:space="preserve"> </w:t>
      </w:r>
      <w:r>
        <w:rPr>
          <w:szCs w:val="28"/>
        </w:rPr>
        <w:t xml:space="preserve">вынесенных решений о нарушении статьи </w:t>
      </w:r>
      <w:r w:rsidRPr="00E84864">
        <w:rPr>
          <w:szCs w:val="28"/>
        </w:rPr>
        <w:t xml:space="preserve">11 Закона </w:t>
      </w:r>
      <w:r>
        <w:rPr>
          <w:szCs w:val="28"/>
        </w:rPr>
        <w:t xml:space="preserve">«О защите конкуренции </w:t>
      </w:r>
      <w:r w:rsidR="004C1794">
        <w:rPr>
          <w:szCs w:val="28"/>
        </w:rPr>
        <w:t>снизилось</w:t>
      </w:r>
      <w:r>
        <w:rPr>
          <w:szCs w:val="28"/>
        </w:rPr>
        <w:t>.</w:t>
      </w:r>
    </w:p>
    <w:p w:rsidR="005C1D36" w:rsidRDefault="004C1794" w:rsidP="005C1D36">
      <w:pPr>
        <w:autoSpaceDE w:val="0"/>
        <w:autoSpaceDN w:val="0"/>
        <w:adjustRightInd w:val="0"/>
        <w:ind w:firstLine="567"/>
        <w:jc w:val="both"/>
        <w:outlineLvl w:val="1"/>
        <w:rPr>
          <w:szCs w:val="28"/>
        </w:rPr>
      </w:pPr>
      <w:r>
        <w:rPr>
          <w:szCs w:val="28"/>
        </w:rPr>
        <w:t xml:space="preserve">В </w:t>
      </w:r>
      <w:r w:rsidR="00AE7D59">
        <w:rPr>
          <w:szCs w:val="28"/>
        </w:rPr>
        <w:t>рассматриваемом</w:t>
      </w:r>
      <w:r>
        <w:rPr>
          <w:szCs w:val="28"/>
        </w:rPr>
        <w:t xml:space="preserve"> периоде признано законным решение Тывинского УФАС России</w:t>
      </w:r>
      <w:r w:rsidR="005C1D36">
        <w:rPr>
          <w:szCs w:val="28"/>
        </w:rPr>
        <w:t>, принятое в 201</w:t>
      </w:r>
      <w:r>
        <w:rPr>
          <w:szCs w:val="28"/>
        </w:rPr>
        <w:t>7 году (принят окончательный судебный акт)</w:t>
      </w:r>
      <w:r w:rsidR="005C1D36">
        <w:rPr>
          <w:szCs w:val="28"/>
        </w:rPr>
        <w:t>.</w:t>
      </w:r>
    </w:p>
    <w:p w:rsidR="005C1D36" w:rsidRDefault="005C1D36" w:rsidP="005C1D36">
      <w:pPr>
        <w:autoSpaceDE w:val="0"/>
        <w:autoSpaceDN w:val="0"/>
        <w:adjustRightInd w:val="0"/>
        <w:ind w:firstLine="567"/>
        <w:jc w:val="both"/>
        <w:outlineLvl w:val="1"/>
        <w:rPr>
          <w:szCs w:val="28"/>
        </w:rPr>
      </w:pPr>
    </w:p>
    <w:p w:rsidR="005C1D36" w:rsidRDefault="00DF7A67" w:rsidP="005C1D36">
      <w:pPr>
        <w:pStyle w:val="37"/>
        <w:ind w:left="0" w:right="282" w:firstLine="540"/>
        <w:jc w:val="both"/>
        <w:rPr>
          <w:b/>
        </w:rPr>
      </w:pPr>
      <w:r w:rsidRPr="006F4999">
        <w:rPr>
          <w:b/>
        </w:rPr>
        <w:t>2</w:t>
      </w:r>
      <w:r w:rsidR="005C1D36" w:rsidRPr="00B84A8B">
        <w:rPr>
          <w:b/>
        </w:rPr>
        <w:t xml:space="preserve">.1.3. Практика пресечения согласованных действий хозяйствующих субъектов, ограничивающих конкуренцию (статья 11.1 Закона </w:t>
      </w:r>
      <w:r w:rsidR="005C1D36">
        <w:rPr>
          <w:b/>
        </w:rPr>
        <w:t>«О защите конкуренции»</w:t>
      </w:r>
      <w:r w:rsidR="005C1D36" w:rsidRPr="00B84A8B">
        <w:rPr>
          <w:b/>
        </w:rPr>
        <w:t xml:space="preserve">) </w:t>
      </w:r>
    </w:p>
    <w:p w:rsidR="005C1D36" w:rsidRPr="00B84A8B" w:rsidRDefault="005C1D36" w:rsidP="005C1D36">
      <w:pPr>
        <w:pStyle w:val="37"/>
        <w:ind w:left="0" w:right="282" w:firstLine="540"/>
        <w:jc w:val="both"/>
        <w:rPr>
          <w:b/>
        </w:rPr>
      </w:pPr>
    </w:p>
    <w:p w:rsidR="005C1D36" w:rsidRPr="00B84A8B" w:rsidRDefault="005C1D36" w:rsidP="005C1D36">
      <w:pPr>
        <w:pStyle w:val="32"/>
        <w:spacing w:after="0"/>
        <w:ind w:left="0" w:right="282" w:firstLine="540"/>
        <w:jc w:val="both"/>
      </w:pPr>
      <w:r w:rsidRPr="00B84A8B">
        <w:t xml:space="preserve">За отчетный период дела по признакам нарушения статьи 11.1 Закона </w:t>
      </w:r>
      <w:r w:rsidR="008E31B1">
        <w:t>«О</w:t>
      </w:r>
      <w:r>
        <w:t xml:space="preserve"> защите конкуренции</w:t>
      </w:r>
      <w:r w:rsidR="008E31B1">
        <w:t>»</w:t>
      </w:r>
      <w:r w:rsidRPr="00B84A8B">
        <w:t xml:space="preserve"> Тывинским УФАС России не возбуждались.</w:t>
      </w:r>
    </w:p>
    <w:p w:rsidR="005C1D36" w:rsidRPr="00CA7049" w:rsidRDefault="005C1D36" w:rsidP="005C1D36">
      <w:pPr>
        <w:pStyle w:val="37"/>
        <w:ind w:left="0" w:firstLine="567"/>
        <w:jc w:val="both"/>
        <w:rPr>
          <w:b/>
          <w:szCs w:val="28"/>
        </w:rPr>
      </w:pPr>
    </w:p>
    <w:p w:rsidR="005C1D36" w:rsidRDefault="00DF7A67" w:rsidP="005C1D36">
      <w:pPr>
        <w:pStyle w:val="3"/>
        <w:keepNext w:val="0"/>
        <w:widowControl w:val="0"/>
        <w:ind w:firstLine="567"/>
        <w:jc w:val="both"/>
        <w:rPr>
          <w:szCs w:val="28"/>
        </w:rPr>
      </w:pPr>
      <w:r w:rsidRPr="006F4999">
        <w:rPr>
          <w:szCs w:val="28"/>
        </w:rPr>
        <w:t>2</w:t>
      </w:r>
      <w:r w:rsidR="005C1D36" w:rsidRPr="00CA7049">
        <w:rPr>
          <w:szCs w:val="28"/>
        </w:rPr>
        <w:t>.1.4</w:t>
      </w:r>
      <w:r w:rsidR="005C1D36" w:rsidRPr="00CA7049">
        <w:rPr>
          <w:i/>
          <w:szCs w:val="28"/>
        </w:rPr>
        <w:t>.</w:t>
      </w:r>
      <w:r w:rsidR="005C1D36" w:rsidRPr="00CA7049">
        <w:rPr>
          <w:szCs w:val="28"/>
        </w:rPr>
        <w:t xml:space="preserve"> Пресечение недобросовестной конкуренции (глава 2</w:t>
      </w:r>
      <w:r w:rsidR="005C1D36" w:rsidRPr="00CA7049">
        <w:rPr>
          <w:szCs w:val="28"/>
          <w:vertAlign w:val="superscript"/>
        </w:rPr>
        <w:t>1</w:t>
      </w:r>
      <w:r w:rsidR="005C1D36" w:rsidRPr="00CA7049">
        <w:rPr>
          <w:szCs w:val="28"/>
        </w:rPr>
        <w:t xml:space="preserve"> Закона «О защите конкуренции»)</w:t>
      </w:r>
    </w:p>
    <w:p w:rsidR="002D4C37" w:rsidRPr="002D4C37" w:rsidRDefault="002D4C37" w:rsidP="002D4C37"/>
    <w:p w:rsidR="005C1D36" w:rsidRDefault="005C1D36" w:rsidP="008F1061">
      <w:pPr>
        <w:ind w:firstLine="709"/>
        <w:jc w:val="both"/>
        <w:rPr>
          <w:szCs w:val="28"/>
        </w:rPr>
      </w:pPr>
      <w:r w:rsidRPr="00CA7049">
        <w:rPr>
          <w:szCs w:val="28"/>
        </w:rPr>
        <w:t>Тывинским УФАС России за период 201</w:t>
      </w:r>
      <w:r w:rsidR="008F1061">
        <w:rPr>
          <w:szCs w:val="28"/>
        </w:rPr>
        <w:t>8</w:t>
      </w:r>
      <w:r w:rsidRPr="00CA7049">
        <w:rPr>
          <w:szCs w:val="28"/>
        </w:rPr>
        <w:t xml:space="preserve"> года рассмотрено </w:t>
      </w:r>
      <w:r w:rsidR="008F1061">
        <w:rPr>
          <w:szCs w:val="28"/>
        </w:rPr>
        <w:t>1</w:t>
      </w:r>
      <w:r w:rsidRPr="00CA7049">
        <w:rPr>
          <w:szCs w:val="28"/>
        </w:rPr>
        <w:t xml:space="preserve"> заявлени</w:t>
      </w:r>
      <w:r w:rsidR="008F1061">
        <w:rPr>
          <w:szCs w:val="28"/>
        </w:rPr>
        <w:t>е</w:t>
      </w:r>
      <w:r w:rsidRPr="00CA7049">
        <w:rPr>
          <w:szCs w:val="28"/>
        </w:rPr>
        <w:t xml:space="preserve"> о нарушении стат</w:t>
      </w:r>
      <w:r w:rsidR="008F1061">
        <w:rPr>
          <w:szCs w:val="28"/>
        </w:rPr>
        <w:t xml:space="preserve">ьи </w:t>
      </w:r>
      <w:r w:rsidRPr="00CA7049">
        <w:rPr>
          <w:szCs w:val="28"/>
        </w:rPr>
        <w:t xml:space="preserve">14.8 Закона «О защите конкуренции», что на </w:t>
      </w:r>
      <w:r w:rsidR="008F1061">
        <w:rPr>
          <w:szCs w:val="28"/>
        </w:rPr>
        <w:t>в 5 раз меньше</w:t>
      </w:r>
      <w:r w:rsidRPr="00CA7049">
        <w:rPr>
          <w:szCs w:val="28"/>
        </w:rPr>
        <w:t xml:space="preserve"> чем в 201</w:t>
      </w:r>
      <w:r w:rsidR="008F1061">
        <w:rPr>
          <w:szCs w:val="28"/>
        </w:rPr>
        <w:t>7 году (в 2017</w:t>
      </w:r>
      <w:r w:rsidRPr="00CA7049">
        <w:rPr>
          <w:szCs w:val="28"/>
        </w:rPr>
        <w:t xml:space="preserve"> году в адрес Тывинского УФАС России поступило </w:t>
      </w:r>
      <w:r w:rsidR="008F1061">
        <w:rPr>
          <w:szCs w:val="28"/>
        </w:rPr>
        <w:t>5</w:t>
      </w:r>
      <w:r w:rsidRPr="00CA7049">
        <w:rPr>
          <w:szCs w:val="28"/>
        </w:rPr>
        <w:t xml:space="preserve"> заявлени</w:t>
      </w:r>
      <w:r w:rsidR="008F1061">
        <w:rPr>
          <w:szCs w:val="28"/>
        </w:rPr>
        <w:t>й</w:t>
      </w:r>
      <w:r w:rsidRPr="00CA7049">
        <w:rPr>
          <w:szCs w:val="28"/>
        </w:rPr>
        <w:t xml:space="preserve"> о нарушении антимонопольного законодательства). По результатам рассмотрения</w:t>
      </w:r>
      <w:r w:rsidR="008F1061">
        <w:rPr>
          <w:szCs w:val="28"/>
        </w:rPr>
        <w:t xml:space="preserve"> заявления в возбуждении дела о нарушении антимонопольного законодательства отказано в связи отсутствием признаков его нарушения. </w:t>
      </w:r>
    </w:p>
    <w:p w:rsidR="008F1061" w:rsidRPr="00CA7049" w:rsidRDefault="008F1061" w:rsidP="008F1061">
      <w:pPr>
        <w:pStyle w:val="afd"/>
        <w:spacing w:before="0" w:beforeAutospacing="0" w:after="0" w:afterAutospacing="0"/>
        <w:ind w:firstLine="709"/>
        <w:jc w:val="both"/>
        <w:rPr>
          <w:sz w:val="28"/>
          <w:szCs w:val="28"/>
        </w:rPr>
      </w:pPr>
      <w:r>
        <w:rPr>
          <w:sz w:val="28"/>
          <w:szCs w:val="28"/>
        </w:rPr>
        <w:t>П</w:t>
      </w:r>
      <w:r w:rsidRPr="00CA7049">
        <w:rPr>
          <w:rFonts w:eastAsia="Lucida Sans Unicode"/>
          <w:kern w:val="2"/>
          <w:sz w:val="28"/>
          <w:szCs w:val="28"/>
        </w:rPr>
        <w:t xml:space="preserve">о статьям 14.1-14.8 Закона «О защите конкуренции» </w:t>
      </w:r>
      <w:r>
        <w:rPr>
          <w:rFonts w:eastAsia="Lucida Sans Unicode"/>
          <w:kern w:val="2"/>
          <w:sz w:val="28"/>
          <w:szCs w:val="28"/>
        </w:rPr>
        <w:t xml:space="preserve">в отчетном периоде 2018 года по сравнению с 2017 годом (4 решения о наличии нарушения) </w:t>
      </w:r>
      <w:r>
        <w:rPr>
          <w:sz w:val="28"/>
          <w:szCs w:val="28"/>
        </w:rPr>
        <w:t>дела</w:t>
      </w:r>
      <w:r w:rsidRPr="00CA7049">
        <w:rPr>
          <w:sz w:val="28"/>
          <w:szCs w:val="28"/>
        </w:rPr>
        <w:t xml:space="preserve"> о нарушении антимонопольного законодательства</w:t>
      </w:r>
      <w:r>
        <w:rPr>
          <w:sz w:val="28"/>
          <w:szCs w:val="28"/>
        </w:rPr>
        <w:t xml:space="preserve"> не возбуждались</w:t>
      </w:r>
      <w:r w:rsidRPr="00CA7049">
        <w:rPr>
          <w:sz w:val="28"/>
          <w:szCs w:val="28"/>
        </w:rPr>
        <w:t>.</w:t>
      </w:r>
      <w:r>
        <w:rPr>
          <w:sz w:val="28"/>
          <w:szCs w:val="28"/>
        </w:rPr>
        <w:t xml:space="preserve"> Снижение </w:t>
      </w:r>
      <w:r>
        <w:rPr>
          <w:sz w:val="28"/>
          <w:szCs w:val="28"/>
        </w:rPr>
        <w:lastRenderedPageBreak/>
        <w:t xml:space="preserve">количества дел по </w:t>
      </w:r>
      <w:r w:rsidRPr="00CA7049">
        <w:rPr>
          <w:rFonts w:eastAsia="Lucida Sans Unicode"/>
          <w:kern w:val="2"/>
          <w:sz w:val="28"/>
          <w:szCs w:val="28"/>
        </w:rPr>
        <w:t>статьям 14.1-14.8 Закона «О защите конкуренции»</w:t>
      </w:r>
      <w:r>
        <w:rPr>
          <w:rFonts w:eastAsia="Lucida Sans Unicode"/>
          <w:kern w:val="2"/>
          <w:sz w:val="28"/>
          <w:szCs w:val="28"/>
        </w:rPr>
        <w:t xml:space="preserve"> связано с уменьшением количества заявлений, поступающих в адрес Тывинского УФАС России. </w:t>
      </w:r>
    </w:p>
    <w:p w:rsidR="008F1061" w:rsidRPr="00CA7049" w:rsidRDefault="008F1061" w:rsidP="008F1061">
      <w:pPr>
        <w:ind w:firstLine="709"/>
        <w:jc w:val="both"/>
        <w:rPr>
          <w:szCs w:val="28"/>
        </w:rPr>
      </w:pPr>
    </w:p>
    <w:p w:rsidR="00BE7E74" w:rsidRDefault="005C1D36" w:rsidP="005C1D36">
      <w:pPr>
        <w:ind w:firstLine="709"/>
        <w:jc w:val="both"/>
        <w:rPr>
          <w:szCs w:val="28"/>
        </w:rPr>
      </w:pPr>
      <w:r w:rsidRPr="00CA7049">
        <w:rPr>
          <w:szCs w:val="28"/>
        </w:rPr>
        <w:t xml:space="preserve">В </w:t>
      </w:r>
      <w:r w:rsidR="00AE7D59">
        <w:rPr>
          <w:szCs w:val="28"/>
        </w:rPr>
        <w:t>рассматриваемом</w:t>
      </w:r>
      <w:r>
        <w:rPr>
          <w:szCs w:val="28"/>
        </w:rPr>
        <w:t xml:space="preserve"> периоде</w:t>
      </w:r>
      <w:r w:rsidRPr="00CA7049">
        <w:rPr>
          <w:szCs w:val="28"/>
        </w:rPr>
        <w:t xml:space="preserve"> Тывинским УФАС России выдано </w:t>
      </w:r>
      <w:r>
        <w:rPr>
          <w:szCs w:val="28"/>
        </w:rPr>
        <w:t xml:space="preserve">1 </w:t>
      </w:r>
      <w:r w:rsidRPr="00CA7049">
        <w:rPr>
          <w:szCs w:val="28"/>
        </w:rPr>
        <w:t xml:space="preserve">предупреждение </w:t>
      </w:r>
      <w:r w:rsidR="00FB0E5B">
        <w:rPr>
          <w:szCs w:val="28"/>
        </w:rPr>
        <w:t xml:space="preserve"> - Федеральному государственному казенному учреждению «Отдел вневедомственной охраны войск национальной гвардии Российской Федерации по Республике Тыва» </w:t>
      </w:r>
      <w:r w:rsidRPr="00CA7049">
        <w:rPr>
          <w:szCs w:val="28"/>
        </w:rPr>
        <w:t>о прекращении действий, содержащих признаки нарушения</w:t>
      </w:r>
      <w:r w:rsidR="008F1061">
        <w:rPr>
          <w:szCs w:val="28"/>
        </w:rPr>
        <w:t xml:space="preserve"> части 1</w:t>
      </w:r>
      <w:r w:rsidRPr="00CA7049">
        <w:rPr>
          <w:szCs w:val="28"/>
        </w:rPr>
        <w:t xml:space="preserve"> статьи 14.</w:t>
      </w:r>
      <w:r w:rsidR="008F1061">
        <w:rPr>
          <w:szCs w:val="28"/>
        </w:rPr>
        <w:t>3</w:t>
      </w:r>
      <w:r w:rsidRPr="00CA7049">
        <w:rPr>
          <w:szCs w:val="28"/>
        </w:rPr>
        <w:t xml:space="preserve"> Закона «О защите конкуренции»</w:t>
      </w:r>
      <w:r w:rsidR="00644928">
        <w:rPr>
          <w:szCs w:val="28"/>
        </w:rPr>
        <w:t xml:space="preserve">, </w:t>
      </w:r>
      <w:r w:rsidR="00644928" w:rsidRPr="002B6FA8">
        <w:rPr>
          <w:szCs w:val="28"/>
        </w:rPr>
        <w:t xml:space="preserve">выразившегося </w:t>
      </w:r>
      <w:r w:rsidR="008F1061" w:rsidRPr="000647CD">
        <w:rPr>
          <w:szCs w:val="28"/>
        </w:rPr>
        <w:t>в</w:t>
      </w:r>
      <w:r w:rsidR="008F1061">
        <w:rPr>
          <w:szCs w:val="28"/>
        </w:rPr>
        <w:t xml:space="preserve"> направлении писем в адрес Тывинско</w:t>
      </w:r>
      <w:r w:rsidR="00773143">
        <w:rPr>
          <w:szCs w:val="28"/>
        </w:rPr>
        <w:t>го УФАС России</w:t>
      </w:r>
      <w:r w:rsidR="008F1061">
        <w:rPr>
          <w:szCs w:val="28"/>
        </w:rPr>
        <w:t xml:space="preserve"> от 03.08.2018</w:t>
      </w:r>
      <w:r w:rsidR="008F1061" w:rsidRPr="00785E80">
        <w:rPr>
          <w:szCs w:val="28"/>
        </w:rPr>
        <w:t xml:space="preserve"> г.</w:t>
      </w:r>
      <w:r w:rsidR="008F1061">
        <w:rPr>
          <w:szCs w:val="28"/>
        </w:rPr>
        <w:t xml:space="preserve"> № 746/25-559, Управления Федеральной службы по Красноярскому краю, Республике Хакасия и Республике Тыва</w:t>
      </w:r>
      <w:r w:rsidR="008F1061" w:rsidRPr="00312959">
        <w:rPr>
          <w:szCs w:val="28"/>
        </w:rPr>
        <w:t xml:space="preserve"> </w:t>
      </w:r>
      <w:r w:rsidR="008F1061">
        <w:rPr>
          <w:szCs w:val="28"/>
        </w:rPr>
        <w:t>от 25.12.2017 г. № 746/31-1570, Управления Федеральной службы по надзору в сфере защиты прав потребителей и благополучия человека по Республике Тыва  от 12.04.2018 г. № 746/31-449, от 13.06.2018 г. № 746/31-964, в текстах которых использовано некорректное сравнение о превосходстве качества предоставляемых услуг сотрудниками</w:t>
      </w:r>
      <w:r w:rsidR="008F1061" w:rsidRPr="00164754">
        <w:rPr>
          <w:szCs w:val="28"/>
        </w:rPr>
        <w:t xml:space="preserve"> </w:t>
      </w:r>
      <w:r w:rsidR="008F1061">
        <w:rPr>
          <w:szCs w:val="28"/>
        </w:rPr>
        <w:t>войск национальной гвардии над иными</w:t>
      </w:r>
      <w:r w:rsidR="008F1061" w:rsidRPr="00164754">
        <w:rPr>
          <w:szCs w:val="28"/>
        </w:rPr>
        <w:t xml:space="preserve"> охранными организациями</w:t>
      </w:r>
      <w:r w:rsidR="008F1061">
        <w:rPr>
          <w:szCs w:val="28"/>
        </w:rPr>
        <w:t>, путем сопоставления полномочий сотрудников войск национальной гвардии с иными охранными организациями, об ограничении</w:t>
      </w:r>
      <w:r w:rsidR="008F1061" w:rsidRPr="00F73958">
        <w:rPr>
          <w:szCs w:val="28"/>
        </w:rPr>
        <w:t xml:space="preserve"> </w:t>
      </w:r>
      <w:r w:rsidR="008F1061">
        <w:rPr>
          <w:szCs w:val="28"/>
        </w:rPr>
        <w:t>действий последних</w:t>
      </w:r>
      <w:r w:rsidR="008F1061" w:rsidRPr="00F73958">
        <w:rPr>
          <w:szCs w:val="28"/>
        </w:rPr>
        <w:t xml:space="preserve"> в отношении задержания, доставления, применения мер принуждения к правонарушителям (использование физической силы, специальных средств и огнестрельного оружия),</w:t>
      </w:r>
      <w:r w:rsidR="008F1061" w:rsidRPr="00370614">
        <w:rPr>
          <w:szCs w:val="28"/>
        </w:rPr>
        <w:t xml:space="preserve"> документирования обстоятельства совершения админист</w:t>
      </w:r>
      <w:r w:rsidR="008F1061">
        <w:rPr>
          <w:szCs w:val="28"/>
        </w:rPr>
        <w:t>ративного правонарушения и т.д</w:t>
      </w:r>
      <w:r w:rsidR="0060054A" w:rsidRPr="002B6FA8">
        <w:rPr>
          <w:szCs w:val="28"/>
        </w:rPr>
        <w:t>.</w:t>
      </w:r>
    </w:p>
    <w:p w:rsidR="005C1D36" w:rsidRPr="00CA7049" w:rsidRDefault="005C1D36" w:rsidP="005C1D36">
      <w:pPr>
        <w:ind w:firstLine="709"/>
        <w:jc w:val="both"/>
        <w:rPr>
          <w:szCs w:val="28"/>
        </w:rPr>
      </w:pPr>
      <w:r w:rsidRPr="00CA7049">
        <w:rPr>
          <w:szCs w:val="28"/>
        </w:rPr>
        <w:t>Предупреждение выполнено в установленный срок, в связи с чем, дело о нарушении антимонопольного законодательства не возбуждалось.</w:t>
      </w:r>
    </w:p>
    <w:p w:rsidR="005C1D36" w:rsidRDefault="005C1D36" w:rsidP="005C1D36">
      <w:pPr>
        <w:ind w:firstLine="709"/>
        <w:jc w:val="both"/>
        <w:rPr>
          <w:szCs w:val="28"/>
        </w:rPr>
      </w:pPr>
    </w:p>
    <w:p w:rsidR="005C1D36" w:rsidRDefault="00DF7A67" w:rsidP="005C1D36">
      <w:pPr>
        <w:pStyle w:val="37"/>
        <w:ind w:left="0" w:firstLine="567"/>
        <w:jc w:val="both"/>
        <w:rPr>
          <w:b/>
        </w:rPr>
      </w:pPr>
      <w:r w:rsidRPr="006F4999">
        <w:rPr>
          <w:b/>
        </w:rPr>
        <w:t>2</w:t>
      </w:r>
      <w:r w:rsidR="005C1D36">
        <w:rPr>
          <w:b/>
        </w:rPr>
        <w:t>.1.5.</w:t>
      </w:r>
      <w:r w:rsidR="005C1D36">
        <w:t xml:space="preserve"> </w:t>
      </w:r>
      <w:r w:rsidR="005C1D36">
        <w:rPr>
          <w:b/>
        </w:rPr>
        <w:t xml:space="preserve">Выявление и пресечение актов и действий (бездействия)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w:t>
      </w:r>
      <w:r w:rsidR="005C1D36" w:rsidRPr="009160AF">
        <w:rPr>
          <w:b/>
        </w:rPr>
        <w:t>организаций, участвующих в предоставлении государственных или муниципальных услуг,</w:t>
      </w:r>
      <w:r w:rsidR="005C1D36">
        <w:rPr>
          <w:b/>
        </w:rPr>
        <w:t xml:space="preserve">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15</w:t>
      </w:r>
      <w:r w:rsidR="005C1D36" w:rsidRPr="00DD05CA">
        <w:rPr>
          <w:b/>
        </w:rPr>
        <w:t xml:space="preserve"> </w:t>
      </w:r>
      <w:r w:rsidR="005C1D36">
        <w:rPr>
          <w:b/>
        </w:rPr>
        <w:t xml:space="preserve">Закона «О защите конкуренции») </w:t>
      </w:r>
    </w:p>
    <w:p w:rsidR="005C1D36" w:rsidRDefault="005C1D36" w:rsidP="005C1D36">
      <w:pPr>
        <w:ind w:firstLine="567"/>
        <w:jc w:val="both"/>
        <w:rPr>
          <w:szCs w:val="28"/>
        </w:rPr>
      </w:pPr>
    </w:p>
    <w:p w:rsidR="005C1D36" w:rsidRDefault="005C1D36" w:rsidP="005C1D36">
      <w:pPr>
        <w:ind w:firstLine="567"/>
        <w:jc w:val="both"/>
        <w:rPr>
          <w:szCs w:val="28"/>
        </w:rPr>
      </w:pPr>
      <w:r>
        <w:rPr>
          <w:szCs w:val="28"/>
        </w:rPr>
        <w:t xml:space="preserve">Тывинским УФАС России за </w:t>
      </w:r>
      <w:r w:rsidR="00AE7D59">
        <w:rPr>
          <w:szCs w:val="28"/>
        </w:rPr>
        <w:t>рассматриваемый</w:t>
      </w:r>
      <w:r>
        <w:rPr>
          <w:szCs w:val="28"/>
        </w:rPr>
        <w:t xml:space="preserve"> период </w:t>
      </w:r>
      <w:r w:rsidR="00B867C4">
        <w:rPr>
          <w:szCs w:val="28"/>
        </w:rPr>
        <w:t xml:space="preserve">вынесено 1 </w:t>
      </w:r>
      <w:r>
        <w:rPr>
          <w:szCs w:val="28"/>
        </w:rPr>
        <w:t>решени</w:t>
      </w:r>
      <w:r w:rsidR="00B867C4">
        <w:rPr>
          <w:szCs w:val="28"/>
        </w:rPr>
        <w:t>е и предписание</w:t>
      </w:r>
      <w:r>
        <w:rPr>
          <w:szCs w:val="28"/>
        </w:rPr>
        <w:t xml:space="preserve"> по статье 15 Закона «О защите конкуренции» за совершение действий (бездейст</w:t>
      </w:r>
      <w:r w:rsidR="00B867C4">
        <w:rPr>
          <w:szCs w:val="28"/>
        </w:rPr>
        <w:t>вия) ограничивающих конкуренцию</w:t>
      </w:r>
      <w:r>
        <w:rPr>
          <w:szCs w:val="28"/>
        </w:rPr>
        <w:t>.</w:t>
      </w:r>
    </w:p>
    <w:p w:rsidR="005C1D36" w:rsidRDefault="005C1D36" w:rsidP="005C1D36">
      <w:pPr>
        <w:autoSpaceDE w:val="0"/>
        <w:autoSpaceDN w:val="0"/>
        <w:adjustRightInd w:val="0"/>
        <w:ind w:firstLine="540"/>
        <w:jc w:val="both"/>
        <w:outlineLvl w:val="1"/>
        <w:rPr>
          <w:szCs w:val="28"/>
        </w:rPr>
      </w:pPr>
      <w:r>
        <w:rPr>
          <w:szCs w:val="28"/>
        </w:rPr>
        <w:t>П</w:t>
      </w:r>
      <w:r w:rsidRPr="00E84864">
        <w:rPr>
          <w:szCs w:val="28"/>
        </w:rPr>
        <w:t xml:space="preserve">о сравнению </w:t>
      </w:r>
      <w:r>
        <w:rPr>
          <w:szCs w:val="28"/>
        </w:rPr>
        <w:t>с 201</w:t>
      </w:r>
      <w:r w:rsidR="00B867C4">
        <w:rPr>
          <w:szCs w:val="28"/>
        </w:rPr>
        <w:t>7</w:t>
      </w:r>
      <w:r>
        <w:rPr>
          <w:szCs w:val="28"/>
        </w:rPr>
        <w:t xml:space="preserve"> годом (</w:t>
      </w:r>
      <w:r w:rsidR="00B867C4">
        <w:rPr>
          <w:szCs w:val="28"/>
        </w:rPr>
        <w:t>0</w:t>
      </w:r>
      <w:r>
        <w:rPr>
          <w:szCs w:val="28"/>
        </w:rPr>
        <w:t xml:space="preserve"> решени</w:t>
      </w:r>
      <w:r w:rsidR="00B867C4">
        <w:rPr>
          <w:szCs w:val="28"/>
        </w:rPr>
        <w:t>й</w:t>
      </w:r>
      <w:r>
        <w:rPr>
          <w:szCs w:val="28"/>
        </w:rPr>
        <w:t xml:space="preserve"> о наличии нарушения) за отчетный 201</w:t>
      </w:r>
      <w:r w:rsidR="00B867C4">
        <w:rPr>
          <w:szCs w:val="28"/>
        </w:rPr>
        <w:t>8</w:t>
      </w:r>
      <w:r>
        <w:rPr>
          <w:szCs w:val="28"/>
        </w:rPr>
        <w:t xml:space="preserve"> год (</w:t>
      </w:r>
      <w:r w:rsidR="00B867C4">
        <w:rPr>
          <w:szCs w:val="28"/>
        </w:rPr>
        <w:t>1</w:t>
      </w:r>
      <w:r>
        <w:rPr>
          <w:szCs w:val="28"/>
        </w:rPr>
        <w:t xml:space="preserve"> </w:t>
      </w:r>
      <w:r w:rsidR="00644928">
        <w:rPr>
          <w:szCs w:val="28"/>
        </w:rPr>
        <w:t>решени</w:t>
      </w:r>
      <w:r w:rsidR="00B867C4">
        <w:rPr>
          <w:szCs w:val="28"/>
        </w:rPr>
        <w:t>е о наличии нарушения</w:t>
      </w:r>
      <w:r>
        <w:rPr>
          <w:szCs w:val="28"/>
        </w:rPr>
        <w:t>)</w:t>
      </w:r>
      <w:r w:rsidRPr="000E223D">
        <w:rPr>
          <w:szCs w:val="28"/>
        </w:rPr>
        <w:t xml:space="preserve"> </w:t>
      </w:r>
      <w:r w:rsidRPr="00E84864">
        <w:rPr>
          <w:szCs w:val="28"/>
        </w:rPr>
        <w:t>количеств</w:t>
      </w:r>
      <w:r>
        <w:rPr>
          <w:szCs w:val="28"/>
        </w:rPr>
        <w:t>о</w:t>
      </w:r>
      <w:r w:rsidRPr="00E84864">
        <w:rPr>
          <w:szCs w:val="28"/>
        </w:rPr>
        <w:t xml:space="preserve"> </w:t>
      </w:r>
      <w:r>
        <w:rPr>
          <w:szCs w:val="28"/>
        </w:rPr>
        <w:t xml:space="preserve">вынесенных решений по статье </w:t>
      </w:r>
      <w:r w:rsidRPr="00E84864">
        <w:rPr>
          <w:szCs w:val="28"/>
        </w:rPr>
        <w:t>1</w:t>
      </w:r>
      <w:r>
        <w:rPr>
          <w:szCs w:val="28"/>
        </w:rPr>
        <w:t>5</w:t>
      </w:r>
      <w:r w:rsidRPr="00E84864">
        <w:rPr>
          <w:szCs w:val="28"/>
        </w:rPr>
        <w:t xml:space="preserve"> Закона </w:t>
      </w:r>
      <w:r>
        <w:rPr>
          <w:szCs w:val="28"/>
        </w:rPr>
        <w:t xml:space="preserve">«О защите конкуренции» </w:t>
      </w:r>
      <w:r w:rsidR="00B867C4">
        <w:rPr>
          <w:szCs w:val="28"/>
        </w:rPr>
        <w:t>выросло до 1 решения</w:t>
      </w:r>
      <w:r>
        <w:rPr>
          <w:szCs w:val="28"/>
        </w:rPr>
        <w:t>.</w:t>
      </w:r>
    </w:p>
    <w:p w:rsidR="005C1D36" w:rsidRDefault="005C1D36" w:rsidP="005C1D36">
      <w:pPr>
        <w:autoSpaceDE w:val="0"/>
        <w:autoSpaceDN w:val="0"/>
        <w:adjustRightInd w:val="0"/>
        <w:ind w:firstLine="567"/>
        <w:jc w:val="both"/>
        <w:outlineLvl w:val="1"/>
        <w:rPr>
          <w:szCs w:val="28"/>
        </w:rPr>
      </w:pPr>
      <w:r>
        <w:rPr>
          <w:szCs w:val="28"/>
        </w:rPr>
        <w:t>Таким образом, динамика роста количества рассмотренных</w:t>
      </w:r>
      <w:r w:rsidRPr="00CF1A14">
        <w:rPr>
          <w:szCs w:val="28"/>
        </w:rPr>
        <w:t xml:space="preserve"> дел по</w:t>
      </w:r>
      <w:r>
        <w:rPr>
          <w:szCs w:val="28"/>
        </w:rPr>
        <w:t xml:space="preserve"> выявленным нарушениям статьи</w:t>
      </w:r>
      <w:r w:rsidRPr="00CF1A14">
        <w:rPr>
          <w:szCs w:val="28"/>
        </w:rPr>
        <w:t xml:space="preserve"> 15</w:t>
      </w:r>
      <w:r>
        <w:rPr>
          <w:szCs w:val="28"/>
        </w:rPr>
        <w:t xml:space="preserve"> Закона «О защите конкуренции»</w:t>
      </w:r>
      <w:r w:rsidRPr="00CF1A14">
        <w:rPr>
          <w:szCs w:val="28"/>
        </w:rPr>
        <w:t xml:space="preserve"> по сравнению с 20</w:t>
      </w:r>
      <w:r>
        <w:rPr>
          <w:szCs w:val="28"/>
        </w:rPr>
        <w:t>1</w:t>
      </w:r>
      <w:r w:rsidR="00B867C4">
        <w:rPr>
          <w:szCs w:val="28"/>
        </w:rPr>
        <w:t>7</w:t>
      </w:r>
      <w:r>
        <w:rPr>
          <w:szCs w:val="28"/>
        </w:rPr>
        <w:t xml:space="preserve"> годом </w:t>
      </w:r>
      <w:r w:rsidRPr="00CF1A14">
        <w:rPr>
          <w:szCs w:val="28"/>
        </w:rPr>
        <w:t>за отчетный</w:t>
      </w:r>
      <w:r>
        <w:rPr>
          <w:szCs w:val="28"/>
        </w:rPr>
        <w:t xml:space="preserve"> 201</w:t>
      </w:r>
      <w:r w:rsidR="00B867C4">
        <w:rPr>
          <w:szCs w:val="28"/>
        </w:rPr>
        <w:t>8</w:t>
      </w:r>
      <w:r>
        <w:rPr>
          <w:szCs w:val="28"/>
        </w:rPr>
        <w:t xml:space="preserve"> год сложилась </w:t>
      </w:r>
      <w:r w:rsidR="00B867C4">
        <w:rPr>
          <w:szCs w:val="28"/>
        </w:rPr>
        <w:t>положительной</w:t>
      </w:r>
      <w:r>
        <w:rPr>
          <w:szCs w:val="28"/>
        </w:rPr>
        <w:t xml:space="preserve">. </w:t>
      </w:r>
    </w:p>
    <w:p w:rsidR="00644928" w:rsidRDefault="00644928" w:rsidP="005C1D36">
      <w:pPr>
        <w:ind w:firstLine="567"/>
        <w:jc w:val="both"/>
        <w:rPr>
          <w:szCs w:val="28"/>
        </w:rPr>
      </w:pPr>
    </w:p>
    <w:p w:rsidR="005C1D36" w:rsidRPr="00CF1A14" w:rsidRDefault="005C1D36" w:rsidP="005C1D36">
      <w:pPr>
        <w:ind w:firstLine="567"/>
        <w:jc w:val="both"/>
        <w:rPr>
          <w:szCs w:val="28"/>
        </w:rPr>
      </w:pPr>
      <w:r>
        <w:rPr>
          <w:szCs w:val="28"/>
        </w:rPr>
        <w:t>Примеры дел:</w:t>
      </w:r>
    </w:p>
    <w:p w:rsidR="00B867C4" w:rsidRDefault="00B867C4" w:rsidP="00B867C4">
      <w:pPr>
        <w:ind w:firstLine="540"/>
        <w:jc w:val="both"/>
        <w:rPr>
          <w:i/>
          <w:szCs w:val="28"/>
        </w:rPr>
      </w:pPr>
      <w:r w:rsidRPr="007D688B">
        <w:rPr>
          <w:i/>
          <w:szCs w:val="28"/>
        </w:rPr>
        <w:t>Наиболее значимые дела, возбужденные по признакам нарушения статьи 1</w:t>
      </w:r>
      <w:r>
        <w:rPr>
          <w:i/>
          <w:szCs w:val="28"/>
        </w:rPr>
        <w:t>5</w:t>
      </w:r>
      <w:r w:rsidRPr="007D688B">
        <w:rPr>
          <w:i/>
          <w:szCs w:val="28"/>
        </w:rPr>
        <w:t xml:space="preserve"> Закона </w:t>
      </w:r>
      <w:r>
        <w:rPr>
          <w:i/>
          <w:szCs w:val="28"/>
        </w:rPr>
        <w:t>«О</w:t>
      </w:r>
      <w:r w:rsidRPr="007D688B">
        <w:rPr>
          <w:i/>
          <w:szCs w:val="28"/>
        </w:rPr>
        <w:t xml:space="preserve"> защите конкуренции</w:t>
      </w:r>
      <w:r>
        <w:rPr>
          <w:i/>
          <w:szCs w:val="28"/>
        </w:rPr>
        <w:t>»</w:t>
      </w:r>
      <w:r w:rsidRPr="007D688B">
        <w:rPr>
          <w:i/>
          <w:szCs w:val="28"/>
        </w:rPr>
        <w:t xml:space="preserve"> в разрезе видов нарушений, отраженных в фо</w:t>
      </w:r>
      <w:r>
        <w:rPr>
          <w:i/>
          <w:szCs w:val="28"/>
        </w:rPr>
        <w:t>рме № 1:</w:t>
      </w:r>
    </w:p>
    <w:p w:rsidR="00B867C4" w:rsidRDefault="00B867C4" w:rsidP="00B867C4">
      <w:pPr>
        <w:ind w:firstLine="540"/>
        <w:jc w:val="both"/>
        <w:rPr>
          <w:b/>
          <w:i/>
          <w:szCs w:val="28"/>
        </w:rPr>
      </w:pPr>
      <w:r>
        <w:rPr>
          <w:b/>
          <w:i/>
          <w:szCs w:val="28"/>
        </w:rPr>
        <w:t xml:space="preserve">Дело </w:t>
      </w:r>
      <w:r w:rsidRPr="0091170A">
        <w:rPr>
          <w:b/>
          <w:i/>
          <w:szCs w:val="28"/>
        </w:rPr>
        <w:t>№ 05-13-01/05-15-18</w:t>
      </w:r>
      <w:r w:rsidRPr="009B5938">
        <w:rPr>
          <w:color w:val="000000"/>
          <w:szCs w:val="28"/>
        </w:rPr>
        <w:t xml:space="preserve"> </w:t>
      </w:r>
      <w:r w:rsidRPr="009B5938">
        <w:rPr>
          <w:b/>
          <w:i/>
          <w:szCs w:val="28"/>
        </w:rPr>
        <w:t xml:space="preserve">в отношении </w:t>
      </w:r>
      <w:r>
        <w:rPr>
          <w:b/>
          <w:i/>
          <w:szCs w:val="28"/>
        </w:rPr>
        <w:t xml:space="preserve">Министерства здравоохранения Республики Тыва </w:t>
      </w:r>
      <w:r w:rsidRPr="009B5938">
        <w:rPr>
          <w:b/>
          <w:i/>
          <w:szCs w:val="28"/>
        </w:rPr>
        <w:t>по части 1 статьи 1</w:t>
      </w:r>
      <w:r>
        <w:rPr>
          <w:b/>
          <w:i/>
          <w:szCs w:val="28"/>
        </w:rPr>
        <w:t>5</w:t>
      </w:r>
      <w:r w:rsidRPr="009B5938">
        <w:rPr>
          <w:b/>
          <w:i/>
          <w:szCs w:val="28"/>
        </w:rPr>
        <w:t xml:space="preserve"> Закона </w:t>
      </w:r>
      <w:r>
        <w:rPr>
          <w:b/>
          <w:i/>
          <w:szCs w:val="28"/>
        </w:rPr>
        <w:t>«О</w:t>
      </w:r>
      <w:r w:rsidRPr="009B5938">
        <w:rPr>
          <w:b/>
          <w:i/>
          <w:szCs w:val="28"/>
        </w:rPr>
        <w:t xml:space="preserve"> защите конкуренции</w:t>
      </w:r>
      <w:r>
        <w:rPr>
          <w:b/>
          <w:i/>
          <w:szCs w:val="28"/>
        </w:rPr>
        <w:t>»</w:t>
      </w:r>
      <w:r w:rsidRPr="009B5938">
        <w:rPr>
          <w:b/>
          <w:i/>
          <w:szCs w:val="28"/>
        </w:rPr>
        <w:t>.</w:t>
      </w:r>
    </w:p>
    <w:p w:rsidR="00B867C4" w:rsidRDefault="00B867C4" w:rsidP="00B867C4">
      <w:pPr>
        <w:autoSpaceDE w:val="0"/>
        <w:autoSpaceDN w:val="0"/>
        <w:adjustRightInd w:val="0"/>
        <w:ind w:firstLine="540"/>
        <w:jc w:val="both"/>
        <w:outlineLvl w:val="0"/>
        <w:rPr>
          <w:szCs w:val="28"/>
          <w:lang w:eastAsia="ar-SA"/>
        </w:rPr>
      </w:pPr>
      <w:r w:rsidRPr="002E6929">
        <w:rPr>
          <w:szCs w:val="28"/>
          <w:lang w:eastAsia="ar-SA"/>
        </w:rPr>
        <w:t>В адрес Тывинского УФАС России поступило заявление (вх. № 828 от 06.03.2018 года) ООО «ЛАЭК» на неправомерные действия Министерства здравоохранения Республики Тыва при заключении договоров на оказание услуг гемодиализа.</w:t>
      </w:r>
    </w:p>
    <w:p w:rsidR="00EE3642" w:rsidRPr="002E6929" w:rsidRDefault="00EE3642" w:rsidP="00B867C4">
      <w:pPr>
        <w:autoSpaceDE w:val="0"/>
        <w:autoSpaceDN w:val="0"/>
        <w:adjustRightInd w:val="0"/>
        <w:ind w:firstLine="540"/>
        <w:jc w:val="both"/>
        <w:outlineLvl w:val="0"/>
        <w:rPr>
          <w:szCs w:val="28"/>
          <w:lang w:eastAsia="ar-SA"/>
        </w:rPr>
      </w:pPr>
      <w:r>
        <w:rPr>
          <w:szCs w:val="28"/>
          <w:lang w:eastAsia="ar-SA"/>
        </w:rPr>
        <w:t>По результатам рассмотрения заявления и дополнительно представленных на запросы Тывинского УФАС России документ</w:t>
      </w:r>
      <w:r w:rsidR="0091170A">
        <w:rPr>
          <w:szCs w:val="28"/>
          <w:lang w:eastAsia="ar-SA"/>
        </w:rPr>
        <w:t>ов</w:t>
      </w:r>
      <w:r>
        <w:rPr>
          <w:szCs w:val="28"/>
          <w:lang w:eastAsia="ar-SA"/>
        </w:rPr>
        <w:t xml:space="preserve"> в действиях Министерства здравоохранения Республики Тыва выявлены признаки нарушения части 1 статьи 15 Закона «О защите конкуренции».</w:t>
      </w:r>
    </w:p>
    <w:p w:rsidR="00EE3642" w:rsidRPr="002E6929" w:rsidRDefault="00EE3642" w:rsidP="00EE3642">
      <w:pPr>
        <w:autoSpaceDE w:val="0"/>
        <w:autoSpaceDN w:val="0"/>
        <w:adjustRightInd w:val="0"/>
        <w:ind w:firstLine="540"/>
        <w:jc w:val="both"/>
        <w:outlineLvl w:val="0"/>
        <w:rPr>
          <w:szCs w:val="28"/>
          <w:lang w:eastAsia="ar-SA"/>
        </w:rPr>
      </w:pPr>
      <w:r w:rsidRPr="002E6929">
        <w:rPr>
          <w:szCs w:val="28"/>
          <w:lang w:eastAsia="ar-SA"/>
        </w:rPr>
        <w:t xml:space="preserve">В связи с выявленными признаками нарушения части 1 статьи 15 Закона </w:t>
      </w:r>
      <w:r w:rsidR="0091170A">
        <w:rPr>
          <w:szCs w:val="28"/>
          <w:lang w:eastAsia="ar-SA"/>
        </w:rPr>
        <w:t>«О</w:t>
      </w:r>
      <w:r w:rsidRPr="002E6929">
        <w:rPr>
          <w:szCs w:val="28"/>
          <w:lang w:eastAsia="ar-SA"/>
        </w:rPr>
        <w:t xml:space="preserve"> защите конкуренции</w:t>
      </w:r>
      <w:r w:rsidR="0091170A">
        <w:rPr>
          <w:szCs w:val="28"/>
          <w:lang w:eastAsia="ar-SA"/>
        </w:rPr>
        <w:t>»</w:t>
      </w:r>
      <w:r w:rsidRPr="002E6929">
        <w:rPr>
          <w:szCs w:val="28"/>
          <w:lang w:eastAsia="ar-SA"/>
        </w:rPr>
        <w:t xml:space="preserve"> и на основании статьи 39.1 Закона </w:t>
      </w:r>
      <w:r w:rsidR="00773143">
        <w:rPr>
          <w:szCs w:val="28"/>
          <w:lang w:eastAsia="ar-SA"/>
        </w:rPr>
        <w:t>«О</w:t>
      </w:r>
      <w:r w:rsidRPr="002E6929">
        <w:rPr>
          <w:szCs w:val="28"/>
          <w:lang w:eastAsia="ar-SA"/>
        </w:rPr>
        <w:t xml:space="preserve"> защите конкуренции</w:t>
      </w:r>
      <w:r w:rsidR="00773143">
        <w:rPr>
          <w:szCs w:val="28"/>
          <w:lang w:eastAsia="ar-SA"/>
        </w:rPr>
        <w:t>»</w:t>
      </w:r>
      <w:r w:rsidRPr="002E6929">
        <w:rPr>
          <w:szCs w:val="28"/>
          <w:lang w:eastAsia="ar-SA"/>
        </w:rPr>
        <w:t xml:space="preserve"> Министерству здравоохранения Республики Тыва выдано Предупреждение от 05.06.2018 года № 5-1583 о прекращении действий, которые содержат признаки нарушения антимонопольного законодательства.</w:t>
      </w:r>
    </w:p>
    <w:p w:rsidR="00EE3642" w:rsidRPr="002E6929" w:rsidRDefault="00EE3642" w:rsidP="00EE3642">
      <w:pPr>
        <w:autoSpaceDE w:val="0"/>
        <w:autoSpaceDN w:val="0"/>
        <w:adjustRightInd w:val="0"/>
        <w:ind w:firstLine="540"/>
        <w:jc w:val="both"/>
        <w:outlineLvl w:val="0"/>
        <w:rPr>
          <w:szCs w:val="28"/>
          <w:lang w:eastAsia="ar-SA"/>
        </w:rPr>
      </w:pPr>
      <w:r w:rsidRPr="002E6929">
        <w:rPr>
          <w:szCs w:val="28"/>
          <w:lang w:eastAsia="ar-SA"/>
        </w:rPr>
        <w:t>Предупреждение от 05.06.2018 года № 5-1583 Министерством здравоохранения Республики Тыва в установленный срок не выполнено.</w:t>
      </w:r>
    </w:p>
    <w:p w:rsidR="00EE3642" w:rsidRPr="002E6929" w:rsidRDefault="00EE3642" w:rsidP="00EE3642">
      <w:pPr>
        <w:autoSpaceDE w:val="0"/>
        <w:autoSpaceDN w:val="0"/>
        <w:adjustRightInd w:val="0"/>
        <w:ind w:firstLine="540"/>
        <w:jc w:val="both"/>
        <w:outlineLvl w:val="0"/>
        <w:rPr>
          <w:szCs w:val="28"/>
          <w:lang w:eastAsia="ar-SA"/>
        </w:rPr>
      </w:pPr>
      <w:r w:rsidRPr="002E6929">
        <w:rPr>
          <w:szCs w:val="28"/>
          <w:lang w:eastAsia="ar-SA"/>
        </w:rPr>
        <w:t xml:space="preserve">В связи с не выполнением Предупреждения от 05.06.2018 года № 5-1583 и наличием признаков нарушения части 1 статьи 15 Закона </w:t>
      </w:r>
      <w:r w:rsidR="00773143">
        <w:rPr>
          <w:szCs w:val="28"/>
          <w:lang w:eastAsia="ar-SA"/>
        </w:rPr>
        <w:t>«О</w:t>
      </w:r>
      <w:r w:rsidRPr="002E6929">
        <w:rPr>
          <w:szCs w:val="28"/>
          <w:lang w:eastAsia="ar-SA"/>
        </w:rPr>
        <w:t xml:space="preserve"> защите конкуренции</w:t>
      </w:r>
      <w:r w:rsidR="00773143">
        <w:rPr>
          <w:szCs w:val="28"/>
          <w:lang w:eastAsia="ar-SA"/>
        </w:rPr>
        <w:t>»</w:t>
      </w:r>
      <w:r w:rsidRPr="002E6929">
        <w:rPr>
          <w:szCs w:val="28"/>
          <w:lang w:eastAsia="ar-SA"/>
        </w:rPr>
        <w:t>, приказом Тывинского УФАС России от 23.08.2018 года № 254 в отношении Министерства здравоохране</w:t>
      </w:r>
      <w:r w:rsidR="0091170A">
        <w:rPr>
          <w:szCs w:val="28"/>
          <w:lang w:eastAsia="ar-SA"/>
        </w:rPr>
        <w:t xml:space="preserve">ния Республики Тыва возбуждено </w:t>
      </w:r>
      <w:r w:rsidRPr="002E6929">
        <w:rPr>
          <w:szCs w:val="28"/>
          <w:lang w:eastAsia="ar-SA"/>
        </w:rPr>
        <w:t>дело № 05-13-01/05-15-18 о нарушении антимонопольного законодательства.</w:t>
      </w:r>
    </w:p>
    <w:p w:rsidR="00EE3642" w:rsidRPr="00D00190" w:rsidRDefault="00EE3642" w:rsidP="00EE3642">
      <w:pPr>
        <w:autoSpaceDE w:val="0"/>
        <w:autoSpaceDN w:val="0"/>
        <w:adjustRightInd w:val="0"/>
        <w:ind w:firstLine="567"/>
        <w:jc w:val="both"/>
        <w:rPr>
          <w:szCs w:val="28"/>
          <w:lang w:eastAsia="ar-SA"/>
        </w:rPr>
      </w:pPr>
      <w:r>
        <w:rPr>
          <w:szCs w:val="28"/>
          <w:lang w:eastAsia="ar-SA"/>
        </w:rPr>
        <w:t>В ходе рассмотрения дела установлено, что</w:t>
      </w:r>
      <w:r w:rsidRPr="00D00190">
        <w:rPr>
          <w:szCs w:val="28"/>
          <w:lang w:eastAsia="ar-SA"/>
        </w:rPr>
        <w:t xml:space="preserve"> после заключения Соглашения</w:t>
      </w:r>
      <w:r>
        <w:rPr>
          <w:szCs w:val="28"/>
          <w:lang w:eastAsia="ar-SA"/>
        </w:rPr>
        <w:t xml:space="preserve"> между Правительством Республики Тыва и МЧУ ДПО «Нефросовет»</w:t>
      </w:r>
      <w:r w:rsidRPr="00D00190">
        <w:rPr>
          <w:szCs w:val="28"/>
          <w:lang w:eastAsia="ar-SA"/>
        </w:rPr>
        <w:t xml:space="preserve"> и началом осуществления деятельности Тывинского филиала МЧУ ДПО «Нефросовет» (с 01.09.2016 года) со стороны Министерства здравоохранения Республики Тыва начались активные действия по созданию преимущественных условий деятельности МЧУ ДПО «Нефросовет» путем передачи последнему помещений для осуществления медицинской деятельности, работников отделения программного гемодиализа ГБУЗ РТ «Республиканская больница № 1»,</w:t>
      </w:r>
      <w:r w:rsidRPr="00D00190">
        <w:t xml:space="preserve"> </w:t>
      </w:r>
      <w:r w:rsidRPr="00D00190">
        <w:rPr>
          <w:szCs w:val="28"/>
          <w:lang w:eastAsia="ar-SA"/>
        </w:rPr>
        <w:t>объема оказываемых услуг гемодиализа, а также путем оказания содействия по завершению процедуры лицензирования медицинской деятельности МЧУ ДПО «Нефросовет», при рассмотрении вопроса включения МЧУ ДПО «Нефросовет» в реестр медицинских организаций системы</w:t>
      </w:r>
      <w:r>
        <w:rPr>
          <w:szCs w:val="28"/>
          <w:lang w:eastAsia="ar-SA"/>
        </w:rPr>
        <w:t xml:space="preserve"> ОМС, что впоследствии привело</w:t>
      </w:r>
      <w:r w:rsidRPr="00D00190">
        <w:rPr>
          <w:szCs w:val="28"/>
          <w:lang w:eastAsia="ar-SA"/>
        </w:rPr>
        <w:t xml:space="preserve"> к устранению ГБУЗ РТ «Республиканская больница № 1» с рынка оказания медицинских услуг </w:t>
      </w:r>
      <w:r>
        <w:rPr>
          <w:szCs w:val="28"/>
          <w:lang w:eastAsia="ar-SA"/>
        </w:rPr>
        <w:t>по нефрологии (</w:t>
      </w:r>
      <w:r w:rsidRPr="00D00190">
        <w:rPr>
          <w:szCs w:val="28"/>
          <w:lang w:eastAsia="ar-SA"/>
        </w:rPr>
        <w:t>гемодиализ</w:t>
      </w:r>
      <w:r>
        <w:rPr>
          <w:szCs w:val="28"/>
          <w:lang w:eastAsia="ar-SA"/>
        </w:rPr>
        <w:t>у)</w:t>
      </w:r>
      <w:r w:rsidRPr="00D00190">
        <w:rPr>
          <w:szCs w:val="28"/>
          <w:lang w:eastAsia="ar-SA"/>
        </w:rPr>
        <w:t xml:space="preserve"> в системе ОМС.</w:t>
      </w:r>
    </w:p>
    <w:p w:rsidR="00EE3642" w:rsidRDefault="00EE3642" w:rsidP="00EE3642">
      <w:pPr>
        <w:ind w:firstLine="567"/>
        <w:jc w:val="both"/>
        <w:rPr>
          <w:rFonts w:eastAsia="Lucida Sans Unicode"/>
          <w:szCs w:val="28"/>
        </w:rPr>
      </w:pPr>
      <w:r>
        <w:rPr>
          <w:rFonts w:eastAsia="Lucida Sans Unicode"/>
          <w:szCs w:val="28"/>
        </w:rPr>
        <w:t xml:space="preserve">В свою очередь, в 2017-2018 гг. </w:t>
      </w:r>
      <w:r w:rsidRPr="00C76CA4">
        <w:rPr>
          <w:rFonts w:eastAsia="Lucida Sans Unicode"/>
          <w:szCs w:val="28"/>
        </w:rPr>
        <w:t>ГБУЗ РТ «Республиканская больница № 1» не подаются заявки на о</w:t>
      </w:r>
      <w:r>
        <w:rPr>
          <w:rFonts w:eastAsia="Lucida Sans Unicode"/>
          <w:szCs w:val="28"/>
        </w:rPr>
        <w:t>казание медицинских услуг по неф</w:t>
      </w:r>
      <w:r w:rsidRPr="00C76CA4">
        <w:rPr>
          <w:rFonts w:eastAsia="Lucida Sans Unicode"/>
          <w:szCs w:val="28"/>
        </w:rPr>
        <w:t>рологии в сфере гемодиализ</w:t>
      </w:r>
      <w:r>
        <w:rPr>
          <w:rFonts w:eastAsia="Lucida Sans Unicode"/>
          <w:szCs w:val="28"/>
        </w:rPr>
        <w:t>а</w:t>
      </w:r>
      <w:r w:rsidRPr="00C76CA4">
        <w:rPr>
          <w:rFonts w:eastAsia="Lucida Sans Unicode"/>
          <w:szCs w:val="28"/>
        </w:rPr>
        <w:t xml:space="preserve">, за счет средств ОМС, соответственно граждане (в том числе при наличии возможностей граждан, проживающих в районах Республики Тыва, </w:t>
      </w:r>
      <w:r w:rsidRPr="00C76CA4">
        <w:rPr>
          <w:rFonts w:eastAsia="Lucida Sans Unicode"/>
          <w:szCs w:val="28"/>
        </w:rPr>
        <w:lastRenderedPageBreak/>
        <w:t>подведомственн</w:t>
      </w:r>
      <w:r>
        <w:rPr>
          <w:rFonts w:eastAsia="Lucida Sans Unicode"/>
          <w:szCs w:val="28"/>
        </w:rPr>
        <w:t>ых</w:t>
      </w:r>
      <w:r w:rsidRPr="00C76CA4">
        <w:rPr>
          <w:rFonts w:eastAsia="Lucida Sans Unicode"/>
          <w:szCs w:val="28"/>
        </w:rPr>
        <w:t xml:space="preserve"> ГБУЗ РТ «Барун-Хемчикский ММЦ») (то есть застрахованные лица) для получения бесплатной медицинской помощи </w:t>
      </w:r>
      <w:r>
        <w:rPr>
          <w:rFonts w:eastAsia="Lucida Sans Unicode"/>
          <w:szCs w:val="28"/>
        </w:rPr>
        <w:t xml:space="preserve">по </w:t>
      </w:r>
      <w:r w:rsidRPr="00C76CA4">
        <w:rPr>
          <w:rFonts w:eastAsia="Lucida Sans Unicode"/>
          <w:szCs w:val="28"/>
        </w:rPr>
        <w:t>гемодиализ</w:t>
      </w:r>
      <w:r>
        <w:rPr>
          <w:rFonts w:eastAsia="Lucida Sans Unicode"/>
          <w:szCs w:val="28"/>
        </w:rPr>
        <w:t>у</w:t>
      </w:r>
      <w:r w:rsidRPr="00C76CA4">
        <w:rPr>
          <w:rFonts w:eastAsia="Lucida Sans Unicode"/>
          <w:szCs w:val="28"/>
        </w:rPr>
        <w:t xml:space="preserve"> в рамках ОМС вынуждены обращаться за медицинской помощью в Тывинский филиал МЧУ ДПО «Нефросовет», что </w:t>
      </w:r>
      <w:r>
        <w:rPr>
          <w:rFonts w:eastAsia="Lucida Sans Unicode"/>
          <w:szCs w:val="28"/>
        </w:rPr>
        <w:t>противоречит законодательно установленному праву граждан на выбор медицинской организации (статья</w:t>
      </w:r>
      <w:r w:rsidRPr="00DB35FE">
        <w:rPr>
          <w:rFonts w:eastAsia="Lucida Sans Unicode"/>
          <w:szCs w:val="28"/>
        </w:rPr>
        <w:t xml:space="preserve"> </w:t>
      </w:r>
      <w:r>
        <w:rPr>
          <w:rFonts w:eastAsia="Lucida Sans Unicode"/>
          <w:szCs w:val="28"/>
        </w:rPr>
        <w:t>21</w:t>
      </w:r>
      <w:r w:rsidRPr="00DB35FE">
        <w:rPr>
          <w:rFonts w:eastAsia="Lucida Sans Unicode"/>
          <w:szCs w:val="28"/>
        </w:rPr>
        <w:t xml:space="preserve"> Федерального закона от 21.11.2011</w:t>
      </w:r>
      <w:r w:rsidR="003623BB">
        <w:rPr>
          <w:rFonts w:eastAsia="Lucida Sans Unicode"/>
          <w:szCs w:val="28"/>
        </w:rPr>
        <w:t xml:space="preserve"> года</w:t>
      </w:r>
      <w:r w:rsidRPr="00DB35FE">
        <w:rPr>
          <w:rFonts w:eastAsia="Lucida Sans Unicode"/>
          <w:szCs w:val="28"/>
        </w:rPr>
        <w:t xml:space="preserve"> N 323-ФЗ "Об основах охраны здоровья граждан в Российской Федерации"</w:t>
      </w:r>
      <w:r>
        <w:rPr>
          <w:rFonts w:eastAsia="Lucida Sans Unicode"/>
          <w:szCs w:val="28"/>
        </w:rPr>
        <w:t>, статья 16 Закона об ОМС).</w:t>
      </w:r>
    </w:p>
    <w:p w:rsidR="00EE3642" w:rsidRDefault="00EE3642" w:rsidP="00EE3642">
      <w:pPr>
        <w:ind w:firstLine="567"/>
        <w:jc w:val="both"/>
        <w:rPr>
          <w:szCs w:val="28"/>
          <w:lang w:eastAsia="ar-SA"/>
        </w:rPr>
      </w:pPr>
      <w:r>
        <w:rPr>
          <w:szCs w:val="28"/>
        </w:rPr>
        <w:t xml:space="preserve">Решением Комиссии Тывинского УФАС России от 17.12.2018 года по делу № 05-13-01/05-15-18 </w:t>
      </w:r>
      <w:r>
        <w:rPr>
          <w:szCs w:val="28"/>
          <w:lang w:eastAsia="ar-SA"/>
        </w:rPr>
        <w:t>Министерство здравоохранения Республики Тыва признано нарушившим часть 1 статьи 15 Закона</w:t>
      </w:r>
      <w:r w:rsidRPr="006A4E0D">
        <w:rPr>
          <w:szCs w:val="28"/>
          <w:lang w:eastAsia="ar-SA"/>
        </w:rPr>
        <w:t xml:space="preserve"> «О защите конкуренции»</w:t>
      </w:r>
      <w:r>
        <w:rPr>
          <w:szCs w:val="28"/>
          <w:lang w:eastAsia="ar-SA"/>
        </w:rPr>
        <w:t xml:space="preserve">, в части совершения действий направленных на создание преимущественных условий деятельности </w:t>
      </w:r>
      <w:r w:rsidRPr="009C2251">
        <w:rPr>
          <w:szCs w:val="28"/>
          <w:lang w:eastAsia="ar-SA"/>
        </w:rPr>
        <w:t>Медицинского частного учреждения дополнительного профессионального образования «Нефросовет»</w:t>
      </w:r>
      <w:r>
        <w:rPr>
          <w:szCs w:val="28"/>
          <w:lang w:eastAsia="ar-SA"/>
        </w:rPr>
        <w:t xml:space="preserve"> на рынке оказания медицинских услуг по нефрологии (гемодиализу) на территории Республики Тыва за счет средств территориального фонда обязательного медицинского страхования Республики Тыва.</w:t>
      </w:r>
    </w:p>
    <w:p w:rsidR="00EE3642" w:rsidRDefault="00EE3642" w:rsidP="00EE3642">
      <w:pPr>
        <w:ind w:firstLine="567"/>
        <w:jc w:val="both"/>
        <w:rPr>
          <w:szCs w:val="28"/>
        </w:rPr>
      </w:pPr>
      <w:r>
        <w:rPr>
          <w:szCs w:val="28"/>
          <w:lang w:eastAsia="ar-SA"/>
        </w:rPr>
        <w:t xml:space="preserve">На основании решения </w:t>
      </w:r>
      <w:r>
        <w:rPr>
          <w:szCs w:val="28"/>
        </w:rPr>
        <w:t>от 17.12.2018 года по делу № 05-13-01/05-15-18 Министерству здравоохранения Республики Тыва выдано предписание об устранении нарушений антимонопольного законодательства. На отчетную дату предписание находится в стадии исполнения.</w:t>
      </w:r>
    </w:p>
    <w:p w:rsidR="004062F1" w:rsidRDefault="0075043D" w:rsidP="004062F1">
      <w:pPr>
        <w:ind w:firstLine="567"/>
        <w:jc w:val="both"/>
        <w:rPr>
          <w:szCs w:val="28"/>
        </w:rPr>
      </w:pPr>
      <w:r>
        <w:rPr>
          <w:szCs w:val="28"/>
        </w:rPr>
        <w:t xml:space="preserve">В связи с вынесением решения по делу № 05-13-01/05-15-18 во второй половине декабря 2018 года </w:t>
      </w:r>
      <w:r w:rsidR="004062F1">
        <w:rPr>
          <w:szCs w:val="28"/>
        </w:rPr>
        <w:t>составление административного протокола назначено на январь 2019 года.</w:t>
      </w:r>
    </w:p>
    <w:p w:rsidR="004062F1" w:rsidRDefault="004062F1" w:rsidP="004062F1">
      <w:pPr>
        <w:ind w:firstLine="567"/>
        <w:jc w:val="both"/>
        <w:rPr>
          <w:szCs w:val="28"/>
        </w:rPr>
      </w:pPr>
    </w:p>
    <w:p w:rsidR="005C1D36" w:rsidRDefault="005C1D36" w:rsidP="004062F1">
      <w:pPr>
        <w:ind w:firstLine="567"/>
        <w:jc w:val="both"/>
        <w:rPr>
          <w:szCs w:val="28"/>
        </w:rPr>
      </w:pPr>
      <w:r>
        <w:rPr>
          <w:szCs w:val="28"/>
        </w:rPr>
        <w:t xml:space="preserve">Основной причиной </w:t>
      </w:r>
      <w:r w:rsidR="00B867C4">
        <w:rPr>
          <w:szCs w:val="28"/>
        </w:rPr>
        <w:t>возбуждения</w:t>
      </w:r>
      <w:r>
        <w:rPr>
          <w:szCs w:val="28"/>
        </w:rPr>
        <w:t xml:space="preserve"> и </w:t>
      </w:r>
      <w:r w:rsidR="00B867C4">
        <w:rPr>
          <w:szCs w:val="28"/>
        </w:rPr>
        <w:t>рассмотрения</w:t>
      </w:r>
      <w:r>
        <w:rPr>
          <w:szCs w:val="28"/>
        </w:rPr>
        <w:t xml:space="preserve"> дел</w:t>
      </w:r>
      <w:r w:rsidR="00B867C4">
        <w:rPr>
          <w:szCs w:val="28"/>
        </w:rPr>
        <w:t>а</w:t>
      </w:r>
      <w:r>
        <w:rPr>
          <w:szCs w:val="28"/>
        </w:rPr>
        <w:t xml:space="preserve"> по статье 15 Закона «О защите конкуренции» является </w:t>
      </w:r>
      <w:r w:rsidR="00B867C4">
        <w:rPr>
          <w:szCs w:val="28"/>
        </w:rPr>
        <w:t>не исполнение органом власти Республики Тыва</w:t>
      </w:r>
      <w:r w:rsidR="00B867C4" w:rsidRPr="00B867C4">
        <w:rPr>
          <w:szCs w:val="28"/>
        </w:rPr>
        <w:t xml:space="preserve"> </w:t>
      </w:r>
      <w:r w:rsidR="00B867C4">
        <w:rPr>
          <w:szCs w:val="28"/>
        </w:rPr>
        <w:t>предупреждения, выданного</w:t>
      </w:r>
      <w:r>
        <w:rPr>
          <w:szCs w:val="28"/>
        </w:rPr>
        <w:t xml:space="preserve"> в соответствии со статьей 39.1 Закона </w:t>
      </w:r>
      <w:r w:rsidR="00644928">
        <w:rPr>
          <w:szCs w:val="28"/>
        </w:rPr>
        <w:t>«О</w:t>
      </w:r>
      <w:r>
        <w:rPr>
          <w:szCs w:val="28"/>
        </w:rPr>
        <w:t xml:space="preserve"> защите конкуренции</w:t>
      </w:r>
      <w:r w:rsidR="00644928">
        <w:rPr>
          <w:szCs w:val="28"/>
        </w:rPr>
        <w:t>»</w:t>
      </w:r>
      <w:r>
        <w:rPr>
          <w:szCs w:val="28"/>
        </w:rPr>
        <w:t>.</w:t>
      </w:r>
    </w:p>
    <w:p w:rsidR="005C1D36" w:rsidRDefault="005C1D36" w:rsidP="005C1D36">
      <w:pPr>
        <w:autoSpaceDE w:val="0"/>
        <w:autoSpaceDN w:val="0"/>
        <w:adjustRightInd w:val="0"/>
        <w:ind w:firstLine="567"/>
        <w:jc w:val="both"/>
        <w:outlineLvl w:val="1"/>
        <w:rPr>
          <w:szCs w:val="28"/>
        </w:rPr>
      </w:pPr>
      <w:r>
        <w:rPr>
          <w:szCs w:val="28"/>
        </w:rPr>
        <w:t>Так, в отчетном периоде органам власти было выдано 2</w:t>
      </w:r>
      <w:r w:rsidR="004062F1">
        <w:rPr>
          <w:szCs w:val="28"/>
        </w:rPr>
        <w:t>5</w:t>
      </w:r>
      <w:r>
        <w:rPr>
          <w:szCs w:val="28"/>
        </w:rPr>
        <w:t xml:space="preserve"> предупреждени</w:t>
      </w:r>
      <w:r w:rsidR="004062F1">
        <w:rPr>
          <w:szCs w:val="28"/>
        </w:rPr>
        <w:t>й</w:t>
      </w:r>
      <w:r w:rsidRPr="00044EE0">
        <w:rPr>
          <w:szCs w:val="28"/>
        </w:rPr>
        <w:t xml:space="preserve"> </w:t>
      </w:r>
      <w:r>
        <w:rPr>
          <w:szCs w:val="28"/>
        </w:rPr>
        <w:t xml:space="preserve">в соответствии со статьей 39.1 Закона «О защите конкуренции», </w:t>
      </w:r>
      <w:r w:rsidR="00773143">
        <w:rPr>
          <w:szCs w:val="28"/>
        </w:rPr>
        <w:t xml:space="preserve">из </w:t>
      </w:r>
      <w:r>
        <w:rPr>
          <w:szCs w:val="28"/>
        </w:rPr>
        <w:t>которы</w:t>
      </w:r>
      <w:r w:rsidR="00773143">
        <w:rPr>
          <w:szCs w:val="28"/>
        </w:rPr>
        <w:t>х</w:t>
      </w:r>
      <w:r>
        <w:rPr>
          <w:szCs w:val="28"/>
        </w:rPr>
        <w:t xml:space="preserve"> были выполнены в полном объеме</w:t>
      </w:r>
      <w:r w:rsidR="00773143">
        <w:rPr>
          <w:szCs w:val="28"/>
        </w:rPr>
        <w:t xml:space="preserve"> 21, 2 - в стадии исполнения, 2 предупреждения не исполнены.</w:t>
      </w:r>
      <w:r>
        <w:rPr>
          <w:szCs w:val="28"/>
        </w:rPr>
        <w:t xml:space="preserve"> Указанный показатель </w:t>
      </w:r>
      <w:r w:rsidR="004062F1">
        <w:rPr>
          <w:szCs w:val="28"/>
        </w:rPr>
        <w:t>выше</w:t>
      </w:r>
      <w:r>
        <w:rPr>
          <w:szCs w:val="28"/>
        </w:rPr>
        <w:t xml:space="preserve"> показателя 201</w:t>
      </w:r>
      <w:r w:rsidR="004062F1">
        <w:rPr>
          <w:szCs w:val="28"/>
        </w:rPr>
        <w:t>7</w:t>
      </w:r>
      <w:r>
        <w:rPr>
          <w:szCs w:val="28"/>
        </w:rPr>
        <w:t xml:space="preserve"> года (2</w:t>
      </w:r>
      <w:r w:rsidR="004062F1">
        <w:rPr>
          <w:szCs w:val="28"/>
        </w:rPr>
        <w:t>2</w:t>
      </w:r>
      <w:r>
        <w:rPr>
          <w:szCs w:val="28"/>
        </w:rPr>
        <w:t xml:space="preserve"> предупреждени</w:t>
      </w:r>
      <w:r w:rsidR="004062F1">
        <w:rPr>
          <w:szCs w:val="28"/>
        </w:rPr>
        <w:t>я</w:t>
      </w:r>
      <w:r>
        <w:rPr>
          <w:szCs w:val="28"/>
        </w:rPr>
        <w:t xml:space="preserve">) на </w:t>
      </w:r>
      <w:r w:rsidR="004062F1">
        <w:rPr>
          <w:szCs w:val="28"/>
        </w:rPr>
        <w:t>12</w:t>
      </w:r>
      <w:r>
        <w:rPr>
          <w:szCs w:val="28"/>
        </w:rPr>
        <w:t xml:space="preserve"> %.</w:t>
      </w:r>
    </w:p>
    <w:p w:rsidR="005C1D36" w:rsidRDefault="005C1D36" w:rsidP="00B73B04">
      <w:pPr>
        <w:autoSpaceDE w:val="0"/>
        <w:autoSpaceDN w:val="0"/>
        <w:adjustRightInd w:val="0"/>
        <w:ind w:firstLine="567"/>
        <w:jc w:val="both"/>
        <w:outlineLvl w:val="1"/>
        <w:rPr>
          <w:i/>
          <w:sz w:val="27"/>
          <w:szCs w:val="27"/>
        </w:rPr>
      </w:pPr>
      <w:r w:rsidRPr="00600C62">
        <w:rPr>
          <w:i/>
          <w:szCs w:val="28"/>
        </w:rPr>
        <w:t xml:space="preserve">В качестве примера наиболее значимого предупреждения, выданного органам власти, можно привести предупреждение, </w:t>
      </w:r>
      <w:r w:rsidRPr="00B73B04">
        <w:rPr>
          <w:i/>
          <w:szCs w:val="28"/>
        </w:rPr>
        <w:t>выданное</w:t>
      </w:r>
      <w:r w:rsidR="00B73B04" w:rsidRPr="00B73B04">
        <w:rPr>
          <w:i/>
          <w:sz w:val="27"/>
          <w:szCs w:val="27"/>
        </w:rPr>
        <w:t xml:space="preserve"> Службе государственной жилищной инспекции и строительного надзора Республики Тыва.</w:t>
      </w:r>
    </w:p>
    <w:p w:rsidR="00B73B04" w:rsidRPr="00755574" w:rsidRDefault="00B73B04" w:rsidP="00B73B04">
      <w:pPr>
        <w:ind w:firstLine="709"/>
        <w:jc w:val="both"/>
        <w:rPr>
          <w:sz w:val="27"/>
          <w:szCs w:val="27"/>
        </w:rPr>
      </w:pPr>
      <w:r w:rsidRPr="00755574">
        <w:rPr>
          <w:sz w:val="27"/>
          <w:szCs w:val="27"/>
        </w:rPr>
        <w:t xml:space="preserve">12.04.2018 года (вх. № 1319) в адрес Тывинского УФАС России поступило заявление от ИП </w:t>
      </w:r>
      <w:r w:rsidR="003B05AD">
        <w:rPr>
          <w:sz w:val="27"/>
          <w:szCs w:val="27"/>
        </w:rPr>
        <w:t>М</w:t>
      </w:r>
      <w:r w:rsidRPr="00755574">
        <w:rPr>
          <w:sz w:val="27"/>
          <w:szCs w:val="27"/>
        </w:rPr>
        <w:t xml:space="preserve">., ИП </w:t>
      </w:r>
      <w:r w:rsidR="003B05AD">
        <w:rPr>
          <w:sz w:val="27"/>
          <w:szCs w:val="27"/>
        </w:rPr>
        <w:t>М</w:t>
      </w:r>
      <w:r w:rsidRPr="00755574">
        <w:rPr>
          <w:sz w:val="27"/>
          <w:szCs w:val="27"/>
        </w:rPr>
        <w:t xml:space="preserve">, ИП </w:t>
      </w:r>
      <w:r w:rsidR="003B05AD">
        <w:rPr>
          <w:sz w:val="27"/>
          <w:szCs w:val="27"/>
        </w:rPr>
        <w:t>М</w:t>
      </w:r>
      <w:r w:rsidRPr="00755574">
        <w:rPr>
          <w:sz w:val="27"/>
          <w:szCs w:val="27"/>
        </w:rPr>
        <w:t>. на неправомерные действия ООО УК «ЖЭУ-2» по факту прекращения электроснабжения торговых павильонов «Чедер», «Детра» и закусочной «Бобрик», расположенных около многоквартирного дома по адресу: Республика Тыва, г. Кызыл, ул. Лопсанчапа, д. 37/3.</w:t>
      </w:r>
    </w:p>
    <w:p w:rsidR="00B73B04" w:rsidRPr="00755574" w:rsidRDefault="00B73B04" w:rsidP="00B73B04">
      <w:pPr>
        <w:ind w:firstLine="709"/>
        <w:jc w:val="both"/>
        <w:rPr>
          <w:sz w:val="27"/>
          <w:szCs w:val="27"/>
        </w:rPr>
      </w:pPr>
      <w:r w:rsidRPr="00755574">
        <w:rPr>
          <w:sz w:val="27"/>
          <w:szCs w:val="27"/>
        </w:rPr>
        <w:t xml:space="preserve">Из содержания заявления следует, что Службой государственной жилищной инспекции и строительного надзора Республики Тыва (далее – ГЖИ) по </w:t>
      </w:r>
      <w:r w:rsidRPr="00755574">
        <w:rPr>
          <w:sz w:val="27"/>
          <w:szCs w:val="27"/>
        </w:rPr>
        <w:lastRenderedPageBreak/>
        <w:t xml:space="preserve">обращению старшей по дому 37/3 ул. Лопсанчапа </w:t>
      </w:r>
      <w:r w:rsidR="003B05AD">
        <w:rPr>
          <w:sz w:val="27"/>
          <w:szCs w:val="27"/>
        </w:rPr>
        <w:t>Ч</w:t>
      </w:r>
      <w:r w:rsidRPr="00755574">
        <w:rPr>
          <w:sz w:val="27"/>
          <w:szCs w:val="27"/>
        </w:rPr>
        <w:t>. проведена внеплановая документарная проверка в отношении АО «Тываэнерго», АО «Тываэнергосбыт» и ООО УК «ЖЭУ-2».</w:t>
      </w:r>
    </w:p>
    <w:p w:rsidR="00B73B04" w:rsidRPr="00755574" w:rsidRDefault="00B73B04" w:rsidP="00B73B04">
      <w:pPr>
        <w:ind w:firstLine="709"/>
        <w:jc w:val="both"/>
        <w:rPr>
          <w:sz w:val="27"/>
          <w:szCs w:val="27"/>
        </w:rPr>
      </w:pPr>
      <w:r w:rsidRPr="00755574">
        <w:rPr>
          <w:sz w:val="27"/>
          <w:szCs w:val="27"/>
        </w:rPr>
        <w:t>По результатам проверки ГЖИ выявлены нарушения пунктов 2, 4 статьи 36 ЖК РФ, в части подключения торговых объектов ИП через ВРУ, расположенного в подвале многоквартирного дома, в отсутствии письменного согласия собственников жилых помещений многоквартирного дома в таком подключении.</w:t>
      </w:r>
    </w:p>
    <w:p w:rsidR="00B73B04" w:rsidRPr="00755574" w:rsidRDefault="00B73B04" w:rsidP="00B73B04">
      <w:pPr>
        <w:ind w:firstLine="709"/>
        <w:jc w:val="both"/>
        <w:rPr>
          <w:sz w:val="27"/>
          <w:szCs w:val="27"/>
        </w:rPr>
      </w:pPr>
      <w:r w:rsidRPr="00755574">
        <w:rPr>
          <w:sz w:val="27"/>
          <w:szCs w:val="27"/>
        </w:rPr>
        <w:t xml:space="preserve">На основании акта проверки ГЖИ АО «Тываэнерго», АО «Тываэнергосбыт» и ООО УК «ЖЭУ-2» выданы предписания о прекращении нарушения положений ЖК РФ путем отключения кабельной линии торговых объектов от ВРУ </w:t>
      </w:r>
      <w:r w:rsidR="00107FF8">
        <w:rPr>
          <w:sz w:val="27"/>
          <w:szCs w:val="27"/>
        </w:rPr>
        <w:t xml:space="preserve">и демонтаже </w:t>
      </w:r>
      <w:r w:rsidRPr="00755574">
        <w:rPr>
          <w:sz w:val="27"/>
          <w:szCs w:val="27"/>
        </w:rPr>
        <w:t>кабельных линий с подвального помещения.</w:t>
      </w:r>
    </w:p>
    <w:p w:rsidR="00B73B04" w:rsidRDefault="00B73B04" w:rsidP="00B73B04">
      <w:pPr>
        <w:ind w:firstLine="709"/>
        <w:jc w:val="both"/>
        <w:rPr>
          <w:sz w:val="27"/>
          <w:szCs w:val="27"/>
        </w:rPr>
      </w:pPr>
      <w:r w:rsidRPr="00755574">
        <w:rPr>
          <w:sz w:val="27"/>
          <w:szCs w:val="27"/>
        </w:rPr>
        <w:t>ООО УК «ЖЭУ-2» во исполнение предписания ГЖИ 29.03.2018 года в 10.00 произве</w:t>
      </w:r>
      <w:r>
        <w:rPr>
          <w:sz w:val="27"/>
          <w:szCs w:val="27"/>
        </w:rPr>
        <w:t>ло прекращение электроснабжения</w:t>
      </w:r>
      <w:r w:rsidRPr="00755574">
        <w:rPr>
          <w:sz w:val="27"/>
          <w:szCs w:val="27"/>
        </w:rPr>
        <w:t xml:space="preserve"> торговых объектов. ИП к заявлению приложены подтверждающие документы.</w:t>
      </w:r>
    </w:p>
    <w:p w:rsidR="005C1D36" w:rsidRPr="00B73B04" w:rsidRDefault="00644928" w:rsidP="00B73B04">
      <w:pPr>
        <w:ind w:firstLine="709"/>
        <w:jc w:val="both"/>
        <w:rPr>
          <w:sz w:val="27"/>
          <w:szCs w:val="27"/>
        </w:rPr>
      </w:pPr>
      <w:r>
        <w:rPr>
          <w:rFonts w:eastAsia="Arial Unicode MS"/>
          <w:kern w:val="1"/>
          <w:szCs w:val="28"/>
        </w:rPr>
        <w:t xml:space="preserve">Предупреждением от </w:t>
      </w:r>
      <w:r w:rsidR="00107FF8">
        <w:rPr>
          <w:rFonts w:eastAsia="Arial Unicode MS"/>
          <w:kern w:val="1"/>
          <w:szCs w:val="28"/>
        </w:rPr>
        <w:t>08</w:t>
      </w:r>
      <w:r>
        <w:rPr>
          <w:rFonts w:eastAsia="Arial Unicode MS"/>
          <w:kern w:val="1"/>
          <w:szCs w:val="28"/>
        </w:rPr>
        <w:t>.0</w:t>
      </w:r>
      <w:r w:rsidR="00107FF8">
        <w:rPr>
          <w:rFonts w:eastAsia="Arial Unicode MS"/>
          <w:kern w:val="1"/>
          <w:szCs w:val="28"/>
        </w:rPr>
        <w:t>5</w:t>
      </w:r>
      <w:r>
        <w:rPr>
          <w:rFonts w:eastAsia="Arial Unicode MS"/>
          <w:kern w:val="1"/>
          <w:szCs w:val="28"/>
        </w:rPr>
        <w:t>.201</w:t>
      </w:r>
      <w:r w:rsidR="00107FF8">
        <w:rPr>
          <w:rFonts w:eastAsia="Arial Unicode MS"/>
          <w:kern w:val="1"/>
          <w:szCs w:val="28"/>
        </w:rPr>
        <w:t xml:space="preserve">8 </w:t>
      </w:r>
      <w:r>
        <w:rPr>
          <w:rFonts w:eastAsia="Arial Unicode MS"/>
          <w:kern w:val="1"/>
          <w:szCs w:val="28"/>
        </w:rPr>
        <w:t>года</w:t>
      </w:r>
      <w:r w:rsidR="005C1D36" w:rsidRPr="00BE3B49">
        <w:rPr>
          <w:rFonts w:eastAsia="Arial Unicode MS"/>
          <w:kern w:val="1"/>
          <w:szCs w:val="28"/>
        </w:rPr>
        <w:t xml:space="preserve"> № </w:t>
      </w:r>
      <w:r w:rsidR="00107FF8">
        <w:rPr>
          <w:rFonts w:eastAsia="Arial Unicode MS"/>
          <w:kern w:val="1"/>
          <w:szCs w:val="28"/>
        </w:rPr>
        <w:t>4</w:t>
      </w:r>
      <w:r w:rsidR="005C1D36" w:rsidRPr="00BE3B49">
        <w:rPr>
          <w:rFonts w:eastAsia="Arial Unicode MS"/>
          <w:kern w:val="1"/>
          <w:szCs w:val="28"/>
        </w:rPr>
        <w:t>-</w:t>
      </w:r>
      <w:r w:rsidR="00107FF8">
        <w:rPr>
          <w:rFonts w:eastAsia="Arial Unicode MS"/>
          <w:kern w:val="1"/>
          <w:szCs w:val="28"/>
        </w:rPr>
        <w:t>493</w:t>
      </w:r>
      <w:r w:rsidR="005C1D36" w:rsidRPr="00BE3B49">
        <w:rPr>
          <w:rFonts w:eastAsia="Arial Unicode MS"/>
          <w:kern w:val="1"/>
          <w:szCs w:val="28"/>
        </w:rPr>
        <w:t xml:space="preserve"> Тывинское УФАС России указало </w:t>
      </w:r>
      <w:r w:rsidR="00B73B04">
        <w:rPr>
          <w:sz w:val="27"/>
          <w:szCs w:val="27"/>
        </w:rPr>
        <w:t>Службе государственной жилищной инспекции и строительного надзора Республики Тыва</w:t>
      </w:r>
      <w:r w:rsidR="005C1D36" w:rsidRPr="00BE3B49">
        <w:rPr>
          <w:szCs w:val="28"/>
          <w:lang w:eastAsia="ar-SA"/>
        </w:rPr>
        <w:t xml:space="preserve"> </w:t>
      </w:r>
      <w:r w:rsidR="005C1D36" w:rsidRPr="00BE3B49">
        <w:rPr>
          <w:rFonts w:eastAsia="Arial Unicode MS"/>
          <w:kern w:val="1"/>
          <w:szCs w:val="28"/>
        </w:rPr>
        <w:t>на содержание в е</w:t>
      </w:r>
      <w:r w:rsidR="00B73B04">
        <w:rPr>
          <w:rFonts w:eastAsia="Arial Unicode MS"/>
          <w:kern w:val="1"/>
          <w:szCs w:val="28"/>
        </w:rPr>
        <w:t>е</w:t>
      </w:r>
      <w:r w:rsidR="005C1D36" w:rsidRPr="00BE3B49">
        <w:rPr>
          <w:rFonts w:eastAsia="Arial Unicode MS"/>
          <w:kern w:val="1"/>
          <w:szCs w:val="28"/>
        </w:rPr>
        <w:t xml:space="preserve"> действиях </w:t>
      </w:r>
      <w:r w:rsidR="005C1D36" w:rsidRPr="00BE3B49">
        <w:rPr>
          <w:szCs w:val="28"/>
          <w:lang w:eastAsia="ar-SA"/>
        </w:rPr>
        <w:t xml:space="preserve">признаков нарушения части 1 статьи 15 Закон </w:t>
      </w:r>
      <w:r>
        <w:rPr>
          <w:szCs w:val="28"/>
          <w:lang w:eastAsia="ar-SA"/>
        </w:rPr>
        <w:t>«О защите конкуренции»</w:t>
      </w:r>
      <w:r w:rsidR="005C1D36" w:rsidRPr="00BE3B49">
        <w:rPr>
          <w:szCs w:val="28"/>
          <w:lang w:eastAsia="ar-SA"/>
        </w:rPr>
        <w:t xml:space="preserve">, выразившегося </w:t>
      </w:r>
      <w:r w:rsidR="00B73B04">
        <w:rPr>
          <w:sz w:val="27"/>
          <w:szCs w:val="27"/>
        </w:rPr>
        <w:t>в выдаче ООО УК «ЖЭУ-2» (ИНН 1701051196) предписания от 25.12.2017 года № 638/96-АН о произведении отключения кабельной линии от ВРУ – 0,4 кВ, установленного в многоквартирном жилом доме № 37/3 по ул. Лопсанчапа г. Кызыла от ТП № 312/2*400 кВА и демонтаже кабельной линии с подвальных помещений, в нарушение пункта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года № 861</w:t>
      </w:r>
      <w:r w:rsidR="005C1D36" w:rsidRPr="00BE3B49">
        <w:rPr>
          <w:szCs w:val="28"/>
          <w:lang w:eastAsia="ar-SA"/>
        </w:rPr>
        <w:t>.</w:t>
      </w:r>
    </w:p>
    <w:p w:rsidR="00B73B04" w:rsidRDefault="005C1D36" w:rsidP="00B73B04">
      <w:pPr>
        <w:ind w:firstLine="567"/>
        <w:jc w:val="both"/>
        <w:rPr>
          <w:sz w:val="27"/>
          <w:szCs w:val="27"/>
        </w:rPr>
      </w:pPr>
      <w:r w:rsidRPr="00BE3B49">
        <w:rPr>
          <w:szCs w:val="28"/>
          <w:lang w:eastAsia="ar-SA"/>
        </w:rPr>
        <w:t xml:space="preserve">В целях устранения выявленных </w:t>
      </w:r>
      <w:r w:rsidR="00B73B04">
        <w:rPr>
          <w:sz w:val="27"/>
          <w:szCs w:val="27"/>
        </w:rPr>
        <w:t>Службе государственной жилищной инспекции и строительного надзора Республики Тыва</w:t>
      </w:r>
      <w:r w:rsidRPr="00BE3B49">
        <w:rPr>
          <w:szCs w:val="28"/>
          <w:lang w:eastAsia="ar-SA"/>
        </w:rPr>
        <w:t xml:space="preserve"> </w:t>
      </w:r>
      <w:r w:rsidRPr="00BE3B49">
        <w:rPr>
          <w:rFonts w:eastAsia="Arial Unicode MS"/>
          <w:kern w:val="1"/>
          <w:szCs w:val="28"/>
        </w:rPr>
        <w:t xml:space="preserve">необходимо было </w:t>
      </w:r>
      <w:r w:rsidRPr="00644928">
        <w:rPr>
          <w:szCs w:val="28"/>
        </w:rPr>
        <w:t xml:space="preserve">в течение </w:t>
      </w:r>
      <w:r w:rsidR="00B73B04">
        <w:rPr>
          <w:szCs w:val="28"/>
        </w:rPr>
        <w:t>10</w:t>
      </w:r>
      <w:r w:rsidRPr="00644928">
        <w:rPr>
          <w:szCs w:val="28"/>
        </w:rPr>
        <w:t xml:space="preserve"> (</w:t>
      </w:r>
      <w:r w:rsidR="00B73B04">
        <w:rPr>
          <w:szCs w:val="28"/>
        </w:rPr>
        <w:t>десяти</w:t>
      </w:r>
      <w:r w:rsidRPr="00644928">
        <w:rPr>
          <w:szCs w:val="28"/>
        </w:rPr>
        <w:t>)</w:t>
      </w:r>
      <w:r w:rsidR="00B73B04">
        <w:rPr>
          <w:szCs w:val="28"/>
        </w:rPr>
        <w:t xml:space="preserve"> рабочих</w:t>
      </w:r>
      <w:r w:rsidRPr="00644928">
        <w:rPr>
          <w:szCs w:val="28"/>
        </w:rPr>
        <w:t xml:space="preserve"> дней со дня получения указанного выше предупреждения</w:t>
      </w:r>
      <w:r w:rsidRPr="00BE3B49">
        <w:rPr>
          <w:szCs w:val="28"/>
        </w:rPr>
        <w:t xml:space="preserve"> </w:t>
      </w:r>
      <w:r w:rsidR="00B73B04">
        <w:rPr>
          <w:sz w:val="27"/>
          <w:szCs w:val="27"/>
        </w:rPr>
        <w:t>совершить следующие действия:</w:t>
      </w:r>
    </w:p>
    <w:p w:rsidR="00B73B04" w:rsidRDefault="00B73B04" w:rsidP="00B73B04">
      <w:pPr>
        <w:numPr>
          <w:ilvl w:val="0"/>
          <w:numId w:val="30"/>
        </w:numPr>
        <w:autoSpaceDE w:val="0"/>
        <w:autoSpaceDN w:val="0"/>
        <w:ind w:left="0" w:firstLine="567"/>
        <w:jc w:val="both"/>
        <w:rPr>
          <w:sz w:val="27"/>
          <w:szCs w:val="27"/>
        </w:rPr>
      </w:pPr>
      <w:r>
        <w:rPr>
          <w:sz w:val="27"/>
          <w:szCs w:val="27"/>
        </w:rPr>
        <w:t>Отозвать предписание от 25.12.2017 года № 638/96-АН, выданное ООО УК «ЖЭУ-2»;</w:t>
      </w:r>
    </w:p>
    <w:p w:rsidR="00B73B04" w:rsidRDefault="00B73B04" w:rsidP="00B73B04">
      <w:pPr>
        <w:widowControl w:val="0"/>
        <w:numPr>
          <w:ilvl w:val="0"/>
          <w:numId w:val="30"/>
        </w:numPr>
        <w:autoSpaceDE w:val="0"/>
        <w:autoSpaceDN w:val="0"/>
        <w:ind w:left="0" w:firstLine="567"/>
        <w:jc w:val="both"/>
        <w:rPr>
          <w:sz w:val="27"/>
          <w:szCs w:val="27"/>
        </w:rPr>
      </w:pPr>
      <w:r w:rsidRPr="005C2518">
        <w:rPr>
          <w:sz w:val="27"/>
          <w:szCs w:val="27"/>
        </w:rPr>
        <w:t xml:space="preserve">Письменно уведомить ООО УК «ЖЭУ-2», что мероприятия по  отключению кабельной линии от ВРУ – 0,4 кВ, установленного в многоквартирном жилом доме № 37/3 по ул. Лопсанчапа г. Кызыла от ТП № 312/2*400 кВА и демонтажу кабельной линии с подвальных помещений, указанные в предписании от 25.12.2017 года № 638/96-АН, противоречат пункту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года № 861, в связи с чем, ООО УК «ЖЭУ-2» необходимо восстановить электроснабжение торговых объектов (торговые павильоны «Чедер», «Детра» и закусочная «Бобрик», расположенные по адресу: Республика Тыва, г. Кызыл, ул. </w:t>
      </w:r>
      <w:r w:rsidR="003B05AD">
        <w:rPr>
          <w:sz w:val="27"/>
          <w:szCs w:val="27"/>
        </w:rPr>
        <w:t>«…»</w:t>
      </w:r>
      <w:r w:rsidRPr="005C2518">
        <w:rPr>
          <w:sz w:val="27"/>
          <w:szCs w:val="27"/>
        </w:rPr>
        <w:t>), принадлежащих индивидуальным предпринимателям М</w:t>
      </w:r>
      <w:r w:rsidR="003B05AD">
        <w:rPr>
          <w:sz w:val="27"/>
          <w:szCs w:val="27"/>
        </w:rPr>
        <w:t>.</w:t>
      </w:r>
      <w:r w:rsidRPr="005C2518">
        <w:rPr>
          <w:sz w:val="27"/>
          <w:szCs w:val="27"/>
        </w:rPr>
        <w:t>, А</w:t>
      </w:r>
      <w:r w:rsidR="003B05AD">
        <w:rPr>
          <w:sz w:val="27"/>
          <w:szCs w:val="27"/>
        </w:rPr>
        <w:t>.</w:t>
      </w:r>
      <w:r>
        <w:rPr>
          <w:sz w:val="27"/>
          <w:szCs w:val="27"/>
        </w:rPr>
        <w:t xml:space="preserve"> и М.</w:t>
      </w:r>
    </w:p>
    <w:p w:rsidR="005C1D36" w:rsidRPr="00BE3B49" w:rsidRDefault="005C1D36" w:rsidP="00B73B04">
      <w:pPr>
        <w:suppressAutoHyphens/>
        <w:adjustRightInd w:val="0"/>
        <w:ind w:firstLine="540"/>
        <w:jc w:val="both"/>
        <w:rPr>
          <w:rFonts w:eastAsia="Arial Unicode MS"/>
          <w:kern w:val="1"/>
          <w:szCs w:val="28"/>
        </w:rPr>
      </w:pPr>
      <w:r>
        <w:rPr>
          <w:rFonts w:eastAsia="Arial Unicode MS"/>
          <w:kern w:val="1"/>
          <w:szCs w:val="28"/>
        </w:rPr>
        <w:t xml:space="preserve">Предупреждение исполнено </w:t>
      </w:r>
      <w:r w:rsidR="00B73B04">
        <w:rPr>
          <w:sz w:val="27"/>
          <w:szCs w:val="27"/>
        </w:rPr>
        <w:t>Службой государственной жилищной инспекции и строительного надзора Республики Тыва</w:t>
      </w:r>
      <w:r>
        <w:rPr>
          <w:rFonts w:eastAsia="Arial Unicode MS"/>
          <w:kern w:val="1"/>
          <w:szCs w:val="28"/>
        </w:rPr>
        <w:t xml:space="preserve"> в установленный им срок, в </w:t>
      </w:r>
      <w:r>
        <w:rPr>
          <w:rFonts w:eastAsia="Arial Unicode MS"/>
          <w:kern w:val="1"/>
          <w:szCs w:val="28"/>
        </w:rPr>
        <w:lastRenderedPageBreak/>
        <w:t>связи с чем дело о нарушении антимонопольного законодательства не возбуждалось.</w:t>
      </w:r>
    </w:p>
    <w:p w:rsidR="005C1D36" w:rsidRDefault="005C1D36" w:rsidP="005C1D36">
      <w:pPr>
        <w:autoSpaceDE w:val="0"/>
        <w:autoSpaceDN w:val="0"/>
        <w:adjustRightInd w:val="0"/>
        <w:ind w:firstLine="567"/>
        <w:jc w:val="both"/>
        <w:outlineLvl w:val="1"/>
        <w:rPr>
          <w:szCs w:val="28"/>
        </w:rPr>
      </w:pPr>
    </w:p>
    <w:p w:rsidR="005C1D36" w:rsidRPr="008E793B" w:rsidRDefault="005C1D36" w:rsidP="005C1D36">
      <w:pPr>
        <w:autoSpaceDE w:val="0"/>
        <w:autoSpaceDN w:val="0"/>
        <w:adjustRightInd w:val="0"/>
        <w:ind w:firstLine="540"/>
        <w:jc w:val="both"/>
      </w:pPr>
      <w:r w:rsidRPr="00640F88">
        <w:t xml:space="preserve">По результатам осуществления контрольной надзорной деятельности </w:t>
      </w:r>
      <w:r w:rsidRPr="008E793B">
        <w:t>Тывинским УФАС России рассмотрено 17 актов органов власти на соответствие требованиям антимонопольного законодательства, из которых:</w:t>
      </w:r>
    </w:p>
    <w:p w:rsidR="005C1D36" w:rsidRPr="008E793B" w:rsidRDefault="005C1D36" w:rsidP="005C1D36">
      <w:pPr>
        <w:ind w:firstLine="567"/>
        <w:jc w:val="both"/>
        <w:rPr>
          <w:szCs w:val="28"/>
        </w:rPr>
      </w:pPr>
      <w:r w:rsidRPr="008E793B">
        <w:rPr>
          <w:szCs w:val="28"/>
        </w:rPr>
        <w:t>- органов местного самоуправления Республики Тыва – 1</w:t>
      </w:r>
      <w:r w:rsidR="007B4172" w:rsidRPr="008E793B">
        <w:rPr>
          <w:szCs w:val="28"/>
        </w:rPr>
        <w:t>7</w:t>
      </w:r>
      <w:r w:rsidRPr="008E793B">
        <w:rPr>
          <w:szCs w:val="28"/>
        </w:rPr>
        <w:t>:</w:t>
      </w:r>
    </w:p>
    <w:p w:rsidR="0082516D" w:rsidRPr="008E793B" w:rsidRDefault="007B4172" w:rsidP="005C1D36">
      <w:pPr>
        <w:ind w:firstLine="567"/>
        <w:jc w:val="both"/>
        <w:rPr>
          <w:szCs w:val="28"/>
        </w:rPr>
      </w:pPr>
      <w:r w:rsidRPr="008E793B">
        <w:rPr>
          <w:szCs w:val="28"/>
        </w:rPr>
        <w:t xml:space="preserve">Распоряжение Департамента экономики, имущественных отношений и финансового контроля Мэрии г. Кызыла от 07.09.2016 года № 88, </w:t>
      </w:r>
      <w:r w:rsidR="00002B08" w:rsidRPr="008E793B">
        <w:rPr>
          <w:szCs w:val="28"/>
        </w:rPr>
        <w:t>постановление Администрации муниципального района «Улуг-Хемский кожуун Республики Тыва» от 09.10.2017 года № 574</w:t>
      </w:r>
      <w:r w:rsidR="00F60A0B" w:rsidRPr="008E793B">
        <w:rPr>
          <w:szCs w:val="28"/>
        </w:rPr>
        <w:t xml:space="preserve">, </w:t>
      </w:r>
      <w:r w:rsidR="00002B08" w:rsidRPr="008E793B">
        <w:rPr>
          <w:szCs w:val="28"/>
        </w:rPr>
        <w:t>постановление Администрации муниципального района «Улуг-Хемский кожуун Республики Тыва» от 09.10.2017 года № 575</w:t>
      </w:r>
      <w:r w:rsidR="00F60A0B" w:rsidRPr="008E793B">
        <w:rPr>
          <w:szCs w:val="28"/>
        </w:rPr>
        <w:t xml:space="preserve">, </w:t>
      </w:r>
      <w:r w:rsidR="006F2192" w:rsidRPr="008E793B">
        <w:rPr>
          <w:szCs w:val="28"/>
        </w:rPr>
        <w:t>постановление Администрации сельского поселения с. Целинный Кызылского района Республики Тыва от 03.11.2017 года № 37</w:t>
      </w:r>
      <w:r w:rsidR="00F60A0B" w:rsidRPr="008E793B">
        <w:rPr>
          <w:szCs w:val="28"/>
        </w:rPr>
        <w:t xml:space="preserve">, </w:t>
      </w:r>
      <w:r w:rsidR="006F2192" w:rsidRPr="008E793B">
        <w:rPr>
          <w:szCs w:val="28"/>
        </w:rPr>
        <w:t>постановление Администрации г. Ак-Довурак от 24.11.2015 года № 542</w:t>
      </w:r>
      <w:r w:rsidR="00F60A0B" w:rsidRPr="008E793B">
        <w:rPr>
          <w:szCs w:val="28"/>
        </w:rPr>
        <w:t xml:space="preserve">, </w:t>
      </w:r>
      <w:r w:rsidR="00B87BD6" w:rsidRPr="008E793B">
        <w:rPr>
          <w:szCs w:val="28"/>
        </w:rPr>
        <w:t>решение Хурала представителей сельского поселения с. Балгазынский Тандинского района Республики Тыва от 25.12.2012 года № 16</w:t>
      </w:r>
      <w:r w:rsidR="00F60A0B" w:rsidRPr="008E793B">
        <w:rPr>
          <w:szCs w:val="28"/>
        </w:rPr>
        <w:t xml:space="preserve">, </w:t>
      </w:r>
      <w:r w:rsidR="008E793B" w:rsidRPr="008E793B">
        <w:rPr>
          <w:szCs w:val="28"/>
        </w:rPr>
        <w:t xml:space="preserve">постановление Администрации Тандинского района Республики Тыва от 20.08.2010 года № 599, </w:t>
      </w:r>
      <w:r w:rsidR="00B87BD6" w:rsidRPr="008E793B">
        <w:rPr>
          <w:szCs w:val="28"/>
        </w:rPr>
        <w:t>постановление Администрации сельского поселения с. Целинный Кызылского района Республики Тыва от 10.06.2016 года № 65</w:t>
      </w:r>
      <w:r w:rsidR="00F60A0B" w:rsidRPr="008E793B">
        <w:rPr>
          <w:szCs w:val="28"/>
        </w:rPr>
        <w:t xml:space="preserve">, </w:t>
      </w:r>
      <w:r w:rsidR="00B87BD6" w:rsidRPr="008E793B">
        <w:rPr>
          <w:szCs w:val="28"/>
        </w:rPr>
        <w:t>постановление сельского поселения с. Бай-Хаакский Тандинского района Республики Тыва от 28.04.2010 года № 41</w:t>
      </w:r>
      <w:r w:rsidR="00F60A0B" w:rsidRPr="008E793B">
        <w:rPr>
          <w:szCs w:val="28"/>
        </w:rPr>
        <w:t xml:space="preserve">, </w:t>
      </w:r>
      <w:r w:rsidR="00B87BD6" w:rsidRPr="008E793B">
        <w:rPr>
          <w:szCs w:val="28"/>
        </w:rPr>
        <w:t>распоряжение Департамента экономики, имущественных отношений и финансового контроля Мэрии г. Кызыла от 26.09.2016 года № 18, постановление Мэрии г. Кызыла от 25.05.2017 года № 505</w:t>
      </w:r>
      <w:r w:rsidR="00F60A0B" w:rsidRPr="008E793B">
        <w:rPr>
          <w:szCs w:val="28"/>
        </w:rPr>
        <w:t xml:space="preserve">, </w:t>
      </w:r>
      <w:r w:rsidR="00B87BD6" w:rsidRPr="008E793B">
        <w:rPr>
          <w:szCs w:val="28"/>
        </w:rPr>
        <w:t>постановление Администрации муниципального района «</w:t>
      </w:r>
      <w:r w:rsidR="0082516D" w:rsidRPr="008E793B">
        <w:rPr>
          <w:szCs w:val="28"/>
        </w:rPr>
        <w:t>Монгун-Тайгинский</w:t>
      </w:r>
      <w:r w:rsidR="00B87BD6" w:rsidRPr="008E793B">
        <w:rPr>
          <w:szCs w:val="28"/>
        </w:rPr>
        <w:t xml:space="preserve"> кожуун Республики Тыва» от </w:t>
      </w:r>
      <w:r w:rsidR="0082516D" w:rsidRPr="008E793B">
        <w:rPr>
          <w:szCs w:val="28"/>
        </w:rPr>
        <w:t>07</w:t>
      </w:r>
      <w:r w:rsidR="00B87BD6" w:rsidRPr="008E793B">
        <w:rPr>
          <w:szCs w:val="28"/>
        </w:rPr>
        <w:t>.</w:t>
      </w:r>
      <w:r w:rsidR="0082516D" w:rsidRPr="008E793B">
        <w:rPr>
          <w:szCs w:val="28"/>
        </w:rPr>
        <w:t>08</w:t>
      </w:r>
      <w:r w:rsidR="00B87BD6" w:rsidRPr="008E793B">
        <w:rPr>
          <w:szCs w:val="28"/>
        </w:rPr>
        <w:t xml:space="preserve">.2017 года № </w:t>
      </w:r>
      <w:r w:rsidR="0082516D" w:rsidRPr="008E793B">
        <w:rPr>
          <w:szCs w:val="28"/>
        </w:rPr>
        <w:t>334</w:t>
      </w:r>
      <w:r w:rsidR="00F60A0B" w:rsidRPr="008E793B">
        <w:rPr>
          <w:szCs w:val="28"/>
        </w:rPr>
        <w:t xml:space="preserve">, </w:t>
      </w:r>
      <w:r w:rsidR="0082516D" w:rsidRPr="008E793B">
        <w:rPr>
          <w:szCs w:val="28"/>
        </w:rPr>
        <w:t xml:space="preserve">постановление Мэрии г. Кызыла от </w:t>
      </w:r>
      <w:r w:rsidR="00F60A0B" w:rsidRPr="008E793B">
        <w:rPr>
          <w:szCs w:val="28"/>
        </w:rPr>
        <w:t>25</w:t>
      </w:r>
      <w:r w:rsidR="0082516D" w:rsidRPr="008E793B">
        <w:rPr>
          <w:szCs w:val="28"/>
        </w:rPr>
        <w:t>.</w:t>
      </w:r>
      <w:r w:rsidR="00F60A0B" w:rsidRPr="008E793B">
        <w:rPr>
          <w:szCs w:val="28"/>
        </w:rPr>
        <w:t>04</w:t>
      </w:r>
      <w:r w:rsidR="0082516D" w:rsidRPr="008E793B">
        <w:rPr>
          <w:szCs w:val="28"/>
        </w:rPr>
        <w:t>.201</w:t>
      </w:r>
      <w:r w:rsidR="00F60A0B" w:rsidRPr="008E793B">
        <w:rPr>
          <w:szCs w:val="28"/>
        </w:rPr>
        <w:t>8</w:t>
      </w:r>
      <w:r w:rsidR="0082516D" w:rsidRPr="008E793B">
        <w:rPr>
          <w:szCs w:val="28"/>
        </w:rPr>
        <w:t xml:space="preserve"> года № </w:t>
      </w:r>
      <w:r w:rsidR="00F60A0B" w:rsidRPr="008E793B">
        <w:rPr>
          <w:szCs w:val="28"/>
        </w:rPr>
        <w:t>452</w:t>
      </w:r>
      <w:r w:rsidR="0082516D" w:rsidRPr="008E793B">
        <w:rPr>
          <w:szCs w:val="28"/>
        </w:rPr>
        <w:t xml:space="preserve">, </w:t>
      </w:r>
      <w:r w:rsidR="00F60A0B" w:rsidRPr="008E793B">
        <w:rPr>
          <w:szCs w:val="28"/>
        </w:rPr>
        <w:t xml:space="preserve">постановление Мэрии г. Кызыла от 18.05.2018 года № 554, </w:t>
      </w:r>
      <w:r w:rsidR="00640F88" w:rsidRPr="008E793B">
        <w:t>противоречащее положениям пункта 7 части 1 статьи 15 Закона «О защите конкуренции»</w:t>
      </w:r>
      <w:r w:rsidR="008E793B" w:rsidRPr="008E793B">
        <w:t>.</w:t>
      </w:r>
    </w:p>
    <w:p w:rsidR="00640F88" w:rsidRPr="00640F88" w:rsidRDefault="00640F88" w:rsidP="00640F88">
      <w:pPr>
        <w:ind w:firstLine="567"/>
        <w:jc w:val="both"/>
        <w:rPr>
          <w:szCs w:val="28"/>
        </w:rPr>
      </w:pPr>
      <w:r w:rsidRPr="008E793B">
        <w:t xml:space="preserve">Указанным органам местного самоуправления выдано 14 </w:t>
      </w:r>
      <w:r w:rsidRPr="008E793B">
        <w:rPr>
          <w:szCs w:val="28"/>
        </w:rPr>
        <w:t>Предупреждений об устроении признаков нарушения</w:t>
      </w:r>
      <w:r w:rsidRPr="00640F88">
        <w:rPr>
          <w:szCs w:val="28"/>
        </w:rPr>
        <w:t xml:space="preserve"> антимонопольного законодательства путем внесения изменений в указанные выше нормативные акты, которые исполнены в установленные сроки.</w:t>
      </w:r>
    </w:p>
    <w:p w:rsidR="007B4172" w:rsidRPr="00640F88" w:rsidRDefault="00640F88" w:rsidP="005C1D36">
      <w:pPr>
        <w:ind w:firstLine="567"/>
        <w:jc w:val="both"/>
        <w:rPr>
          <w:szCs w:val="28"/>
        </w:rPr>
      </w:pPr>
      <w:r w:rsidRPr="00640F88">
        <w:rPr>
          <w:szCs w:val="28"/>
        </w:rPr>
        <w:t>П</w:t>
      </w:r>
      <w:r w:rsidR="000A383A" w:rsidRPr="00640F88">
        <w:rPr>
          <w:szCs w:val="28"/>
        </w:rPr>
        <w:t>остановление Мэрии г. Кызыла от 29.12.2017 года № 1457</w:t>
      </w:r>
      <w:r w:rsidRPr="00640F88">
        <w:rPr>
          <w:szCs w:val="28"/>
        </w:rPr>
        <w:t xml:space="preserve">, </w:t>
      </w:r>
      <w:r w:rsidR="000A383A" w:rsidRPr="00640F88">
        <w:rPr>
          <w:szCs w:val="28"/>
        </w:rPr>
        <w:t>распоряжение Муниципального казенного учреждения «Департамент земельных и имущественных отношений Мэрии г. Кызыла» от 21.08.2015 года № 212</w:t>
      </w:r>
      <w:r w:rsidRPr="00640F88">
        <w:rPr>
          <w:szCs w:val="28"/>
        </w:rPr>
        <w:t>, постановление Мэрии г. Кызыла от 29.08.2012 года № 1439,</w:t>
      </w:r>
      <w:r w:rsidRPr="00640F88">
        <w:t xml:space="preserve"> противоречащее положениям части 1 статьи 15 Закона «О защите конкуренции».</w:t>
      </w:r>
    </w:p>
    <w:p w:rsidR="005C1D36" w:rsidRPr="00640F88" w:rsidRDefault="005C1D36" w:rsidP="005C1D36">
      <w:pPr>
        <w:ind w:firstLine="567"/>
        <w:jc w:val="both"/>
        <w:rPr>
          <w:szCs w:val="28"/>
        </w:rPr>
      </w:pPr>
      <w:r w:rsidRPr="00640F88">
        <w:t xml:space="preserve">Указанным органам местного самоуправления выдано </w:t>
      </w:r>
      <w:r w:rsidR="00426FA7">
        <w:t>3</w:t>
      </w:r>
      <w:r w:rsidRPr="00640F88">
        <w:t xml:space="preserve"> </w:t>
      </w:r>
      <w:r w:rsidRPr="00640F88">
        <w:rPr>
          <w:szCs w:val="28"/>
        </w:rPr>
        <w:t>Предупреждени</w:t>
      </w:r>
      <w:r w:rsidR="00640F88" w:rsidRPr="00640F88">
        <w:rPr>
          <w:szCs w:val="28"/>
        </w:rPr>
        <w:t>я</w:t>
      </w:r>
      <w:r w:rsidRPr="00640F88">
        <w:rPr>
          <w:szCs w:val="28"/>
        </w:rPr>
        <w:t xml:space="preserve"> об устроении признаков нарушения антимонопольного законодательства путем внесения изменений в указанные выше нормативные акты, которые исполнены в установленные сроки.</w:t>
      </w:r>
    </w:p>
    <w:p w:rsidR="00F60A0B" w:rsidRPr="00640F88" w:rsidRDefault="00F60A0B" w:rsidP="005C1D36">
      <w:pPr>
        <w:ind w:firstLine="567"/>
        <w:jc w:val="both"/>
        <w:rPr>
          <w:szCs w:val="28"/>
        </w:rPr>
      </w:pPr>
    </w:p>
    <w:p w:rsidR="005C1D36" w:rsidRPr="00640F88" w:rsidRDefault="005C1D36" w:rsidP="005C1D36">
      <w:pPr>
        <w:ind w:firstLine="567"/>
        <w:jc w:val="both"/>
        <w:rPr>
          <w:szCs w:val="28"/>
        </w:rPr>
      </w:pPr>
      <w:r w:rsidRPr="00640F88">
        <w:rPr>
          <w:szCs w:val="28"/>
        </w:rPr>
        <w:t>Таким образом, Тывинским УФАС России в отчетном периоде рассмотрено:</w:t>
      </w:r>
    </w:p>
    <w:p w:rsidR="005C1D36" w:rsidRPr="00640F88" w:rsidRDefault="005C1D36" w:rsidP="005C1D36">
      <w:pPr>
        <w:ind w:firstLine="567"/>
        <w:jc w:val="both"/>
        <w:rPr>
          <w:szCs w:val="28"/>
        </w:rPr>
      </w:pPr>
      <w:r w:rsidRPr="00640F88">
        <w:rPr>
          <w:szCs w:val="28"/>
        </w:rPr>
        <w:lastRenderedPageBreak/>
        <w:t>- 1</w:t>
      </w:r>
      <w:r w:rsidR="00F60A0B" w:rsidRPr="00640F88">
        <w:rPr>
          <w:szCs w:val="28"/>
        </w:rPr>
        <w:t>4</w:t>
      </w:r>
      <w:r w:rsidRPr="00640F88">
        <w:rPr>
          <w:szCs w:val="28"/>
        </w:rPr>
        <w:t xml:space="preserve"> акт</w:t>
      </w:r>
      <w:r w:rsidR="004B5088">
        <w:rPr>
          <w:szCs w:val="28"/>
        </w:rPr>
        <w:t>ов</w:t>
      </w:r>
      <w:r w:rsidRPr="00640F88">
        <w:rPr>
          <w:szCs w:val="28"/>
        </w:rPr>
        <w:t xml:space="preserve"> органа местного самоуправления по предоставлению муниципальной преференции, в котором учтены замечания антимонопольного органа без судебного вмешательства;</w:t>
      </w:r>
    </w:p>
    <w:p w:rsidR="005C1D36" w:rsidRDefault="005C1D36" w:rsidP="005C1D36">
      <w:pPr>
        <w:ind w:firstLine="567"/>
        <w:jc w:val="both"/>
        <w:rPr>
          <w:szCs w:val="28"/>
        </w:rPr>
      </w:pPr>
      <w:r w:rsidRPr="00640F88">
        <w:rPr>
          <w:szCs w:val="28"/>
        </w:rPr>
        <w:t xml:space="preserve">- </w:t>
      </w:r>
      <w:r w:rsidR="00F60A0B" w:rsidRPr="00640F88">
        <w:rPr>
          <w:szCs w:val="28"/>
        </w:rPr>
        <w:t>3</w:t>
      </w:r>
      <w:r w:rsidRPr="00640F88">
        <w:rPr>
          <w:szCs w:val="28"/>
        </w:rPr>
        <w:t xml:space="preserve"> иных акта органов местного самоуправления, в которых учтены замечания антимонопольного органа без судебного вмешательства.</w:t>
      </w:r>
    </w:p>
    <w:p w:rsidR="005C1D36" w:rsidRDefault="005C1D36" w:rsidP="005C1D36">
      <w:pPr>
        <w:ind w:firstLine="567"/>
        <w:jc w:val="both"/>
      </w:pPr>
    </w:p>
    <w:p w:rsidR="005C1D36" w:rsidRDefault="005C1D36" w:rsidP="005C1D36">
      <w:pPr>
        <w:ind w:firstLine="567"/>
        <w:jc w:val="both"/>
      </w:pPr>
      <w:r>
        <w:t>О</w:t>
      </w:r>
      <w:r w:rsidRPr="00B05750">
        <w:t>бращени</w:t>
      </w:r>
      <w:r>
        <w:t>я</w:t>
      </w:r>
      <w:r w:rsidRPr="00B05750">
        <w:t xml:space="preserve"> в органы прокуратуры для принятия мер прокурорского реагирования в отношении нормативно-правовых актов, противоречащих антимонопольному законодательству, </w:t>
      </w:r>
      <w:r>
        <w:t>в отчетном периоде Тывинским УФАС России не направлялись.</w:t>
      </w:r>
    </w:p>
    <w:p w:rsidR="00644928" w:rsidRDefault="00644928" w:rsidP="00644928">
      <w:pPr>
        <w:autoSpaceDE w:val="0"/>
        <w:autoSpaceDN w:val="0"/>
        <w:adjustRightInd w:val="0"/>
        <w:ind w:firstLine="567"/>
        <w:jc w:val="both"/>
        <w:outlineLvl w:val="1"/>
        <w:rPr>
          <w:szCs w:val="28"/>
        </w:rPr>
      </w:pPr>
    </w:p>
    <w:p w:rsidR="00644928" w:rsidRDefault="00644928" w:rsidP="00644928">
      <w:pPr>
        <w:autoSpaceDE w:val="0"/>
        <w:autoSpaceDN w:val="0"/>
        <w:adjustRightInd w:val="0"/>
        <w:ind w:firstLine="567"/>
        <w:jc w:val="both"/>
        <w:outlineLvl w:val="1"/>
        <w:rPr>
          <w:szCs w:val="28"/>
        </w:rPr>
      </w:pPr>
      <w:r w:rsidRPr="00044EE0">
        <w:rPr>
          <w:szCs w:val="28"/>
        </w:rPr>
        <w:t xml:space="preserve">Нарушения статьи 15 Закона </w:t>
      </w:r>
      <w:r>
        <w:rPr>
          <w:szCs w:val="28"/>
        </w:rPr>
        <w:t>«О</w:t>
      </w:r>
      <w:r w:rsidRPr="00044EE0">
        <w:rPr>
          <w:szCs w:val="28"/>
        </w:rPr>
        <w:t xml:space="preserve"> защите конкуренции</w:t>
      </w:r>
      <w:r>
        <w:rPr>
          <w:szCs w:val="28"/>
        </w:rPr>
        <w:t>»</w:t>
      </w:r>
      <w:r w:rsidRPr="00044EE0">
        <w:rPr>
          <w:szCs w:val="28"/>
        </w:rPr>
        <w:t xml:space="preserve"> на рынке финансовых услуг Тывинским УФАС России в отчетном периоде не выявлены.</w:t>
      </w:r>
    </w:p>
    <w:p w:rsidR="005C1D36" w:rsidRPr="00890F1F" w:rsidRDefault="005C1D36" w:rsidP="005C1D36">
      <w:pPr>
        <w:ind w:firstLine="567"/>
        <w:jc w:val="both"/>
        <w:rPr>
          <w:szCs w:val="28"/>
        </w:rPr>
      </w:pPr>
    </w:p>
    <w:p w:rsidR="005C1D36" w:rsidRDefault="00DF7A67" w:rsidP="005C1D36">
      <w:pPr>
        <w:pStyle w:val="37"/>
        <w:ind w:left="0" w:firstLine="567"/>
        <w:jc w:val="both"/>
        <w:rPr>
          <w:b/>
        </w:rPr>
      </w:pPr>
      <w:r w:rsidRPr="006F4999">
        <w:rPr>
          <w:b/>
        </w:rPr>
        <w:t>2</w:t>
      </w:r>
      <w:r w:rsidR="005C1D36">
        <w:rPr>
          <w:b/>
        </w:rPr>
        <w:t xml:space="preserve">.1.6. Выявление и пресечение соглашений и согласованных действий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власти органов или организаций, а также государственных внебюджетных фондов, Центрального банка Российской Федерации, направленных на недопущение, ограничение, устранение конкуренции (статья 16 Закона </w:t>
      </w:r>
      <w:r w:rsidR="00D84667">
        <w:rPr>
          <w:b/>
        </w:rPr>
        <w:t>«О</w:t>
      </w:r>
      <w:r w:rsidR="005C1D36">
        <w:rPr>
          <w:b/>
        </w:rPr>
        <w:t xml:space="preserve"> защите конкуренции</w:t>
      </w:r>
      <w:r w:rsidR="00D84667">
        <w:rPr>
          <w:b/>
        </w:rPr>
        <w:t>»</w:t>
      </w:r>
      <w:r w:rsidR="005C1D36">
        <w:rPr>
          <w:b/>
        </w:rPr>
        <w:t xml:space="preserve">) </w:t>
      </w:r>
    </w:p>
    <w:p w:rsidR="005C1D36" w:rsidRDefault="005C1D36" w:rsidP="005C1D36">
      <w:pPr>
        <w:pStyle w:val="37"/>
        <w:ind w:left="0" w:firstLine="567"/>
        <w:jc w:val="both"/>
        <w:rPr>
          <w:b/>
        </w:rPr>
      </w:pPr>
    </w:p>
    <w:p w:rsidR="004B5088" w:rsidRDefault="005C1D36" w:rsidP="005C1D36">
      <w:pPr>
        <w:ind w:firstLine="567"/>
        <w:jc w:val="both"/>
        <w:rPr>
          <w:szCs w:val="28"/>
        </w:rPr>
      </w:pPr>
      <w:r>
        <w:rPr>
          <w:szCs w:val="28"/>
        </w:rPr>
        <w:t xml:space="preserve">В </w:t>
      </w:r>
      <w:r w:rsidR="00AE7D59">
        <w:rPr>
          <w:szCs w:val="28"/>
        </w:rPr>
        <w:t>рассматриваемом</w:t>
      </w:r>
      <w:r>
        <w:rPr>
          <w:szCs w:val="28"/>
        </w:rPr>
        <w:t xml:space="preserve"> периоде</w:t>
      </w:r>
      <w:r w:rsidRPr="00C023CD">
        <w:rPr>
          <w:szCs w:val="28"/>
        </w:rPr>
        <w:t xml:space="preserve"> Тывинским УФАС России возбужден</w:t>
      </w:r>
      <w:r w:rsidR="004B5088">
        <w:rPr>
          <w:szCs w:val="28"/>
        </w:rPr>
        <w:t>о и рассмотрено</w:t>
      </w:r>
      <w:r w:rsidRPr="00C023CD">
        <w:rPr>
          <w:szCs w:val="28"/>
        </w:rPr>
        <w:t xml:space="preserve"> </w:t>
      </w:r>
      <w:r w:rsidR="004B5088">
        <w:rPr>
          <w:szCs w:val="28"/>
        </w:rPr>
        <w:t>1</w:t>
      </w:r>
      <w:r w:rsidRPr="00C023CD">
        <w:rPr>
          <w:szCs w:val="28"/>
        </w:rPr>
        <w:t xml:space="preserve"> дел</w:t>
      </w:r>
      <w:r w:rsidR="004B5088">
        <w:rPr>
          <w:szCs w:val="28"/>
        </w:rPr>
        <w:t>о</w:t>
      </w:r>
      <w:r w:rsidRPr="00C023CD">
        <w:rPr>
          <w:szCs w:val="28"/>
        </w:rPr>
        <w:t xml:space="preserve"> по признакам нарушения статьи 16 Закона </w:t>
      </w:r>
      <w:r w:rsidR="00291964">
        <w:rPr>
          <w:szCs w:val="28"/>
        </w:rPr>
        <w:t>«О</w:t>
      </w:r>
      <w:r w:rsidRPr="00C023CD">
        <w:rPr>
          <w:szCs w:val="28"/>
        </w:rPr>
        <w:t xml:space="preserve"> защите конкуренции</w:t>
      </w:r>
      <w:r w:rsidR="00291964">
        <w:rPr>
          <w:szCs w:val="28"/>
        </w:rPr>
        <w:t>»</w:t>
      </w:r>
      <w:r w:rsidR="004B5088">
        <w:rPr>
          <w:szCs w:val="28"/>
        </w:rPr>
        <w:t xml:space="preserve"> по результатам рассмотрения которого внесено решение о наличии нарушения антимонопольного законодательства без выдачи предписания.</w:t>
      </w:r>
    </w:p>
    <w:p w:rsidR="005C1D36" w:rsidRDefault="005C1D36" w:rsidP="005C1D36">
      <w:pPr>
        <w:ind w:firstLine="567"/>
        <w:jc w:val="both"/>
        <w:rPr>
          <w:szCs w:val="28"/>
        </w:rPr>
      </w:pPr>
      <w:r w:rsidRPr="00D00B37">
        <w:rPr>
          <w:szCs w:val="28"/>
        </w:rPr>
        <w:t xml:space="preserve">Структура выявленных нарушений по статье 16 Закона </w:t>
      </w:r>
      <w:r w:rsidR="00291964">
        <w:rPr>
          <w:szCs w:val="28"/>
        </w:rPr>
        <w:t>«О</w:t>
      </w:r>
      <w:r w:rsidRPr="00D00B37">
        <w:rPr>
          <w:szCs w:val="28"/>
        </w:rPr>
        <w:t xml:space="preserve"> защите конкуренции</w:t>
      </w:r>
      <w:r w:rsidR="00291964">
        <w:rPr>
          <w:szCs w:val="28"/>
        </w:rPr>
        <w:t>»</w:t>
      </w:r>
      <w:r w:rsidRPr="00D00B37">
        <w:rPr>
          <w:szCs w:val="28"/>
        </w:rPr>
        <w:t>:</w:t>
      </w:r>
    </w:p>
    <w:p w:rsidR="005C1D36" w:rsidRPr="00627595" w:rsidRDefault="005C1D36" w:rsidP="005C1D36">
      <w:pPr>
        <w:ind w:firstLine="567"/>
        <w:jc w:val="both"/>
        <w:rPr>
          <w:szCs w:val="28"/>
        </w:rPr>
      </w:pPr>
      <w:r w:rsidRPr="00627595">
        <w:rPr>
          <w:szCs w:val="28"/>
        </w:rPr>
        <w:t xml:space="preserve">- </w:t>
      </w:r>
      <w:r w:rsidR="00AB79E8" w:rsidRPr="00184461">
        <w:rPr>
          <w:szCs w:val="28"/>
        </w:rPr>
        <w:t>заключени</w:t>
      </w:r>
      <w:r w:rsidR="00AB79E8">
        <w:rPr>
          <w:szCs w:val="28"/>
        </w:rPr>
        <w:t>е</w:t>
      </w:r>
      <w:r w:rsidR="00AB79E8" w:rsidRPr="00184461">
        <w:rPr>
          <w:szCs w:val="28"/>
        </w:rPr>
        <w:t xml:space="preserve"> и участи</w:t>
      </w:r>
      <w:r w:rsidR="00AB79E8">
        <w:rPr>
          <w:szCs w:val="28"/>
        </w:rPr>
        <w:t>е</w:t>
      </w:r>
      <w:r w:rsidR="00AB79E8" w:rsidRPr="00184461">
        <w:rPr>
          <w:szCs w:val="28"/>
        </w:rPr>
        <w:t xml:space="preserve"> в антиконкурентном соглашении, </w:t>
      </w:r>
      <w:r w:rsidR="00AB79E8" w:rsidRPr="00184461">
        <w:rPr>
          <w:bCs/>
          <w:color w:val="000000"/>
          <w:szCs w:val="28"/>
        </w:rPr>
        <w:t>направленно</w:t>
      </w:r>
      <w:r w:rsidR="00AB79E8">
        <w:rPr>
          <w:bCs/>
          <w:color w:val="000000"/>
          <w:szCs w:val="28"/>
        </w:rPr>
        <w:t>м</w:t>
      </w:r>
      <w:r w:rsidR="00AB79E8" w:rsidRPr="00184461">
        <w:rPr>
          <w:bCs/>
          <w:color w:val="000000"/>
          <w:szCs w:val="28"/>
        </w:rPr>
        <w:t xml:space="preserve"> на предоставлени</w:t>
      </w:r>
      <w:r w:rsidR="00AB79E8">
        <w:rPr>
          <w:bCs/>
          <w:color w:val="000000"/>
          <w:szCs w:val="28"/>
        </w:rPr>
        <w:t>е</w:t>
      </w:r>
      <w:r w:rsidR="00AB79E8" w:rsidRPr="00184461">
        <w:rPr>
          <w:bCs/>
          <w:color w:val="000000"/>
          <w:szCs w:val="28"/>
        </w:rPr>
        <w:t xml:space="preserve"> субсидий из республиканского бюджета Республики Тыва на развитие птицеводства ООО </w:t>
      </w:r>
      <w:r w:rsidR="00AB79E8" w:rsidRPr="00184461">
        <w:rPr>
          <w:bCs/>
          <w:szCs w:val="28"/>
        </w:rPr>
        <w:t>«Агрохолдинг «Заря» в преимущественном порядке</w:t>
      </w:r>
      <w:r w:rsidRPr="00627595">
        <w:rPr>
          <w:szCs w:val="28"/>
        </w:rPr>
        <w:t>.</w:t>
      </w:r>
    </w:p>
    <w:p w:rsidR="005C1D36" w:rsidRDefault="005C1D36" w:rsidP="005C1D36">
      <w:pPr>
        <w:autoSpaceDE w:val="0"/>
        <w:autoSpaceDN w:val="0"/>
        <w:adjustRightInd w:val="0"/>
        <w:ind w:firstLine="567"/>
        <w:jc w:val="both"/>
        <w:rPr>
          <w:szCs w:val="28"/>
        </w:rPr>
      </w:pPr>
      <w:r w:rsidRPr="00EA47B1">
        <w:rPr>
          <w:szCs w:val="28"/>
        </w:rPr>
        <w:t>В 201</w:t>
      </w:r>
      <w:r w:rsidR="004B5088">
        <w:rPr>
          <w:szCs w:val="28"/>
        </w:rPr>
        <w:t>8 году</w:t>
      </w:r>
      <w:r w:rsidRPr="00EA47B1">
        <w:rPr>
          <w:szCs w:val="28"/>
        </w:rPr>
        <w:t xml:space="preserve"> количеств</w:t>
      </w:r>
      <w:r w:rsidR="004B5088">
        <w:rPr>
          <w:szCs w:val="28"/>
        </w:rPr>
        <w:t>о</w:t>
      </w:r>
      <w:r w:rsidRPr="00EA47B1">
        <w:rPr>
          <w:szCs w:val="28"/>
        </w:rPr>
        <w:t xml:space="preserve"> вынесенных решений о нарушении статьи </w:t>
      </w:r>
      <w:r>
        <w:rPr>
          <w:szCs w:val="28"/>
        </w:rPr>
        <w:t>16</w:t>
      </w:r>
      <w:r w:rsidRPr="00EA47B1">
        <w:rPr>
          <w:szCs w:val="28"/>
        </w:rPr>
        <w:t xml:space="preserve"> Закона </w:t>
      </w:r>
      <w:r w:rsidR="00291964">
        <w:rPr>
          <w:szCs w:val="28"/>
        </w:rPr>
        <w:t>«О</w:t>
      </w:r>
      <w:r w:rsidRPr="00EA47B1">
        <w:rPr>
          <w:szCs w:val="28"/>
        </w:rPr>
        <w:t xml:space="preserve"> защите конкуренции</w:t>
      </w:r>
      <w:r w:rsidR="00291964">
        <w:rPr>
          <w:szCs w:val="28"/>
        </w:rPr>
        <w:t>»</w:t>
      </w:r>
      <w:r w:rsidRPr="00EA47B1">
        <w:rPr>
          <w:szCs w:val="28"/>
        </w:rPr>
        <w:t xml:space="preserve"> </w:t>
      </w:r>
      <w:r w:rsidR="004B5088">
        <w:rPr>
          <w:szCs w:val="28"/>
        </w:rPr>
        <w:t>осталось на уровне</w:t>
      </w:r>
      <w:r w:rsidRPr="00EA47B1">
        <w:rPr>
          <w:szCs w:val="28"/>
        </w:rPr>
        <w:t xml:space="preserve"> 201</w:t>
      </w:r>
      <w:r>
        <w:rPr>
          <w:szCs w:val="28"/>
        </w:rPr>
        <w:t>7</w:t>
      </w:r>
      <w:r w:rsidRPr="00EA47B1">
        <w:rPr>
          <w:szCs w:val="28"/>
        </w:rPr>
        <w:t xml:space="preserve"> год</w:t>
      </w:r>
      <w:r w:rsidR="004B5088">
        <w:rPr>
          <w:szCs w:val="28"/>
        </w:rPr>
        <w:t>а</w:t>
      </w:r>
      <w:r w:rsidRPr="00EA47B1">
        <w:rPr>
          <w:szCs w:val="28"/>
        </w:rPr>
        <w:t xml:space="preserve"> </w:t>
      </w:r>
      <w:r>
        <w:rPr>
          <w:szCs w:val="28"/>
        </w:rPr>
        <w:t>(</w:t>
      </w:r>
      <w:r w:rsidR="00291964">
        <w:rPr>
          <w:szCs w:val="28"/>
        </w:rPr>
        <w:t>1 решение</w:t>
      </w:r>
      <w:r w:rsidRPr="00EA47B1">
        <w:rPr>
          <w:szCs w:val="28"/>
        </w:rPr>
        <w:t>).</w:t>
      </w:r>
    </w:p>
    <w:p w:rsidR="005C1D36" w:rsidRDefault="005C1D36" w:rsidP="005C1D36">
      <w:pPr>
        <w:autoSpaceDE w:val="0"/>
        <w:autoSpaceDN w:val="0"/>
        <w:adjustRightInd w:val="0"/>
        <w:ind w:firstLine="567"/>
        <w:jc w:val="both"/>
        <w:outlineLvl w:val="1"/>
        <w:rPr>
          <w:szCs w:val="28"/>
        </w:rPr>
      </w:pPr>
      <w:r>
        <w:rPr>
          <w:szCs w:val="28"/>
        </w:rPr>
        <w:t xml:space="preserve">По 1 </w:t>
      </w:r>
      <w:r w:rsidR="00291964">
        <w:rPr>
          <w:szCs w:val="28"/>
        </w:rPr>
        <w:t>решению</w:t>
      </w:r>
      <w:r>
        <w:rPr>
          <w:szCs w:val="28"/>
        </w:rPr>
        <w:t xml:space="preserve"> Тывинского УФАС России, принято</w:t>
      </w:r>
      <w:r w:rsidR="00291964">
        <w:rPr>
          <w:szCs w:val="28"/>
        </w:rPr>
        <w:t>му</w:t>
      </w:r>
      <w:r>
        <w:rPr>
          <w:szCs w:val="28"/>
        </w:rPr>
        <w:t xml:space="preserve"> и обжалованно</w:t>
      </w:r>
      <w:r w:rsidR="00291964">
        <w:rPr>
          <w:szCs w:val="28"/>
        </w:rPr>
        <w:t>му</w:t>
      </w:r>
      <w:r>
        <w:rPr>
          <w:szCs w:val="28"/>
        </w:rPr>
        <w:t xml:space="preserve"> в 201</w:t>
      </w:r>
      <w:r w:rsidR="004B5088">
        <w:rPr>
          <w:szCs w:val="28"/>
        </w:rPr>
        <w:t>7</w:t>
      </w:r>
      <w:r>
        <w:rPr>
          <w:szCs w:val="28"/>
        </w:rPr>
        <w:t xml:space="preserve"> году, в 201</w:t>
      </w:r>
      <w:r w:rsidR="004B5088">
        <w:rPr>
          <w:szCs w:val="28"/>
        </w:rPr>
        <w:t>8</w:t>
      </w:r>
      <w:r>
        <w:rPr>
          <w:szCs w:val="28"/>
        </w:rPr>
        <w:t xml:space="preserve"> году принято окончательное судебное решение о признании его законным и обоснованным.</w:t>
      </w:r>
    </w:p>
    <w:p w:rsidR="005C1D36" w:rsidRDefault="005C1D36" w:rsidP="005C1D36">
      <w:pPr>
        <w:ind w:firstLine="567"/>
        <w:jc w:val="both"/>
        <w:rPr>
          <w:szCs w:val="28"/>
        </w:rPr>
      </w:pPr>
    </w:p>
    <w:p w:rsidR="005C1D36" w:rsidRPr="009D1990" w:rsidRDefault="005C1D36" w:rsidP="005C1D36">
      <w:pPr>
        <w:ind w:firstLine="567"/>
        <w:jc w:val="both"/>
        <w:rPr>
          <w:szCs w:val="28"/>
        </w:rPr>
      </w:pPr>
      <w:r w:rsidRPr="009D1990">
        <w:rPr>
          <w:szCs w:val="28"/>
        </w:rPr>
        <w:t>Примеры дел:</w:t>
      </w:r>
    </w:p>
    <w:p w:rsidR="005C1D36" w:rsidRPr="00502736" w:rsidRDefault="005C1D36" w:rsidP="005C1D36">
      <w:pPr>
        <w:ind w:firstLine="567"/>
        <w:jc w:val="both"/>
        <w:rPr>
          <w:i/>
          <w:szCs w:val="28"/>
        </w:rPr>
      </w:pPr>
      <w:r w:rsidRPr="00502736">
        <w:rPr>
          <w:i/>
          <w:szCs w:val="28"/>
        </w:rPr>
        <w:t xml:space="preserve">Наиболее значимые дела, возбужденные по признакам нарушения статьи 16 Закона </w:t>
      </w:r>
      <w:r w:rsidR="00291964">
        <w:rPr>
          <w:i/>
          <w:szCs w:val="28"/>
        </w:rPr>
        <w:t>«О</w:t>
      </w:r>
      <w:r w:rsidRPr="00502736">
        <w:rPr>
          <w:i/>
          <w:szCs w:val="28"/>
        </w:rPr>
        <w:t xml:space="preserve"> защите конкуренции</w:t>
      </w:r>
      <w:r w:rsidR="00291964">
        <w:rPr>
          <w:i/>
          <w:szCs w:val="28"/>
        </w:rPr>
        <w:t>»</w:t>
      </w:r>
      <w:r w:rsidRPr="00502736">
        <w:rPr>
          <w:i/>
          <w:szCs w:val="28"/>
        </w:rPr>
        <w:t xml:space="preserve"> в разрезе видов нарушений, отраженных в форме № 1:</w:t>
      </w:r>
    </w:p>
    <w:p w:rsidR="005C1D36" w:rsidRPr="00426FA7" w:rsidRDefault="005C1D36" w:rsidP="005C1D36">
      <w:pPr>
        <w:ind w:firstLine="567"/>
        <w:jc w:val="both"/>
        <w:rPr>
          <w:szCs w:val="28"/>
        </w:rPr>
      </w:pPr>
      <w:r w:rsidRPr="00426FA7">
        <w:rPr>
          <w:szCs w:val="28"/>
        </w:rPr>
        <w:lastRenderedPageBreak/>
        <w:t xml:space="preserve">Дело </w:t>
      </w:r>
      <w:r w:rsidR="004B5088" w:rsidRPr="00426FA7">
        <w:rPr>
          <w:szCs w:val="28"/>
        </w:rPr>
        <w:t>№ 05-13-01/</w:t>
      </w:r>
      <w:r w:rsidR="003662EC" w:rsidRPr="00426FA7">
        <w:rPr>
          <w:szCs w:val="28"/>
        </w:rPr>
        <w:t xml:space="preserve">06-16-18 </w:t>
      </w:r>
      <w:r w:rsidRPr="00426FA7">
        <w:rPr>
          <w:szCs w:val="28"/>
        </w:rPr>
        <w:t xml:space="preserve">в отношении </w:t>
      </w:r>
      <w:r w:rsidR="003662EC" w:rsidRPr="00426FA7">
        <w:rPr>
          <w:bCs/>
          <w:color w:val="000000"/>
          <w:szCs w:val="28"/>
        </w:rPr>
        <w:t>Министерства сельского хозяйства и продовольствия Республики Тыва и Общества с ограниченной ответственностью «Агрохолдинг «Заря» (далее ООО «Агрохолдинг «Заря»)</w:t>
      </w:r>
      <w:r w:rsidRPr="00426FA7">
        <w:rPr>
          <w:szCs w:val="28"/>
        </w:rPr>
        <w:t>.</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xml:space="preserve">В адрес </w:t>
      </w:r>
      <w:r w:rsidR="00AB79E8">
        <w:rPr>
          <w:bCs/>
          <w:color w:val="000000"/>
          <w:szCs w:val="28"/>
          <w:lang w:eastAsia="ar-SA"/>
        </w:rPr>
        <w:t>Тывинского УФАС России</w:t>
      </w:r>
      <w:r w:rsidRPr="00FD200F">
        <w:rPr>
          <w:bCs/>
          <w:color w:val="000000"/>
          <w:szCs w:val="28"/>
          <w:lang w:eastAsia="ar-SA"/>
        </w:rPr>
        <w:t xml:space="preserve"> поступило исковое заявление прокурора Республики Тыва о признании:</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сделки – соглашения о предоставлении субсидий из республиканского бюджета ООО «Агрохолдинг «Заря», заключенной 01.06.2017 года между Министерством сельского хозяйства и продовольствия Республики Тыва и ООО «Агрохолдинг «Заря» недействительной и применении последствий недействительной сделки;</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сделки - договора аренды недвижимого имущества, заключенного 23.05.2017 года с дополнительным соглашением № 1 от 26.05.2017 года, между и.о. директора ГУП РТ «Птицефабрика «Енисейская» Д. и генеральным директором ООО «Агрохолдинг «Заря» О. недействительной и применении последствий недействительной сделки;</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сделки – соглашения о расторжении договора, заключенного 29.08.2017 года между и.о. директора ГУП РТ «Птицефабрика «Енисейская» Д. и генеральным директором ООО «Агрохолдинг «Заря» О. недействительной с момента его заключения;</w:t>
      </w:r>
    </w:p>
    <w:p w:rsidR="003662EC" w:rsidRPr="00FD200F" w:rsidRDefault="003662EC" w:rsidP="003662EC">
      <w:pPr>
        <w:autoSpaceDE w:val="0"/>
        <w:ind w:firstLine="540"/>
        <w:jc w:val="both"/>
        <w:rPr>
          <w:bCs/>
          <w:color w:val="000000"/>
          <w:szCs w:val="28"/>
          <w:lang w:eastAsia="ar-SA"/>
        </w:rPr>
      </w:pPr>
      <w:r w:rsidRPr="00FD200F">
        <w:rPr>
          <w:bCs/>
          <w:color w:val="000000"/>
          <w:szCs w:val="28"/>
          <w:lang w:eastAsia="ar-SA"/>
        </w:rPr>
        <w:t xml:space="preserve">- сделки - договора аренды недвижимого имущества, заключенного 29.08.2017 года между и.о. директора ГУП РТ «Птицефабрика «Енисейская» </w:t>
      </w:r>
      <w:r w:rsidR="003B05AD">
        <w:rPr>
          <w:bCs/>
          <w:color w:val="000000"/>
          <w:szCs w:val="28"/>
          <w:lang w:eastAsia="ar-SA"/>
        </w:rPr>
        <w:t>Д</w:t>
      </w:r>
      <w:r w:rsidRPr="00FD200F">
        <w:rPr>
          <w:bCs/>
          <w:color w:val="000000"/>
          <w:szCs w:val="28"/>
          <w:lang w:eastAsia="ar-SA"/>
        </w:rPr>
        <w:t xml:space="preserve">. и генеральным директором ООО «Агрохолдинг «Заря» </w:t>
      </w:r>
      <w:r w:rsidR="003B05AD">
        <w:rPr>
          <w:bCs/>
          <w:color w:val="000000"/>
          <w:szCs w:val="28"/>
          <w:lang w:eastAsia="ar-SA"/>
        </w:rPr>
        <w:t>О</w:t>
      </w:r>
      <w:r w:rsidRPr="00FD200F">
        <w:rPr>
          <w:bCs/>
          <w:color w:val="000000"/>
          <w:szCs w:val="28"/>
          <w:lang w:eastAsia="ar-SA"/>
        </w:rPr>
        <w:t>. недействительной и применении последствий недействительной сделки;</w:t>
      </w:r>
    </w:p>
    <w:p w:rsidR="003662EC" w:rsidRPr="006D6105" w:rsidRDefault="003662EC" w:rsidP="003662EC">
      <w:pPr>
        <w:autoSpaceDE w:val="0"/>
        <w:ind w:firstLine="540"/>
        <w:jc w:val="both"/>
        <w:rPr>
          <w:bCs/>
          <w:color w:val="000000"/>
          <w:szCs w:val="28"/>
          <w:lang w:eastAsia="ar-SA"/>
        </w:rPr>
      </w:pPr>
      <w:r w:rsidRPr="00FD200F">
        <w:rPr>
          <w:bCs/>
          <w:color w:val="000000"/>
          <w:szCs w:val="28"/>
          <w:lang w:eastAsia="ar-SA"/>
        </w:rPr>
        <w:t>- сделки - договора аренды недвижимого имущества, заключенного 13.12.2017 года между конкурсным управляющим ГУП РТ «Птицефабрика «Енисейская» Ф. и генеральным директором ООО «Агрохолдинг «Заря» О. недействительной и применении посл</w:t>
      </w:r>
      <w:r w:rsidRPr="006D6105">
        <w:rPr>
          <w:bCs/>
          <w:color w:val="000000"/>
          <w:szCs w:val="28"/>
          <w:lang w:eastAsia="ar-SA"/>
        </w:rPr>
        <w:t>едствий недействительной сделки.</w:t>
      </w:r>
    </w:p>
    <w:p w:rsidR="003662EC" w:rsidRPr="006D6105" w:rsidRDefault="003662EC" w:rsidP="003662EC">
      <w:pPr>
        <w:ind w:firstLine="567"/>
        <w:jc w:val="both"/>
        <w:rPr>
          <w:szCs w:val="28"/>
        </w:rPr>
      </w:pPr>
      <w:r w:rsidRPr="006D6105">
        <w:rPr>
          <w:szCs w:val="28"/>
        </w:rPr>
        <w:t xml:space="preserve">Изучив исковое заявление прокурора Республики Тыва и дополнительно представленные в материалы дела документы в действиях министерства сельского хозяйства и продовольствия Республики Тыва и ООО «Агрохолдинг «Заря» выявлены признаки нарушения статьи 16 Закона </w:t>
      </w:r>
      <w:r w:rsidR="00AB79E8">
        <w:rPr>
          <w:szCs w:val="28"/>
        </w:rPr>
        <w:t>«О</w:t>
      </w:r>
      <w:r w:rsidRPr="006D6105">
        <w:rPr>
          <w:szCs w:val="28"/>
        </w:rPr>
        <w:t xml:space="preserve"> защите конкуренции</w:t>
      </w:r>
      <w:r w:rsidR="00AB79E8">
        <w:rPr>
          <w:szCs w:val="28"/>
        </w:rPr>
        <w:t>»</w:t>
      </w:r>
      <w:r w:rsidRPr="006D6105">
        <w:rPr>
          <w:szCs w:val="28"/>
        </w:rPr>
        <w:t>.</w:t>
      </w:r>
    </w:p>
    <w:p w:rsidR="003662EC" w:rsidRPr="00C26B64" w:rsidRDefault="003662EC" w:rsidP="003662EC">
      <w:pPr>
        <w:ind w:firstLine="567"/>
        <w:jc w:val="both"/>
        <w:rPr>
          <w:szCs w:val="28"/>
        </w:rPr>
      </w:pPr>
      <w:r w:rsidRPr="006D6105">
        <w:rPr>
          <w:szCs w:val="28"/>
        </w:rPr>
        <w:t xml:space="preserve">По данному факту Тывинским УФАС России приказом от 24.08.2018 года № 257 возбуждено дело № 05-13-01/06-16-18 о нарушении антимонопольного законодательства в отношении Министерства сельского хозяйства и продовольствия Республики Тыва и ООО «Агрохолдинг «Заря» по признакам нарушения статьи 16 Закона </w:t>
      </w:r>
      <w:r>
        <w:rPr>
          <w:szCs w:val="28"/>
        </w:rPr>
        <w:t xml:space="preserve">«О </w:t>
      </w:r>
      <w:r w:rsidRPr="006D6105">
        <w:rPr>
          <w:szCs w:val="28"/>
        </w:rPr>
        <w:t>защите конкуренции</w:t>
      </w:r>
      <w:r>
        <w:rPr>
          <w:szCs w:val="28"/>
        </w:rPr>
        <w:t>»</w:t>
      </w:r>
      <w:r w:rsidRPr="006D6105">
        <w:rPr>
          <w:szCs w:val="28"/>
        </w:rPr>
        <w:t>.</w:t>
      </w:r>
    </w:p>
    <w:p w:rsidR="003662EC" w:rsidRPr="00506A59" w:rsidRDefault="003662EC" w:rsidP="003662EC">
      <w:pPr>
        <w:autoSpaceDE w:val="0"/>
        <w:autoSpaceDN w:val="0"/>
        <w:adjustRightInd w:val="0"/>
        <w:ind w:firstLine="540"/>
        <w:jc w:val="both"/>
        <w:rPr>
          <w:szCs w:val="28"/>
        </w:rPr>
      </w:pPr>
      <w:r>
        <w:rPr>
          <w:szCs w:val="28"/>
        </w:rPr>
        <w:t>В ходе рассмотрения дела установлено, что с</w:t>
      </w:r>
      <w:r w:rsidRPr="00506A59">
        <w:rPr>
          <w:szCs w:val="28"/>
        </w:rPr>
        <w:t xml:space="preserve">роки создания ООО «Агрохолдинг «Заря» (23.05.2017 года), практически совпавшие с датой принятия </w:t>
      </w:r>
      <w:r w:rsidR="00AB79E8" w:rsidRPr="00506A59">
        <w:rPr>
          <w:szCs w:val="28"/>
        </w:rPr>
        <w:t>постановлени</w:t>
      </w:r>
      <w:r w:rsidR="00AE33EC">
        <w:rPr>
          <w:szCs w:val="28"/>
        </w:rPr>
        <w:t>я</w:t>
      </w:r>
      <w:r w:rsidR="00AB79E8" w:rsidRPr="00506A59">
        <w:rPr>
          <w:szCs w:val="28"/>
        </w:rPr>
        <w:t xml:space="preserve"> Правительства Республики Тыва № 222</w:t>
      </w:r>
      <w:r w:rsidRPr="00506A59">
        <w:rPr>
          <w:szCs w:val="28"/>
        </w:rPr>
        <w:t xml:space="preserve"> (19.05.2017 года), сроки заключения договора аренды недвижимого имущества, которое должно быть задействовано в производственном процессе (23.05.2017 года), срок заключения договоров на поставку кур-несушек и кормов (29.05.2017 года) и их оплата после 23.06.2017 года, отсутствие существенного движения денежных средств по расчетному счету ООО «Агрохолдинг «Заря», связанного </w:t>
      </w:r>
      <w:r w:rsidRPr="00506A59">
        <w:rPr>
          <w:szCs w:val="28"/>
        </w:rPr>
        <w:lastRenderedPageBreak/>
        <w:t>с хозяйственной деятельностью, сроки подачи заявления ООО «Агрохолдинг «Заря» в Министерство сельского хозяйства и продовольствия Республики Тыва на получение субсидии, срок заключения соглашения о предоставлении субсидий (заявление подано 31.05.2017 года, соглашение заключено 01.06.2017 года), выполнение ремонтных работ в арендуемых помещениях с 29.05.2017 года по 25.08.2017 года, свидетельствуют о том, что на момент подачи заявления в Министерство сельского хозяйства и продовольствия Республики Тыва (31.05.2017 года) ООО «Агрохолдинг «Заря» фактически не осуществляло производство мяса птицы, куриных яиц, реализацию мяса птицы или яиц, не являлось предприятиям птицеводства, имеющим свыше 5 тыс. голов птицы в связи с чем не соответствовало требованиям пунктов 6, 7 Порядка</w:t>
      </w:r>
      <w:r w:rsidR="00AB79E8">
        <w:rPr>
          <w:szCs w:val="28"/>
        </w:rPr>
        <w:t xml:space="preserve">, утвержденного </w:t>
      </w:r>
      <w:r w:rsidR="00AB79E8" w:rsidRPr="00506A59">
        <w:rPr>
          <w:szCs w:val="28"/>
        </w:rPr>
        <w:t>постановлением Правительства Республики Тыва № 222</w:t>
      </w:r>
      <w:r w:rsidRPr="00506A59">
        <w:rPr>
          <w:szCs w:val="28"/>
        </w:rPr>
        <w:t xml:space="preserve">. </w:t>
      </w:r>
    </w:p>
    <w:p w:rsidR="003662EC" w:rsidRPr="00506A59" w:rsidRDefault="003662EC" w:rsidP="003662EC">
      <w:pPr>
        <w:autoSpaceDE w:val="0"/>
        <w:autoSpaceDN w:val="0"/>
        <w:adjustRightInd w:val="0"/>
        <w:ind w:firstLine="540"/>
        <w:jc w:val="both"/>
        <w:rPr>
          <w:szCs w:val="28"/>
        </w:rPr>
      </w:pPr>
      <w:r w:rsidRPr="00506A59">
        <w:rPr>
          <w:szCs w:val="28"/>
        </w:rPr>
        <w:t>На основании изложенного ООО «Агрохолдинг «Заря» должно было быть отказано в получении субсидий из республиканского бюджета. Однако, в нарушение пунктов 6, 7 Порядка</w:t>
      </w:r>
      <w:r w:rsidR="00AB79E8">
        <w:rPr>
          <w:szCs w:val="28"/>
        </w:rPr>
        <w:t xml:space="preserve">, утверждённого </w:t>
      </w:r>
      <w:r w:rsidR="00AB79E8" w:rsidRPr="00506A59">
        <w:rPr>
          <w:szCs w:val="28"/>
        </w:rPr>
        <w:t>постановлением Правительства Республики Тыва № 222</w:t>
      </w:r>
      <w:r w:rsidRPr="00506A59">
        <w:rPr>
          <w:szCs w:val="28"/>
        </w:rPr>
        <w:t xml:space="preserve"> ООО «Агрохолдинг «Заря» 22.06.2017 года Министерством сельского хозяйства и продовольствия Республики Тыва включено в Перечень получателей субсидий на возмещение части затрат расходов на развитие птицеводства из республиканского бюджета 2017 года.</w:t>
      </w:r>
    </w:p>
    <w:p w:rsidR="003662EC" w:rsidRPr="00506A59" w:rsidRDefault="003662EC" w:rsidP="003662EC">
      <w:pPr>
        <w:autoSpaceDE w:val="0"/>
        <w:autoSpaceDN w:val="0"/>
        <w:adjustRightInd w:val="0"/>
        <w:ind w:firstLine="540"/>
        <w:jc w:val="both"/>
        <w:rPr>
          <w:szCs w:val="28"/>
        </w:rPr>
      </w:pPr>
      <w:r w:rsidRPr="00506A59">
        <w:rPr>
          <w:szCs w:val="28"/>
        </w:rPr>
        <w:t xml:space="preserve">Доказательства осуществления Министерством сельского хозяйства и продовольствия Республики Тыва в отношении ООО «Агрохолдинг «Заря» проверки на соответствие сельскохозяйственного товаропроизводителя критериям и условиям получения субсидий, определенным в </w:t>
      </w:r>
      <w:hyperlink r:id="rId15" w:history="1">
        <w:r w:rsidRPr="00506A59">
          <w:rPr>
            <w:rStyle w:val="af8"/>
            <w:szCs w:val="28"/>
          </w:rPr>
          <w:t>пунктах 6</w:t>
        </w:r>
      </w:hyperlink>
      <w:r w:rsidRPr="00506A59">
        <w:rPr>
          <w:szCs w:val="28"/>
        </w:rPr>
        <w:t xml:space="preserve"> и </w:t>
      </w:r>
      <w:hyperlink r:id="rId16" w:history="1">
        <w:r w:rsidRPr="00506A59">
          <w:rPr>
            <w:rStyle w:val="af8"/>
            <w:szCs w:val="28"/>
          </w:rPr>
          <w:t>7</w:t>
        </w:r>
      </w:hyperlink>
      <w:r w:rsidRPr="00506A59">
        <w:rPr>
          <w:szCs w:val="28"/>
        </w:rPr>
        <w:t xml:space="preserve"> Порядка</w:t>
      </w:r>
      <w:r w:rsidR="00AB79E8">
        <w:rPr>
          <w:szCs w:val="28"/>
        </w:rPr>
        <w:t xml:space="preserve">, утвержденного </w:t>
      </w:r>
      <w:r w:rsidR="00AB79E8" w:rsidRPr="00506A59">
        <w:rPr>
          <w:szCs w:val="28"/>
        </w:rPr>
        <w:t xml:space="preserve">постановлением Правительства Республики Тыва № 222 </w:t>
      </w:r>
      <w:r w:rsidRPr="00506A59">
        <w:rPr>
          <w:szCs w:val="28"/>
        </w:rPr>
        <w:t>в материалах дела отсутству</w:t>
      </w:r>
      <w:r w:rsidR="00AB79E8">
        <w:rPr>
          <w:szCs w:val="28"/>
        </w:rPr>
        <w:t>ю</w:t>
      </w:r>
      <w:r w:rsidRPr="00506A59">
        <w:rPr>
          <w:szCs w:val="28"/>
        </w:rPr>
        <w:t>т.</w:t>
      </w:r>
    </w:p>
    <w:p w:rsidR="003662EC" w:rsidRPr="00506A59" w:rsidRDefault="003662EC" w:rsidP="003662EC">
      <w:pPr>
        <w:autoSpaceDE w:val="0"/>
        <w:autoSpaceDN w:val="0"/>
        <w:adjustRightInd w:val="0"/>
        <w:ind w:firstLine="540"/>
        <w:jc w:val="both"/>
        <w:rPr>
          <w:szCs w:val="28"/>
        </w:rPr>
      </w:pPr>
      <w:r w:rsidRPr="00506A59">
        <w:rPr>
          <w:szCs w:val="28"/>
        </w:rPr>
        <w:t xml:space="preserve">В соответствии с объяснением министра сельского хозяйства и продовольствия Республики Тыва Данзы-Белек Э.С., данным прокурору отдела прокуратуры </w:t>
      </w:r>
      <w:r>
        <w:rPr>
          <w:szCs w:val="28"/>
        </w:rPr>
        <w:t>Республики Тыва 03.08.2018 года -</w:t>
      </w:r>
      <w:r w:rsidRPr="00506A59">
        <w:rPr>
          <w:szCs w:val="28"/>
        </w:rPr>
        <w:t xml:space="preserve"> учитывая, что по бюджетному законодательству отсутствова</w:t>
      </w:r>
      <w:r>
        <w:rPr>
          <w:szCs w:val="28"/>
        </w:rPr>
        <w:t>ла возможность субсидировать не</w:t>
      </w:r>
      <w:r w:rsidRPr="00506A59">
        <w:rPr>
          <w:szCs w:val="28"/>
        </w:rPr>
        <w:t xml:space="preserve">посредственно самого банкрота – ГУП «Птицефабрика «Енисейская» </w:t>
      </w:r>
      <w:r w:rsidR="003B05AD">
        <w:rPr>
          <w:szCs w:val="28"/>
        </w:rPr>
        <w:t>Д</w:t>
      </w:r>
      <w:r w:rsidRPr="00506A59">
        <w:rPr>
          <w:szCs w:val="28"/>
        </w:rPr>
        <w:t xml:space="preserve">. был найден инвестор в лице </w:t>
      </w:r>
      <w:r w:rsidR="003B05AD">
        <w:rPr>
          <w:szCs w:val="28"/>
        </w:rPr>
        <w:t>О.</w:t>
      </w:r>
      <w:r w:rsidRPr="00506A59">
        <w:rPr>
          <w:szCs w:val="28"/>
        </w:rPr>
        <w:t>, который обязался выступить учредителем нового юридического лица – ООО «Агрохолдинг «Заря», которое будет осуществлять деятельность именно по птицеводству, получив субсидию из республиканского бюджета в 2017 году в размере свыше 31 млн. руб.</w:t>
      </w:r>
    </w:p>
    <w:p w:rsidR="003662EC" w:rsidRDefault="003662EC" w:rsidP="003662EC">
      <w:pPr>
        <w:autoSpaceDE w:val="0"/>
        <w:autoSpaceDN w:val="0"/>
        <w:adjustRightInd w:val="0"/>
        <w:ind w:firstLine="540"/>
        <w:jc w:val="both"/>
        <w:rPr>
          <w:szCs w:val="28"/>
        </w:rPr>
      </w:pPr>
      <w:r w:rsidRPr="00506A59">
        <w:rPr>
          <w:szCs w:val="28"/>
        </w:rPr>
        <w:t xml:space="preserve">Указанное объяснение министра сельского хозяйства и продовольствия Республики Тыва Д. во взаимосвязи со сроками и последовательностью действий ООО «Агрохолдинг «Заря» и </w:t>
      </w:r>
      <w:r>
        <w:rPr>
          <w:szCs w:val="28"/>
        </w:rPr>
        <w:t>М</w:t>
      </w:r>
      <w:r w:rsidRPr="00506A59">
        <w:rPr>
          <w:szCs w:val="28"/>
        </w:rPr>
        <w:t>инистерства сельского хозяйства и продовольствия Республики Тыва описанными выше по предоставлению в аренду государственного имущества и по выделению субсидий из республиканского бюджета Республики Тыва, объяснениями работнико</w:t>
      </w:r>
      <w:r>
        <w:rPr>
          <w:szCs w:val="28"/>
        </w:rPr>
        <w:t>в</w:t>
      </w:r>
      <w:r w:rsidRPr="00506A59">
        <w:rPr>
          <w:szCs w:val="28"/>
        </w:rPr>
        <w:t xml:space="preserve"> министерства </w:t>
      </w:r>
      <w:r w:rsidR="003B05AD">
        <w:rPr>
          <w:szCs w:val="28"/>
        </w:rPr>
        <w:t>К.</w:t>
      </w:r>
      <w:r w:rsidRPr="00506A59">
        <w:rPr>
          <w:szCs w:val="28"/>
        </w:rPr>
        <w:t>, Д., О., свидетельствует о наличии между обществом и органом власти Республики Тыва антиконкурентного соглашения</w:t>
      </w:r>
      <w:r>
        <w:rPr>
          <w:szCs w:val="28"/>
        </w:rPr>
        <w:t xml:space="preserve">, направленного на предоставление субсидий ООО «Агрохолдинг «Заря» в преимущественном порядке, в том числе путем передачи государственного </w:t>
      </w:r>
      <w:r>
        <w:rPr>
          <w:szCs w:val="28"/>
        </w:rPr>
        <w:lastRenderedPageBreak/>
        <w:t>имущества, закрепленного за ГУП РТ «Птицефабрика «Енисейская» ООО «Агрохолдинг «Заря».</w:t>
      </w:r>
    </w:p>
    <w:p w:rsidR="003662EC" w:rsidRPr="003662EC" w:rsidRDefault="005C1D36" w:rsidP="003662EC">
      <w:pPr>
        <w:pStyle w:val="ConsPlusNormal"/>
        <w:ind w:firstLine="540"/>
        <w:jc w:val="both"/>
        <w:rPr>
          <w:rFonts w:ascii="Times New Roman" w:hAnsi="Times New Roman" w:cs="Times New Roman"/>
          <w:bCs/>
          <w:sz w:val="28"/>
          <w:szCs w:val="28"/>
        </w:rPr>
      </w:pPr>
      <w:r w:rsidRPr="003662EC">
        <w:rPr>
          <w:rFonts w:ascii="Times New Roman" w:hAnsi="Times New Roman" w:cs="Times New Roman"/>
          <w:sz w:val="28"/>
          <w:szCs w:val="28"/>
        </w:rPr>
        <w:t>Решением от 2</w:t>
      </w:r>
      <w:r w:rsidR="003662EC" w:rsidRPr="003662EC">
        <w:rPr>
          <w:rFonts w:ascii="Times New Roman" w:hAnsi="Times New Roman" w:cs="Times New Roman"/>
          <w:sz w:val="28"/>
          <w:szCs w:val="28"/>
        </w:rPr>
        <w:t>3</w:t>
      </w:r>
      <w:r w:rsidRPr="003662EC">
        <w:rPr>
          <w:rFonts w:ascii="Times New Roman" w:hAnsi="Times New Roman" w:cs="Times New Roman"/>
          <w:sz w:val="28"/>
          <w:szCs w:val="28"/>
        </w:rPr>
        <w:t>.1</w:t>
      </w:r>
      <w:r w:rsidR="003662EC" w:rsidRPr="003662EC">
        <w:rPr>
          <w:rFonts w:ascii="Times New Roman" w:hAnsi="Times New Roman" w:cs="Times New Roman"/>
          <w:sz w:val="28"/>
          <w:szCs w:val="28"/>
        </w:rPr>
        <w:t>1</w:t>
      </w:r>
      <w:r w:rsidRPr="003662EC">
        <w:rPr>
          <w:rFonts w:ascii="Times New Roman" w:hAnsi="Times New Roman" w:cs="Times New Roman"/>
          <w:sz w:val="28"/>
          <w:szCs w:val="28"/>
        </w:rPr>
        <w:t>.201</w:t>
      </w:r>
      <w:r w:rsidR="003662EC" w:rsidRPr="003662EC">
        <w:rPr>
          <w:rFonts w:ascii="Times New Roman" w:hAnsi="Times New Roman" w:cs="Times New Roman"/>
          <w:sz w:val="28"/>
          <w:szCs w:val="28"/>
        </w:rPr>
        <w:t>8</w:t>
      </w:r>
      <w:r w:rsidRPr="003662EC">
        <w:rPr>
          <w:rFonts w:ascii="Times New Roman" w:hAnsi="Times New Roman" w:cs="Times New Roman"/>
          <w:sz w:val="28"/>
          <w:szCs w:val="28"/>
        </w:rPr>
        <w:t xml:space="preserve"> года по делу № 05-13-01/</w:t>
      </w:r>
      <w:r w:rsidR="003662EC" w:rsidRPr="003662EC">
        <w:rPr>
          <w:rFonts w:ascii="Times New Roman" w:hAnsi="Times New Roman" w:cs="Times New Roman"/>
          <w:sz w:val="28"/>
          <w:szCs w:val="28"/>
        </w:rPr>
        <w:t>0</w:t>
      </w:r>
      <w:r w:rsidRPr="003662EC">
        <w:rPr>
          <w:rFonts w:ascii="Times New Roman" w:hAnsi="Times New Roman" w:cs="Times New Roman"/>
          <w:sz w:val="28"/>
          <w:szCs w:val="28"/>
        </w:rPr>
        <w:t>6-16-1</w:t>
      </w:r>
      <w:r w:rsidR="003662EC" w:rsidRPr="003662EC">
        <w:rPr>
          <w:rFonts w:ascii="Times New Roman" w:hAnsi="Times New Roman" w:cs="Times New Roman"/>
          <w:sz w:val="28"/>
          <w:szCs w:val="28"/>
        </w:rPr>
        <w:t>8</w:t>
      </w:r>
      <w:r w:rsidRPr="003662EC">
        <w:rPr>
          <w:rFonts w:ascii="Times New Roman" w:hAnsi="Times New Roman" w:cs="Times New Roman"/>
          <w:sz w:val="28"/>
          <w:szCs w:val="28"/>
        </w:rPr>
        <w:t xml:space="preserve"> </w:t>
      </w:r>
      <w:r w:rsidR="003662EC" w:rsidRPr="003662EC">
        <w:rPr>
          <w:rFonts w:ascii="Times New Roman" w:hAnsi="Times New Roman" w:cs="Times New Roman"/>
          <w:bCs/>
          <w:color w:val="000000"/>
          <w:sz w:val="28"/>
          <w:szCs w:val="28"/>
        </w:rPr>
        <w:t>Министерство сельского хозяйства и продовольствия Республики Тыва и Общество с ограниченной ответс</w:t>
      </w:r>
      <w:r w:rsidR="003662EC">
        <w:rPr>
          <w:rFonts w:ascii="Times New Roman" w:hAnsi="Times New Roman" w:cs="Times New Roman"/>
          <w:bCs/>
          <w:color w:val="000000"/>
          <w:sz w:val="28"/>
          <w:szCs w:val="28"/>
        </w:rPr>
        <w:t xml:space="preserve">твенностью «Агрохолдинг «Заря» признаны </w:t>
      </w:r>
      <w:r w:rsidR="003662EC" w:rsidRPr="003662EC">
        <w:rPr>
          <w:rFonts w:ascii="Times New Roman" w:hAnsi="Times New Roman" w:cs="Times New Roman"/>
          <w:sz w:val="28"/>
          <w:szCs w:val="28"/>
        </w:rPr>
        <w:t xml:space="preserve">нарушившими статью 16 </w:t>
      </w:r>
      <w:r w:rsidR="003662EC">
        <w:rPr>
          <w:rFonts w:ascii="Times New Roman" w:hAnsi="Times New Roman" w:cs="Times New Roman"/>
          <w:sz w:val="28"/>
          <w:szCs w:val="28"/>
        </w:rPr>
        <w:t>Закона</w:t>
      </w:r>
      <w:r w:rsidR="003662EC" w:rsidRPr="003662EC">
        <w:rPr>
          <w:rFonts w:ascii="Times New Roman" w:hAnsi="Times New Roman" w:cs="Times New Roman"/>
          <w:sz w:val="28"/>
          <w:szCs w:val="28"/>
        </w:rPr>
        <w:t xml:space="preserve"> «О защите конкуренции, в части заключения и участия в антиконкурентном соглашении, </w:t>
      </w:r>
      <w:r w:rsidR="003662EC" w:rsidRPr="003662EC">
        <w:rPr>
          <w:rFonts w:ascii="Times New Roman" w:hAnsi="Times New Roman" w:cs="Times New Roman"/>
          <w:bCs/>
          <w:color w:val="000000"/>
          <w:sz w:val="28"/>
          <w:szCs w:val="28"/>
        </w:rPr>
        <w:t xml:space="preserve">направленном на предоставление субсидий из республиканского бюджета Республики Тыва на развитие птицеводства ООО </w:t>
      </w:r>
      <w:r w:rsidR="003662EC" w:rsidRPr="003662EC">
        <w:rPr>
          <w:rFonts w:ascii="Times New Roman" w:hAnsi="Times New Roman" w:cs="Times New Roman"/>
          <w:bCs/>
          <w:sz w:val="28"/>
          <w:szCs w:val="28"/>
        </w:rPr>
        <w:t>«Агрохолдинг «Заря» в преимущественном порядке.</w:t>
      </w:r>
    </w:p>
    <w:p w:rsidR="003662EC" w:rsidRPr="003662EC" w:rsidRDefault="003662EC" w:rsidP="003662EC">
      <w:pPr>
        <w:pStyle w:val="ConsPlusNormal"/>
        <w:ind w:firstLine="540"/>
        <w:jc w:val="both"/>
        <w:rPr>
          <w:rFonts w:ascii="Times New Roman" w:hAnsi="Times New Roman" w:cs="Times New Roman"/>
          <w:sz w:val="28"/>
          <w:szCs w:val="28"/>
        </w:rPr>
      </w:pPr>
      <w:r w:rsidRPr="003662EC">
        <w:rPr>
          <w:rFonts w:ascii="Times New Roman" w:hAnsi="Times New Roman" w:cs="Times New Roman"/>
          <w:sz w:val="28"/>
          <w:szCs w:val="28"/>
        </w:rPr>
        <w:t>В связи с исполнением соглашения на предоставление субсидий из республиканского бюджета Республики Тыва на развитие птицеводства предписание не выдавал</w:t>
      </w:r>
      <w:r>
        <w:rPr>
          <w:rFonts w:ascii="Times New Roman" w:hAnsi="Times New Roman" w:cs="Times New Roman"/>
          <w:sz w:val="28"/>
          <w:szCs w:val="28"/>
        </w:rPr>
        <w:t>о</w:t>
      </w:r>
      <w:r w:rsidRPr="003662EC">
        <w:rPr>
          <w:rFonts w:ascii="Times New Roman" w:hAnsi="Times New Roman" w:cs="Times New Roman"/>
          <w:sz w:val="28"/>
          <w:szCs w:val="28"/>
        </w:rPr>
        <w:t>сь.</w:t>
      </w:r>
    </w:p>
    <w:p w:rsidR="00213826" w:rsidRDefault="003662EC" w:rsidP="003662EC">
      <w:pPr>
        <w:pStyle w:val="ConsPlusNormal"/>
        <w:ind w:firstLine="540"/>
        <w:jc w:val="both"/>
        <w:rPr>
          <w:rFonts w:ascii="Times New Roman" w:hAnsi="Times New Roman" w:cs="Times New Roman"/>
          <w:sz w:val="28"/>
          <w:szCs w:val="28"/>
        </w:rPr>
      </w:pPr>
      <w:r w:rsidRPr="003662EC">
        <w:rPr>
          <w:rFonts w:ascii="Times New Roman" w:hAnsi="Times New Roman" w:cs="Times New Roman"/>
          <w:sz w:val="28"/>
          <w:szCs w:val="28"/>
        </w:rPr>
        <w:t>В отношении юридического и должностного лица ООО «Агрохолдинг «Заря» вынесены постановления о наложении административного штрафа по статье 14.32 КоАП РФ</w:t>
      </w:r>
      <w:r>
        <w:rPr>
          <w:rFonts w:ascii="Times New Roman" w:hAnsi="Times New Roman" w:cs="Times New Roman"/>
          <w:sz w:val="28"/>
          <w:szCs w:val="28"/>
        </w:rPr>
        <w:t xml:space="preserve"> на общую сумму </w:t>
      </w:r>
      <w:r w:rsidR="00213826">
        <w:rPr>
          <w:rFonts w:ascii="Times New Roman" w:hAnsi="Times New Roman" w:cs="Times New Roman"/>
          <w:sz w:val="28"/>
          <w:szCs w:val="28"/>
        </w:rPr>
        <w:t>65 000 рублей.</w:t>
      </w:r>
    </w:p>
    <w:p w:rsidR="005C1D36" w:rsidRPr="003662EC" w:rsidRDefault="00213826" w:rsidP="003662EC">
      <w:pPr>
        <w:pStyle w:val="ConsPlusNormal"/>
        <w:ind w:firstLine="540"/>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В отношении должностного лица </w:t>
      </w:r>
      <w:r w:rsidRPr="003662EC">
        <w:rPr>
          <w:rFonts w:ascii="Times New Roman" w:hAnsi="Times New Roman" w:cs="Times New Roman"/>
          <w:bCs/>
          <w:color w:val="000000"/>
          <w:sz w:val="28"/>
          <w:szCs w:val="28"/>
        </w:rPr>
        <w:t>Министерств</w:t>
      </w:r>
      <w:r>
        <w:rPr>
          <w:rFonts w:ascii="Times New Roman" w:hAnsi="Times New Roman" w:cs="Times New Roman"/>
          <w:bCs/>
          <w:color w:val="000000"/>
          <w:sz w:val="28"/>
          <w:szCs w:val="28"/>
        </w:rPr>
        <w:t>а</w:t>
      </w:r>
      <w:r w:rsidRPr="003662EC">
        <w:rPr>
          <w:rFonts w:ascii="Times New Roman" w:hAnsi="Times New Roman" w:cs="Times New Roman"/>
          <w:bCs/>
          <w:color w:val="000000"/>
          <w:sz w:val="28"/>
          <w:szCs w:val="28"/>
        </w:rPr>
        <w:t xml:space="preserve"> сельского хозяйства и продовольствия Республики Тыва</w:t>
      </w:r>
      <w:r w:rsidR="003F33AC">
        <w:rPr>
          <w:rFonts w:ascii="Times New Roman" w:hAnsi="Times New Roman" w:cs="Times New Roman"/>
          <w:bCs/>
          <w:color w:val="000000"/>
          <w:sz w:val="28"/>
          <w:szCs w:val="28"/>
        </w:rPr>
        <w:t xml:space="preserve"> в отчетном периоде</w:t>
      </w:r>
      <w:r>
        <w:rPr>
          <w:rFonts w:ascii="Times New Roman" w:hAnsi="Times New Roman" w:cs="Times New Roman"/>
          <w:bCs/>
          <w:color w:val="000000"/>
          <w:sz w:val="28"/>
          <w:szCs w:val="28"/>
        </w:rPr>
        <w:t xml:space="preserve"> составлен протокол об административном правонарушении, предусмотренном статьей 14.32 КоАП РФ</w:t>
      </w:r>
      <w:r w:rsidR="003F33AC">
        <w:rPr>
          <w:rFonts w:ascii="Times New Roman" w:hAnsi="Times New Roman" w:cs="Times New Roman"/>
          <w:bCs/>
          <w:color w:val="000000"/>
          <w:sz w:val="28"/>
          <w:szCs w:val="28"/>
        </w:rPr>
        <w:t>, рассмотрение дела назначено на январь 2019 года</w:t>
      </w:r>
      <w:r w:rsidR="005C1D36" w:rsidRPr="003662EC">
        <w:rPr>
          <w:rFonts w:ascii="Times New Roman" w:hAnsi="Times New Roman" w:cs="Times New Roman"/>
          <w:sz w:val="28"/>
          <w:szCs w:val="28"/>
        </w:rPr>
        <w:t>.</w:t>
      </w:r>
    </w:p>
    <w:p w:rsidR="005C1D36" w:rsidRDefault="005C1D36" w:rsidP="005C1D36">
      <w:pPr>
        <w:autoSpaceDE w:val="0"/>
        <w:autoSpaceDN w:val="0"/>
        <w:adjustRightInd w:val="0"/>
        <w:ind w:firstLine="567"/>
        <w:jc w:val="both"/>
      </w:pPr>
      <w:r>
        <w:t>Кроме того, в ходе рассмотрения дела № 05-13-01/</w:t>
      </w:r>
      <w:r w:rsidR="003F33AC">
        <w:t>0</w:t>
      </w:r>
      <w:r>
        <w:t>6-16-1</w:t>
      </w:r>
      <w:r w:rsidR="003F33AC">
        <w:t>8</w:t>
      </w:r>
      <w:r>
        <w:t xml:space="preserve"> в действиях </w:t>
      </w:r>
      <w:r w:rsidRPr="00FE27C6">
        <w:t xml:space="preserve">должностного лица </w:t>
      </w:r>
      <w:r w:rsidR="003F33AC">
        <w:t>Министерства сельского хозяйства и продовольствия Республики Тыва</w:t>
      </w:r>
      <w:r w:rsidRPr="00FE27C6">
        <w:t xml:space="preserve"> </w:t>
      </w:r>
      <w:r>
        <w:t>выявлены</w:t>
      </w:r>
      <w:r w:rsidRPr="00FE27C6">
        <w:t xml:space="preserve"> признаки уголовного преступления, предусмотренного статьей 2</w:t>
      </w:r>
      <w:r w:rsidR="003F33AC">
        <w:t>86</w:t>
      </w:r>
      <w:r w:rsidRPr="00FE27C6">
        <w:t xml:space="preserve"> Уголовного кодекса Российской Федерации</w:t>
      </w:r>
      <w:r>
        <w:t xml:space="preserve">, в связи с чем, материалы дела направлены в Прокуратуру Республики Тыва </w:t>
      </w:r>
      <w:r>
        <w:rPr>
          <w:rFonts w:eastAsia="Arial Unicode MS"/>
          <w:color w:val="000000"/>
          <w:kern w:val="1"/>
          <w:szCs w:val="28"/>
        </w:rPr>
        <w:t>для принятия решения о возбуждении уголовного дела (исх. № 5-3</w:t>
      </w:r>
      <w:r w:rsidR="003F33AC">
        <w:rPr>
          <w:rFonts w:eastAsia="Arial Unicode MS"/>
          <w:color w:val="000000"/>
          <w:kern w:val="1"/>
          <w:szCs w:val="28"/>
        </w:rPr>
        <w:t>542</w:t>
      </w:r>
      <w:r>
        <w:rPr>
          <w:rFonts w:eastAsia="Arial Unicode MS"/>
          <w:color w:val="000000"/>
          <w:kern w:val="1"/>
          <w:szCs w:val="28"/>
        </w:rPr>
        <w:t xml:space="preserve"> от </w:t>
      </w:r>
      <w:r w:rsidR="003F33AC">
        <w:rPr>
          <w:rFonts w:eastAsia="Arial Unicode MS"/>
          <w:color w:val="000000"/>
          <w:kern w:val="1"/>
          <w:szCs w:val="28"/>
        </w:rPr>
        <w:t>05</w:t>
      </w:r>
      <w:r>
        <w:rPr>
          <w:rFonts w:eastAsia="Arial Unicode MS"/>
          <w:color w:val="000000"/>
          <w:kern w:val="1"/>
          <w:szCs w:val="28"/>
        </w:rPr>
        <w:t>.12.201</w:t>
      </w:r>
      <w:r w:rsidR="003F33AC">
        <w:rPr>
          <w:rFonts w:eastAsia="Arial Unicode MS"/>
          <w:color w:val="000000"/>
          <w:kern w:val="1"/>
          <w:szCs w:val="28"/>
        </w:rPr>
        <w:t>8</w:t>
      </w:r>
      <w:r>
        <w:rPr>
          <w:rFonts w:eastAsia="Arial Unicode MS"/>
          <w:color w:val="000000"/>
          <w:kern w:val="1"/>
          <w:szCs w:val="28"/>
        </w:rPr>
        <w:t xml:space="preserve"> года).</w:t>
      </w:r>
    </w:p>
    <w:p w:rsidR="00AB79E8" w:rsidRDefault="00AB79E8" w:rsidP="00AB79E8">
      <w:pPr>
        <w:autoSpaceDE w:val="0"/>
        <w:autoSpaceDN w:val="0"/>
        <w:adjustRightInd w:val="0"/>
        <w:ind w:firstLine="567"/>
        <w:jc w:val="both"/>
        <w:rPr>
          <w:szCs w:val="28"/>
        </w:rPr>
      </w:pPr>
      <w:r>
        <w:rPr>
          <w:szCs w:val="28"/>
        </w:rPr>
        <w:t xml:space="preserve">В отчетном периоде дела по </w:t>
      </w:r>
      <w:r w:rsidRPr="00D93C93">
        <w:t>стать</w:t>
      </w:r>
      <w:r>
        <w:t>е</w:t>
      </w:r>
      <w:r w:rsidRPr="00D93C93">
        <w:t xml:space="preserve"> 16 Закона </w:t>
      </w:r>
      <w:r>
        <w:t>«О</w:t>
      </w:r>
      <w:r w:rsidRPr="00D93C93">
        <w:t xml:space="preserve"> защите конкуренции</w:t>
      </w:r>
      <w:r>
        <w:t>»</w:t>
      </w:r>
      <w:r w:rsidRPr="00D93C93">
        <w:t xml:space="preserve"> на рынке финансовых услуг</w:t>
      </w:r>
      <w:r>
        <w:t xml:space="preserve"> не возбуждались.</w:t>
      </w:r>
    </w:p>
    <w:p w:rsidR="005C1D36" w:rsidRPr="00CA7049" w:rsidRDefault="005C1D36" w:rsidP="00291964">
      <w:pPr>
        <w:jc w:val="both"/>
        <w:rPr>
          <w:szCs w:val="28"/>
        </w:rPr>
      </w:pPr>
    </w:p>
    <w:p w:rsidR="005C1D36" w:rsidRDefault="00DF7A67" w:rsidP="00DF7A67">
      <w:pPr>
        <w:pStyle w:val="3"/>
        <w:keepNext w:val="0"/>
        <w:widowControl w:val="0"/>
        <w:ind w:firstLine="567"/>
        <w:jc w:val="both"/>
        <w:rPr>
          <w:szCs w:val="28"/>
        </w:rPr>
      </w:pPr>
      <w:r>
        <w:rPr>
          <w:szCs w:val="28"/>
        </w:rPr>
        <w:t xml:space="preserve">2.1.7. </w:t>
      </w:r>
      <w:r w:rsidR="005C1D36" w:rsidRPr="00CA7049">
        <w:rPr>
          <w:szCs w:val="28"/>
        </w:rPr>
        <w:t>Соблюдение антимонопольных требований к торгам, запросу котировок цен на товары (статья 17 Закона «О защите конкуренции»)</w:t>
      </w:r>
    </w:p>
    <w:p w:rsidR="00291964" w:rsidRPr="00291964" w:rsidRDefault="00291964" w:rsidP="00291964"/>
    <w:p w:rsidR="00291964" w:rsidRDefault="00291964" w:rsidP="00291964">
      <w:pPr>
        <w:pStyle w:val="37"/>
        <w:ind w:left="0" w:firstLine="567"/>
        <w:jc w:val="both"/>
        <w:rPr>
          <w:szCs w:val="28"/>
        </w:rPr>
      </w:pPr>
      <w:r w:rsidRPr="0012149C">
        <w:t>За 12 месяцев 201</w:t>
      </w:r>
      <w:r w:rsidR="008F10DA" w:rsidRPr="008F10DA">
        <w:t>8</w:t>
      </w:r>
      <w:r>
        <w:t xml:space="preserve"> года</w:t>
      </w:r>
      <w:r w:rsidRPr="0012149C">
        <w:t xml:space="preserve"> Тывинским УФАС России </w:t>
      </w:r>
      <w:r>
        <w:t xml:space="preserve">возбуждено и рассмотрено </w:t>
      </w:r>
      <w:r w:rsidR="008F10DA">
        <w:t>2</w:t>
      </w:r>
      <w:r>
        <w:t xml:space="preserve"> </w:t>
      </w:r>
      <w:r w:rsidRPr="0012149C">
        <w:t>антимонопольн</w:t>
      </w:r>
      <w:r>
        <w:t>ых</w:t>
      </w:r>
      <w:r w:rsidRPr="0012149C">
        <w:t xml:space="preserve"> дела по факту нарушения порядка </w:t>
      </w:r>
      <w:r>
        <w:t xml:space="preserve">проведения торгов, из которых при размещении заказов для государственных и муниципальных нужд </w:t>
      </w:r>
      <w:r w:rsidR="008F10DA">
        <w:t>1</w:t>
      </w:r>
      <w:r>
        <w:t xml:space="preserve"> дел</w:t>
      </w:r>
      <w:r w:rsidR="008F10DA">
        <w:t>о</w:t>
      </w:r>
      <w:r>
        <w:rPr>
          <w:szCs w:val="28"/>
        </w:rPr>
        <w:t xml:space="preserve">. </w:t>
      </w:r>
    </w:p>
    <w:p w:rsidR="00291964" w:rsidRDefault="00291964" w:rsidP="00291964">
      <w:pPr>
        <w:pStyle w:val="37"/>
        <w:ind w:left="0" w:firstLine="567"/>
        <w:jc w:val="both"/>
        <w:rPr>
          <w:szCs w:val="28"/>
        </w:rPr>
      </w:pPr>
      <w:r>
        <w:rPr>
          <w:szCs w:val="28"/>
        </w:rPr>
        <w:t xml:space="preserve">По результатам рассмотрения дел о нарушении антимонопольного законодательства по </w:t>
      </w:r>
      <w:r w:rsidR="008F10DA">
        <w:rPr>
          <w:szCs w:val="28"/>
        </w:rPr>
        <w:t>всем</w:t>
      </w:r>
      <w:r>
        <w:rPr>
          <w:szCs w:val="28"/>
        </w:rPr>
        <w:t xml:space="preserve"> делам установлены нарушения статьи 17 Закона «О защите конкуренции» с выдачей 1 предписания</w:t>
      </w:r>
      <w:r w:rsidR="008F10DA">
        <w:rPr>
          <w:szCs w:val="28"/>
        </w:rPr>
        <w:t>, которое было исполнено в отчетном периоде</w:t>
      </w:r>
      <w:r>
        <w:rPr>
          <w:szCs w:val="28"/>
        </w:rPr>
        <w:t>.</w:t>
      </w:r>
    </w:p>
    <w:p w:rsidR="00291964" w:rsidRPr="00707FE7" w:rsidRDefault="00707FE7" w:rsidP="00707FE7">
      <w:pPr>
        <w:ind w:firstLine="567"/>
        <w:jc w:val="both"/>
        <w:rPr>
          <w:szCs w:val="28"/>
        </w:rPr>
      </w:pPr>
      <w:r>
        <w:t>Количество вынесенных решений о наличии нарушений статьи 17 Закона «О защите конкуренции» по сравнению с 201</w:t>
      </w:r>
      <w:r w:rsidR="008F10DA">
        <w:t>7</w:t>
      </w:r>
      <w:r>
        <w:t xml:space="preserve"> годом (</w:t>
      </w:r>
      <w:r w:rsidR="008F10DA">
        <w:t>6</w:t>
      </w:r>
      <w:r>
        <w:t xml:space="preserve"> решений) в 201</w:t>
      </w:r>
      <w:r w:rsidR="008F10DA">
        <w:t>8</w:t>
      </w:r>
      <w:r>
        <w:t xml:space="preserve"> году (</w:t>
      </w:r>
      <w:r w:rsidR="008F10DA">
        <w:t>2</w:t>
      </w:r>
      <w:r>
        <w:t xml:space="preserve"> решени</w:t>
      </w:r>
      <w:r w:rsidR="008F10DA">
        <w:t>я</w:t>
      </w:r>
      <w:r>
        <w:t xml:space="preserve">) снизилось </w:t>
      </w:r>
      <w:r w:rsidR="008F10DA">
        <w:t>в 3 раза</w:t>
      </w:r>
      <w:r>
        <w:t>.</w:t>
      </w:r>
    </w:p>
    <w:p w:rsidR="00291964" w:rsidRDefault="008F10DA" w:rsidP="00291964">
      <w:pPr>
        <w:pStyle w:val="37"/>
        <w:ind w:left="0" w:firstLine="567"/>
        <w:jc w:val="both"/>
      </w:pPr>
      <w:r>
        <w:t>К</w:t>
      </w:r>
      <w:r w:rsidR="00291964" w:rsidRPr="00BE003F">
        <w:t xml:space="preserve">оличество выданных предписаний </w:t>
      </w:r>
      <w:r>
        <w:t>осталось на уровне 2017 года</w:t>
      </w:r>
      <w:r w:rsidR="00291964" w:rsidRPr="00CF1A14">
        <w:t xml:space="preserve"> </w:t>
      </w:r>
      <w:r w:rsidR="00291964">
        <w:t>(</w:t>
      </w:r>
      <w:r>
        <w:t>1</w:t>
      </w:r>
      <w:r w:rsidR="00291964">
        <w:t xml:space="preserve"> предписани</w:t>
      </w:r>
      <w:r>
        <w:t>е</w:t>
      </w:r>
      <w:r w:rsidR="00291964">
        <w:t xml:space="preserve">) </w:t>
      </w:r>
      <w:r w:rsidR="00291964" w:rsidRPr="00CF1A14">
        <w:t>за отчетный</w:t>
      </w:r>
      <w:r w:rsidR="00291964">
        <w:t xml:space="preserve"> 201</w:t>
      </w:r>
      <w:r>
        <w:t>8</w:t>
      </w:r>
      <w:r w:rsidR="00291964">
        <w:t xml:space="preserve"> год (</w:t>
      </w:r>
      <w:r w:rsidR="00707FE7">
        <w:t>1</w:t>
      </w:r>
      <w:r w:rsidR="00291964">
        <w:t xml:space="preserve"> предписани</w:t>
      </w:r>
      <w:r w:rsidR="00707FE7">
        <w:t>е</w:t>
      </w:r>
      <w:r w:rsidR="00291964">
        <w:t>).</w:t>
      </w:r>
    </w:p>
    <w:p w:rsidR="00291964" w:rsidRDefault="00291964" w:rsidP="00291964">
      <w:pPr>
        <w:ind w:firstLine="567"/>
        <w:jc w:val="both"/>
        <w:rPr>
          <w:szCs w:val="28"/>
        </w:rPr>
      </w:pPr>
      <w:r>
        <w:rPr>
          <w:szCs w:val="28"/>
        </w:rPr>
        <w:lastRenderedPageBreak/>
        <w:t xml:space="preserve">Структура выявленных нарушений по статье 17 Закона </w:t>
      </w:r>
      <w:r w:rsidR="00707FE7">
        <w:rPr>
          <w:szCs w:val="28"/>
        </w:rPr>
        <w:t>«О</w:t>
      </w:r>
      <w:r>
        <w:rPr>
          <w:szCs w:val="28"/>
        </w:rPr>
        <w:t xml:space="preserve"> защите конкуренции</w:t>
      </w:r>
      <w:r w:rsidR="00707FE7">
        <w:rPr>
          <w:szCs w:val="28"/>
        </w:rPr>
        <w:t>»</w:t>
      </w:r>
      <w:r>
        <w:rPr>
          <w:szCs w:val="28"/>
        </w:rPr>
        <w:t>:</w:t>
      </w:r>
    </w:p>
    <w:p w:rsidR="00291964" w:rsidRDefault="00291964" w:rsidP="00291964">
      <w:pPr>
        <w:ind w:firstLine="567"/>
        <w:jc w:val="both"/>
        <w:rPr>
          <w:szCs w:val="28"/>
        </w:rPr>
      </w:pPr>
      <w:r>
        <w:rPr>
          <w:szCs w:val="28"/>
        </w:rPr>
        <w:t>- сговор между заказчиком и участником закупки – 1;</w:t>
      </w:r>
    </w:p>
    <w:p w:rsidR="0060054A" w:rsidRPr="002411BC" w:rsidRDefault="00291964" w:rsidP="002B6FA8">
      <w:pPr>
        <w:ind w:firstLine="567"/>
        <w:jc w:val="both"/>
        <w:rPr>
          <w:szCs w:val="28"/>
        </w:rPr>
      </w:pPr>
      <w:r>
        <w:rPr>
          <w:szCs w:val="28"/>
        </w:rPr>
        <w:t xml:space="preserve">- </w:t>
      </w:r>
      <w:r w:rsidRPr="002411BC">
        <w:rPr>
          <w:szCs w:val="28"/>
        </w:rPr>
        <w:t xml:space="preserve">прочие нарушения, противоречащие части 1 статьи 17 Закона </w:t>
      </w:r>
      <w:r w:rsidR="00707FE7" w:rsidRPr="002411BC">
        <w:rPr>
          <w:szCs w:val="28"/>
        </w:rPr>
        <w:t>«О</w:t>
      </w:r>
      <w:r w:rsidRPr="002411BC">
        <w:rPr>
          <w:szCs w:val="28"/>
        </w:rPr>
        <w:t xml:space="preserve"> защите конкуренции</w:t>
      </w:r>
      <w:r w:rsidR="00707FE7" w:rsidRPr="002411BC">
        <w:rPr>
          <w:szCs w:val="28"/>
        </w:rPr>
        <w:t>»</w:t>
      </w:r>
      <w:r w:rsidRPr="002411BC">
        <w:rPr>
          <w:szCs w:val="28"/>
        </w:rPr>
        <w:t xml:space="preserve"> – </w:t>
      </w:r>
      <w:r w:rsidR="008F10DA">
        <w:rPr>
          <w:szCs w:val="28"/>
        </w:rPr>
        <w:t>1</w:t>
      </w:r>
      <w:r w:rsidRPr="002411BC">
        <w:rPr>
          <w:szCs w:val="28"/>
        </w:rPr>
        <w:t xml:space="preserve"> </w:t>
      </w:r>
      <w:r w:rsidR="002B6FA8" w:rsidRPr="002411BC">
        <w:rPr>
          <w:szCs w:val="28"/>
        </w:rPr>
        <w:t>дел</w:t>
      </w:r>
      <w:r w:rsidR="008F10DA">
        <w:rPr>
          <w:szCs w:val="28"/>
        </w:rPr>
        <w:t>о</w:t>
      </w:r>
      <w:r w:rsidR="002B6FA8" w:rsidRPr="002411BC">
        <w:rPr>
          <w:szCs w:val="28"/>
        </w:rPr>
        <w:t xml:space="preserve"> (</w:t>
      </w:r>
      <w:r w:rsidR="0060054A" w:rsidRPr="002411BC">
        <w:rPr>
          <w:szCs w:val="28"/>
        </w:rPr>
        <w:t xml:space="preserve">неправомерное установление требований к сроку заключения договора </w:t>
      </w:r>
      <w:r w:rsidR="000327C3" w:rsidRPr="002411BC">
        <w:rPr>
          <w:szCs w:val="28"/>
        </w:rPr>
        <w:t xml:space="preserve">с победителем </w:t>
      </w:r>
      <w:r w:rsidR="0060054A" w:rsidRPr="002411BC">
        <w:rPr>
          <w:szCs w:val="28"/>
        </w:rPr>
        <w:t xml:space="preserve">по результатам торговых </w:t>
      </w:r>
      <w:r w:rsidR="002B6FA8" w:rsidRPr="002411BC">
        <w:rPr>
          <w:szCs w:val="28"/>
        </w:rPr>
        <w:t>процедур</w:t>
      </w:r>
      <w:r w:rsidR="002411BC">
        <w:rPr>
          <w:szCs w:val="28"/>
        </w:rPr>
        <w:t>;</w:t>
      </w:r>
      <w:r w:rsidR="008F10DA">
        <w:rPr>
          <w:szCs w:val="28"/>
        </w:rPr>
        <w:t xml:space="preserve"> установление в положении о закупке и документации о закупке не надлежащего порядка оценки и сопоставления заявок участников торгов</w:t>
      </w:r>
      <w:r w:rsidR="002B6FA8" w:rsidRPr="002411BC">
        <w:rPr>
          <w:szCs w:val="28"/>
        </w:rPr>
        <w:t>)</w:t>
      </w:r>
      <w:r w:rsidR="0033187F" w:rsidRPr="002411BC">
        <w:rPr>
          <w:szCs w:val="28"/>
        </w:rPr>
        <w:t>.</w:t>
      </w:r>
    </w:p>
    <w:p w:rsidR="00291964" w:rsidRDefault="00291964" w:rsidP="00291964">
      <w:pPr>
        <w:ind w:firstLine="567"/>
        <w:jc w:val="both"/>
        <w:rPr>
          <w:szCs w:val="28"/>
        </w:rPr>
      </w:pPr>
    </w:p>
    <w:p w:rsidR="00291964" w:rsidRPr="006F6D3B" w:rsidRDefault="00291964" w:rsidP="00291964">
      <w:pPr>
        <w:ind w:firstLine="567"/>
        <w:jc w:val="both"/>
        <w:rPr>
          <w:szCs w:val="28"/>
        </w:rPr>
      </w:pPr>
      <w:r w:rsidRPr="006F6D3B">
        <w:rPr>
          <w:szCs w:val="28"/>
        </w:rPr>
        <w:t>Примеры дел:</w:t>
      </w:r>
    </w:p>
    <w:p w:rsidR="00291964" w:rsidRPr="00BE003F" w:rsidRDefault="00291964" w:rsidP="00291964">
      <w:pPr>
        <w:ind w:firstLine="567"/>
        <w:jc w:val="both"/>
        <w:rPr>
          <w:i/>
          <w:szCs w:val="28"/>
        </w:rPr>
      </w:pPr>
      <w:r w:rsidRPr="00BE003F">
        <w:rPr>
          <w:i/>
          <w:szCs w:val="28"/>
        </w:rPr>
        <w:t xml:space="preserve">Наиболее значимые дела, возбужденные по признакам нарушения статьи 17 Закона </w:t>
      </w:r>
      <w:r w:rsidR="00707FE7">
        <w:rPr>
          <w:i/>
          <w:szCs w:val="28"/>
        </w:rPr>
        <w:t>«О</w:t>
      </w:r>
      <w:r w:rsidRPr="00BE003F">
        <w:rPr>
          <w:i/>
          <w:szCs w:val="28"/>
        </w:rPr>
        <w:t xml:space="preserve"> защите конкуренции</w:t>
      </w:r>
      <w:r w:rsidR="00707FE7">
        <w:rPr>
          <w:i/>
          <w:szCs w:val="28"/>
        </w:rPr>
        <w:t>»</w:t>
      </w:r>
      <w:r w:rsidRPr="00BE003F">
        <w:rPr>
          <w:i/>
          <w:szCs w:val="28"/>
        </w:rPr>
        <w:t xml:space="preserve"> в разрезе видов нарушений, отраженных в форме № 1:</w:t>
      </w:r>
    </w:p>
    <w:p w:rsidR="00291964" w:rsidRPr="008115A8" w:rsidRDefault="00291964" w:rsidP="00291964">
      <w:pPr>
        <w:ind w:firstLine="567"/>
        <w:jc w:val="both"/>
        <w:rPr>
          <w:szCs w:val="28"/>
        </w:rPr>
      </w:pPr>
      <w:r w:rsidRPr="008115A8">
        <w:rPr>
          <w:szCs w:val="28"/>
        </w:rPr>
        <w:t>- Дело</w:t>
      </w:r>
      <w:r w:rsidR="00A515CF">
        <w:rPr>
          <w:szCs w:val="28"/>
        </w:rPr>
        <w:t xml:space="preserve"> № 05-13-01/04-17-18</w:t>
      </w:r>
      <w:r w:rsidRPr="008115A8">
        <w:rPr>
          <w:szCs w:val="28"/>
        </w:rPr>
        <w:t xml:space="preserve"> в отношении </w:t>
      </w:r>
      <w:r w:rsidR="00A515CF">
        <w:rPr>
          <w:bCs/>
          <w:szCs w:val="28"/>
          <w:lang w:eastAsia="ar-SA"/>
        </w:rPr>
        <w:t xml:space="preserve">Государственного казенного учреждения Республики Тыва «Госстройзаказ» (далее ГКУ РТ «Госстройзаказ»), Общества с ограниченной ответственностью «Энергострой» (далее ООО «Энергострой») </w:t>
      </w:r>
      <w:r w:rsidRPr="008115A8">
        <w:rPr>
          <w:szCs w:val="28"/>
        </w:rPr>
        <w:t xml:space="preserve">по признакам нарушения </w:t>
      </w:r>
      <w:r w:rsidRPr="005C64DF">
        <w:rPr>
          <w:szCs w:val="28"/>
        </w:rPr>
        <w:t xml:space="preserve">пункта </w:t>
      </w:r>
      <w:r>
        <w:rPr>
          <w:szCs w:val="28"/>
        </w:rPr>
        <w:t>1</w:t>
      </w:r>
      <w:r w:rsidRPr="005C64DF">
        <w:rPr>
          <w:szCs w:val="28"/>
        </w:rPr>
        <w:t xml:space="preserve"> части 1 статьи 1</w:t>
      </w:r>
      <w:r>
        <w:rPr>
          <w:szCs w:val="28"/>
        </w:rPr>
        <w:t>7</w:t>
      </w:r>
      <w:r w:rsidRPr="005C64DF">
        <w:rPr>
          <w:szCs w:val="28"/>
        </w:rPr>
        <w:t xml:space="preserve"> </w:t>
      </w:r>
      <w:r w:rsidRPr="008115A8">
        <w:rPr>
          <w:szCs w:val="28"/>
        </w:rPr>
        <w:t xml:space="preserve">Закона </w:t>
      </w:r>
      <w:r w:rsidR="00707FE7">
        <w:rPr>
          <w:szCs w:val="28"/>
        </w:rPr>
        <w:t>«О</w:t>
      </w:r>
      <w:r>
        <w:rPr>
          <w:szCs w:val="28"/>
        </w:rPr>
        <w:t xml:space="preserve"> защите конкуренции</w:t>
      </w:r>
      <w:r w:rsidR="00707FE7">
        <w:rPr>
          <w:szCs w:val="28"/>
        </w:rPr>
        <w:t>»</w:t>
      </w:r>
      <w:r w:rsidRPr="008115A8">
        <w:rPr>
          <w:szCs w:val="28"/>
        </w:rPr>
        <w:t>.</w:t>
      </w:r>
    </w:p>
    <w:p w:rsidR="00A515CF" w:rsidRDefault="00A515CF" w:rsidP="00A515CF">
      <w:pPr>
        <w:shd w:val="clear" w:color="auto" w:fill="FFFFFF"/>
        <w:autoSpaceDE w:val="0"/>
        <w:ind w:firstLine="567"/>
        <w:jc w:val="both"/>
        <w:rPr>
          <w:szCs w:val="28"/>
          <w:lang w:eastAsia="ar-SA"/>
        </w:rPr>
      </w:pPr>
      <w:r>
        <w:rPr>
          <w:bCs/>
          <w:color w:val="000000"/>
          <w:szCs w:val="28"/>
          <w:lang w:eastAsia="ar-SA"/>
        </w:rPr>
        <w:t xml:space="preserve">В ходе мониторинга печатных изданий, распространяющихся на территории города Кызыла, установлено, что в газете «риск Экспресс» за № 12 от марта 2018 года размещена статья под заголовком «Кто Вы уполномоченные государством мошенники?», в которой содержится информация </w:t>
      </w:r>
      <w:r>
        <w:rPr>
          <w:szCs w:val="28"/>
          <w:lang w:eastAsia="ar-SA"/>
        </w:rPr>
        <w:t>о выполненных работах по строительству наружных инженерных сетей и благоустройства домов по улице Дружбы, д. 26, 28, 30, 32 города Кызыла Республики Тыва до проведения аукциона в электронной форме в соответствии с требованиями Федерального закона 05.04.2013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A515CF" w:rsidRDefault="00A515CF" w:rsidP="00A515CF">
      <w:pPr>
        <w:shd w:val="clear" w:color="auto" w:fill="FFFFFF"/>
        <w:autoSpaceDE w:val="0"/>
        <w:ind w:firstLine="567"/>
        <w:jc w:val="both"/>
        <w:rPr>
          <w:color w:val="000000"/>
          <w:szCs w:val="28"/>
          <w:lang w:eastAsia="ar-SA"/>
        </w:rPr>
      </w:pPr>
      <w:r>
        <w:rPr>
          <w:szCs w:val="28"/>
          <w:lang w:eastAsia="ar-SA"/>
        </w:rPr>
        <w:t>В соответствии с имеющимися в распоряжении Тывинского УФАС России материалами дела № 05-05-06/43-18</w:t>
      </w:r>
      <w:r>
        <w:rPr>
          <w:b/>
          <w:szCs w:val="28"/>
          <w:lang w:eastAsia="ar-SA"/>
        </w:rPr>
        <w:t xml:space="preserve"> - </w:t>
      </w:r>
      <w:r>
        <w:rPr>
          <w:color w:val="000000"/>
          <w:szCs w:val="28"/>
          <w:lang w:eastAsia="ar-SA"/>
        </w:rPr>
        <w:t>02.03.2018 года (вх. № 777) в адрес Тывинского УФАС России поступила жалоба ООО «Гранит-Н» на действия аукционной комиссии при проведении электронного аукциона № 0112200000818000031 на выполнение работ по строительству наружных инженерных сетей и благоустройства домов по ул. Дружбы д. 26, 28, 30, 32, г. Кызыл Республики Тыва, участником которого являлось в том числе ООО «Энергострой» (победитель электронного аукциона № 0112200000818000031).</w:t>
      </w:r>
    </w:p>
    <w:p w:rsidR="00A515CF" w:rsidRDefault="00A515CF" w:rsidP="00A515CF">
      <w:pPr>
        <w:autoSpaceDE w:val="0"/>
        <w:ind w:firstLine="567"/>
        <w:jc w:val="both"/>
        <w:rPr>
          <w:szCs w:val="28"/>
        </w:rPr>
      </w:pPr>
      <w:r>
        <w:rPr>
          <w:color w:val="000000"/>
          <w:szCs w:val="28"/>
          <w:lang w:eastAsia="ar-SA"/>
        </w:rPr>
        <w:t xml:space="preserve">По результатам рассмотрения жалобы ООО «Гранит-Н» принято решение от 15.03.2018 года, согласно которому </w:t>
      </w:r>
      <w:r>
        <w:rPr>
          <w:rFonts w:eastAsia="Calibri"/>
          <w:szCs w:val="28"/>
          <w:lang w:eastAsia="en-US"/>
        </w:rPr>
        <w:t>в действиях аукционной комиссии уполномоченного органа</w:t>
      </w:r>
      <w:r>
        <w:rPr>
          <w:szCs w:val="28"/>
          <w:lang w:eastAsia="ar-SA"/>
        </w:rPr>
        <w:t xml:space="preserve"> – Министерства Республики Тыва по регулированию контрактной системы в сфере закупок выявлено нарушение части 6 статьи 69</w:t>
      </w:r>
      <w:r>
        <w:rPr>
          <w:szCs w:val="28"/>
        </w:rPr>
        <w:t xml:space="preserve"> Закона о контрактной системе, в части неправомерного признания заявки участника закупки ООО «Гранит-Н» несоответствующей требованиям, установленным аукционной документацией (пункт 2 решения).</w:t>
      </w:r>
    </w:p>
    <w:p w:rsidR="00A515CF" w:rsidRDefault="00A515CF" w:rsidP="00A515CF">
      <w:pPr>
        <w:shd w:val="clear" w:color="auto" w:fill="FFFFFF"/>
        <w:autoSpaceDE w:val="0"/>
        <w:ind w:firstLine="567"/>
        <w:jc w:val="both"/>
        <w:rPr>
          <w:color w:val="000000"/>
          <w:szCs w:val="28"/>
          <w:lang w:eastAsia="ar-SA"/>
        </w:rPr>
      </w:pPr>
      <w:r>
        <w:rPr>
          <w:szCs w:val="28"/>
          <w:lang w:eastAsia="ar-SA"/>
        </w:rPr>
        <w:t xml:space="preserve">На основании изложенного, информация, </w:t>
      </w:r>
      <w:r>
        <w:rPr>
          <w:bCs/>
          <w:color w:val="000000"/>
          <w:szCs w:val="28"/>
          <w:lang w:eastAsia="ar-SA"/>
        </w:rPr>
        <w:t xml:space="preserve">распространяющаяся в газете «риск Экспресс» за № 12 от марта 2018 года, в части незавершённости </w:t>
      </w:r>
      <w:r>
        <w:rPr>
          <w:bCs/>
          <w:color w:val="000000"/>
          <w:szCs w:val="28"/>
          <w:lang w:eastAsia="ar-SA"/>
        </w:rPr>
        <w:lastRenderedPageBreak/>
        <w:t xml:space="preserve">процедуры закупки, предметом которой является </w:t>
      </w:r>
      <w:r>
        <w:rPr>
          <w:color w:val="000000"/>
          <w:szCs w:val="28"/>
          <w:lang w:eastAsia="ar-SA"/>
        </w:rPr>
        <w:t>строительство наружных инженерных сетей и благоустройство домов по ул. Дружбы д. 26, 28, 30, 32, г. Кызыл Республики Тыва, является достоверной.</w:t>
      </w:r>
    </w:p>
    <w:p w:rsidR="00A515CF" w:rsidRDefault="00A515CF" w:rsidP="00A515CF">
      <w:pPr>
        <w:autoSpaceDE w:val="0"/>
        <w:ind w:firstLine="540"/>
        <w:jc w:val="both"/>
        <w:rPr>
          <w:bCs/>
          <w:color w:val="000000"/>
          <w:szCs w:val="28"/>
          <w:lang w:eastAsia="ar-SA"/>
        </w:rPr>
      </w:pPr>
      <w:r>
        <w:rPr>
          <w:bCs/>
          <w:color w:val="000000"/>
          <w:szCs w:val="28"/>
          <w:lang w:eastAsia="ar-SA"/>
        </w:rPr>
        <w:t>В целях установления фактического выполнения работ до размещения закупки на строительство наружных инженерных сетей и благоустройства домов по ул. Дружбы д. 26, 28, 30, 32 г. Кызыл Республики Тыва в адрес Управления Федеральной службы безопасности Российской Федерации по Республике Тыва было направлено обращение (исх. № 5-1042 от 16.04.2018 года) о проверки указанного выше факта.</w:t>
      </w:r>
    </w:p>
    <w:p w:rsidR="00A515CF" w:rsidRDefault="00A515CF" w:rsidP="00A515CF">
      <w:pPr>
        <w:autoSpaceDE w:val="0"/>
        <w:ind w:firstLine="540"/>
        <w:jc w:val="both"/>
        <w:rPr>
          <w:bCs/>
          <w:color w:val="000000"/>
          <w:szCs w:val="28"/>
          <w:lang w:eastAsia="ar-SA"/>
        </w:rPr>
      </w:pPr>
      <w:r>
        <w:rPr>
          <w:bCs/>
          <w:color w:val="000000"/>
          <w:szCs w:val="28"/>
          <w:lang w:eastAsia="ar-SA"/>
        </w:rPr>
        <w:t>08.05.2018 года в адрес Тывинского УФАС России от Управления Федеральной службы безопасности Российской Федерации по Республике Тыва (далее УФСБ по РТ) поступили:</w:t>
      </w:r>
      <w:r>
        <w:rPr>
          <w:bCs/>
          <w:color w:val="000000"/>
          <w:szCs w:val="28"/>
          <w:lang w:eastAsia="ar-SA"/>
        </w:rPr>
        <w:tab/>
        <w:t>протокол</w:t>
      </w:r>
      <w:r>
        <w:rPr>
          <w:bCs/>
          <w:color w:val="000000"/>
          <w:szCs w:val="28"/>
          <w:lang w:eastAsia="ar-SA"/>
        </w:rPr>
        <w:tab/>
        <w:t xml:space="preserve">опроса заместителя директора ООО «Энергострой» </w:t>
      </w:r>
      <w:r w:rsidR="003B05AD">
        <w:rPr>
          <w:bCs/>
          <w:color w:val="000000"/>
          <w:szCs w:val="28"/>
          <w:lang w:eastAsia="ar-SA"/>
        </w:rPr>
        <w:t>К</w:t>
      </w:r>
      <w:r>
        <w:rPr>
          <w:bCs/>
          <w:color w:val="000000"/>
          <w:szCs w:val="28"/>
          <w:lang w:eastAsia="ar-SA"/>
        </w:rPr>
        <w:t>. от 26.04.2018 года, протокол обследования помещений, зданий, сооружений, участков местности и транспортных средств от 27.04.2018 года.</w:t>
      </w:r>
    </w:p>
    <w:p w:rsidR="00A515CF" w:rsidRDefault="00A515CF" w:rsidP="00A515CF">
      <w:pPr>
        <w:autoSpaceDE w:val="0"/>
        <w:ind w:firstLine="540"/>
        <w:jc w:val="both"/>
        <w:rPr>
          <w:bCs/>
          <w:color w:val="000000"/>
          <w:szCs w:val="28"/>
          <w:lang w:eastAsia="ar-SA"/>
        </w:rPr>
      </w:pPr>
      <w:r>
        <w:rPr>
          <w:bCs/>
          <w:color w:val="000000"/>
          <w:szCs w:val="28"/>
          <w:lang w:eastAsia="ar-SA"/>
        </w:rPr>
        <w:t xml:space="preserve">Из протокола опроса заместителя директора ООО «Энергострой» </w:t>
      </w:r>
      <w:r w:rsidR="003B05AD">
        <w:rPr>
          <w:bCs/>
          <w:color w:val="000000"/>
          <w:szCs w:val="28"/>
          <w:lang w:eastAsia="ar-SA"/>
        </w:rPr>
        <w:t>К</w:t>
      </w:r>
      <w:r>
        <w:rPr>
          <w:bCs/>
          <w:color w:val="000000"/>
          <w:szCs w:val="28"/>
          <w:lang w:eastAsia="ar-SA"/>
        </w:rPr>
        <w:t>. от 26.04.2018 года следует, что на вопрос «</w:t>
      </w:r>
      <w:r>
        <w:rPr>
          <w:bCs/>
          <w:i/>
          <w:color w:val="000000"/>
          <w:szCs w:val="28"/>
          <w:lang w:eastAsia="ar-SA"/>
        </w:rPr>
        <w:t>Выполнены ли какие-либо работы по строительству инженерных сетей к строящимся многоквартирным жилым домам по улице Дружбы, д. 28,26,30,32</w:t>
      </w:r>
      <w:r>
        <w:rPr>
          <w:bCs/>
          <w:color w:val="000000"/>
          <w:szCs w:val="28"/>
          <w:lang w:eastAsia="ar-SA"/>
        </w:rPr>
        <w:t xml:space="preserve">», был дан ответ, о том что, в рамках заключенных четырех государственных контрактов на приобретение жилых помещений, ООО «Энергострой» ведет строительство четырех жилых многоквартирных домов по адресу: г. Кызыл, ул. Дружбы, д. 26, д. 28, д. 30, д. 32, при расчете стоимости приобретенных жилых помещений учитывалась только стоимость жилых домов, инженерные сети в эту стоимость не входят. Электронный аукцион по проектированию инженерных сетей по указанным выше домам выиграл ОАО «Тувагражданпроект», в связи с короткими сроками исполнения государственных контрактов и скорейшего выполнения программы переселения на совещании в Минстрое РТ, где присутствовали </w:t>
      </w:r>
      <w:r w:rsidR="003B05AD">
        <w:rPr>
          <w:bCs/>
          <w:color w:val="000000"/>
          <w:szCs w:val="28"/>
          <w:lang w:eastAsia="ar-SA"/>
        </w:rPr>
        <w:t>Ф.</w:t>
      </w:r>
      <w:r>
        <w:rPr>
          <w:bCs/>
          <w:color w:val="000000"/>
          <w:szCs w:val="28"/>
          <w:lang w:eastAsia="ar-SA"/>
        </w:rPr>
        <w:t xml:space="preserve">, М., И., было решено, чтобы не оттягивать строительный процесс ООО «Энергострой» за свой счет будет выполнять строительство инженерных сетей к своим домам по рабочей проектной документации на сети, изготовленной ОАО «Тувагражданпроект». Кроме того, в Минстрое РТ было решено, что когда у них появятся деньги, то они выставят на торги строительство инженерных сетей. Примерно в начале декабря 2017 года ООО «Энергострой» выполнило большую часть строительства инженерных сетей. К строящимся жилым помещениям подведены тепловые сети, горячая вода и холодное водоснабжение. В марте 2018 года «Госстройзаказ» объявил электронный аукцион на строительство инженерных сетей по указанным выше домам, участниками которого были ООО «Энергострой» и ООО «Гранит-Н», который уже обладал информацией о строительстве ООО «Энергострой» большей части инженерных сетей, тем самым начал вымогать  денежные средства за неучастие в указанной закупке, получив отказ, ООО «Гранит-Н» при подаче ценовых предложений во время проведения электронного аукциона снизил цену контракта, став победителем электронного аукциона, однако аукционная комиссия признала заявку ООО «Гранит-Н» несоответствующей требованиям </w:t>
      </w:r>
      <w:r>
        <w:rPr>
          <w:bCs/>
          <w:color w:val="000000"/>
          <w:szCs w:val="28"/>
          <w:lang w:eastAsia="ar-SA"/>
        </w:rPr>
        <w:lastRenderedPageBreak/>
        <w:t xml:space="preserve">документации электронного аукциона и законодательства о контрактной системе. Не согласившись с решением аукционной комиссии ООО «Гранит-Н» обратилось с жалобой в УФАС по РТ, которые признали действия аукционной комиссии незаконными и обязали провести повторную процедуру рассмотрения вторых частей заявок. В итоге заказчик, признав все заявки участников закупки (ООО «Энергострой» и ООО «Гранит-Н») несоответствующими требованиям документации электронного аукциона и законодательства о контрактной системе, провел запрос предложений, по итогам которого победителем стал ООО «Энергострой». </w:t>
      </w:r>
    </w:p>
    <w:p w:rsidR="00A515CF" w:rsidRDefault="00A515CF" w:rsidP="00A515CF">
      <w:pPr>
        <w:autoSpaceDE w:val="0"/>
        <w:ind w:firstLine="540"/>
        <w:jc w:val="both"/>
        <w:rPr>
          <w:bCs/>
          <w:color w:val="000000"/>
          <w:szCs w:val="28"/>
          <w:lang w:eastAsia="ar-SA"/>
        </w:rPr>
      </w:pPr>
      <w:r>
        <w:rPr>
          <w:bCs/>
          <w:color w:val="000000"/>
          <w:szCs w:val="28"/>
          <w:lang w:eastAsia="ar-SA"/>
        </w:rPr>
        <w:t xml:space="preserve">Из протокола обследования помещений, зданий, сооружений, участков местности и транспортных средств от 27.04.2018 года следует, что старшим оперуполномоченным УФСБ России по Республике Тыва с участием заместителя директора ООО «Энергострой» </w:t>
      </w:r>
      <w:r w:rsidR="003B05AD">
        <w:rPr>
          <w:bCs/>
          <w:color w:val="000000"/>
          <w:szCs w:val="28"/>
          <w:lang w:eastAsia="ar-SA"/>
        </w:rPr>
        <w:t>К.</w:t>
      </w:r>
      <w:r>
        <w:rPr>
          <w:bCs/>
          <w:color w:val="000000"/>
          <w:szCs w:val="28"/>
          <w:lang w:eastAsia="ar-SA"/>
        </w:rPr>
        <w:t xml:space="preserve"> произведено обследование строительной площадки и подвальных помещений строящихся жилых домов по адресу: г. Кызыл, ул. Дружбы, д. 26, д. 28, д. 30, д. 32.</w:t>
      </w:r>
    </w:p>
    <w:p w:rsidR="00A515CF" w:rsidRDefault="00A515CF" w:rsidP="00A515CF">
      <w:pPr>
        <w:autoSpaceDE w:val="0"/>
        <w:ind w:firstLine="540"/>
        <w:jc w:val="both"/>
        <w:rPr>
          <w:bCs/>
          <w:color w:val="000000"/>
          <w:szCs w:val="28"/>
          <w:lang w:eastAsia="ar-SA"/>
        </w:rPr>
      </w:pPr>
      <w:r>
        <w:rPr>
          <w:bCs/>
          <w:color w:val="000000"/>
          <w:szCs w:val="28"/>
          <w:lang w:eastAsia="ar-SA"/>
        </w:rPr>
        <w:t>В ходе проведённого обследования установлено строительство со стороны ООО «Энергострой» электрических сетей и подстанции 400 КВа для всех четырех жилых домов, в полном объеме выполнены работы по строительству и подключению канализации, холодного водоснабжения, тепловых сетей ко всем четырем домам. В ходе обследования установлено, что инженерные сети, построенные ООО «Энергострой» подключены и работают. Ведутся работы по подготовке строительной площадки вокруг жилых домов к благоустройству территории, а также ведутся работы по прокладке тепловых сетей от тепловой камеры, находящейся в «Погранотряде» до тепловой камеры, находящейся в поликлинике № 2. К протоколу обследования помещений, зданий, сооружений, участков местности и транспортных средств от 27.04.2018 года приложена фототаблица отражающая факты, установленные в ходе обследования.</w:t>
      </w:r>
    </w:p>
    <w:p w:rsidR="00A515CF" w:rsidRDefault="00A515CF" w:rsidP="00A515CF">
      <w:pPr>
        <w:autoSpaceDE w:val="0"/>
        <w:ind w:firstLine="540"/>
        <w:jc w:val="both"/>
        <w:rPr>
          <w:bCs/>
          <w:color w:val="000000"/>
          <w:szCs w:val="28"/>
          <w:lang w:eastAsia="ar-SA"/>
        </w:rPr>
      </w:pPr>
      <w:r>
        <w:rPr>
          <w:bCs/>
          <w:color w:val="000000"/>
          <w:szCs w:val="28"/>
          <w:lang w:eastAsia="ar-SA"/>
        </w:rPr>
        <w:t xml:space="preserve">Кроме того, 23.04.2018 года в адрес Тывинского УФАС России поступило заявление от редактора газеты «РИСК-Экспресс» </w:t>
      </w:r>
      <w:r w:rsidR="003B05AD">
        <w:rPr>
          <w:bCs/>
          <w:color w:val="000000"/>
          <w:szCs w:val="28"/>
          <w:lang w:eastAsia="ar-SA"/>
        </w:rPr>
        <w:t>П.</w:t>
      </w:r>
      <w:r>
        <w:rPr>
          <w:bCs/>
          <w:color w:val="000000"/>
          <w:szCs w:val="28"/>
          <w:lang w:eastAsia="ar-SA"/>
        </w:rPr>
        <w:t>, указывающего не те же обстоятельства, напечатанные в газете «риск Экспресс» за № 12 от марта 2018 года.</w:t>
      </w:r>
    </w:p>
    <w:p w:rsidR="00A515CF" w:rsidRDefault="00A515CF" w:rsidP="00A515CF">
      <w:pPr>
        <w:ind w:firstLine="540"/>
        <w:jc w:val="both"/>
        <w:rPr>
          <w:szCs w:val="28"/>
        </w:rPr>
      </w:pPr>
      <w:r>
        <w:rPr>
          <w:szCs w:val="28"/>
        </w:rPr>
        <w:t>Рассмотрев документы, представленные на запрос Тывинского УФАС России, приказом Тывинского УФАС России от 22.05.2018 года № 136 возбуждено дело № 05-13-01/04-17-18.</w:t>
      </w:r>
    </w:p>
    <w:p w:rsidR="00A515CF" w:rsidRDefault="00A515CF" w:rsidP="00A515CF">
      <w:pPr>
        <w:autoSpaceDE w:val="0"/>
        <w:ind w:firstLine="540"/>
        <w:jc w:val="both"/>
        <w:rPr>
          <w:bCs/>
          <w:color w:val="000000"/>
          <w:szCs w:val="28"/>
          <w:lang w:eastAsia="ar-SA"/>
        </w:rPr>
      </w:pPr>
      <w:r>
        <w:rPr>
          <w:bCs/>
          <w:color w:val="000000"/>
          <w:szCs w:val="28"/>
          <w:lang w:eastAsia="ar-SA"/>
        </w:rPr>
        <w:t>В ходе рассмотрения дела установлено, что совокупность действий при проведении конкурентных процедур (аукцион в электронной форме № 0112200000818000031, запрос предложений № 0112200000818000897), с учетом фактического начала выполнения ООО «Энрегострой» работ по строительству наружных инженерных сетей домов по ул. Дружбы д. 26, 28, 30, 32, г. Кызыл Республики Тыва до заключения государственного контракта по результатам торгов, свидетельствует о наличии между государственным заказчиком - Государственным казенным учреждением Республики Тыва «Госстройзаказ» и ООО «Энергострой» антиконкурентного соглашения, направленного на заключение государственного контракта с указанным обществом по результатам торгов в преимущественном порядке.</w:t>
      </w:r>
    </w:p>
    <w:p w:rsidR="00A515CF" w:rsidRDefault="00A515CF" w:rsidP="00A515CF">
      <w:pPr>
        <w:autoSpaceDE w:val="0"/>
        <w:ind w:firstLine="540"/>
        <w:jc w:val="both"/>
        <w:rPr>
          <w:bCs/>
          <w:color w:val="000000"/>
          <w:szCs w:val="28"/>
          <w:lang w:eastAsia="ar-SA"/>
        </w:rPr>
      </w:pPr>
      <w:r>
        <w:rPr>
          <w:bCs/>
          <w:color w:val="000000"/>
          <w:szCs w:val="28"/>
          <w:lang w:eastAsia="ar-SA"/>
        </w:rPr>
        <w:lastRenderedPageBreak/>
        <w:t>По результатам рассмотрения дела, Комиссия Тывинского УФАС России пришла к выводу, что инициатива в заключении антиконкурентного соглашения исходила от государственного заказчика – ГКУ РТ «Госстройзаказ». Цель заключения соглашения – обеспечение победы одного, заранее определенного, хозяйствующего субъекта – ООО «Энергострой», то есть изначальное предоставление (начиная со стадии планирования закупки и подготовки к ее проведению) преимущест</w:t>
      </w:r>
      <w:r w:rsidR="008C47DD">
        <w:rPr>
          <w:bCs/>
          <w:color w:val="000000"/>
          <w:szCs w:val="28"/>
          <w:lang w:eastAsia="ar-SA"/>
        </w:rPr>
        <w:t>венных условий участия в торгах</w:t>
      </w:r>
      <w:r>
        <w:rPr>
          <w:bCs/>
          <w:color w:val="000000"/>
          <w:szCs w:val="28"/>
          <w:lang w:eastAsia="ar-SA"/>
        </w:rPr>
        <w:t xml:space="preserve"> ООО «Энергострой», то есть государственный заказчик – ГКУ РТ «Госстройзаказ» проявил субъективный подход к выбору контрагента и не обеспечил равный доступ всем потенциальным участникам товарного рынка. Обязанность соблюдения процедуры размещения закупки возложена законодателем на лицо, осуществляющее полномочия государственного заказчика. Несмотря на это, и государственный заказчик, и ООО «Энергострой», сознательно шли на нарушение требований действующего законодательства. Совершение рассматриваемых действий прямо приводит к нарушению принципов проведения торгов: публичности, открытости, прозрачности, конкурентности, созданию равных, недискриминационных условий, неэффективному расходованию бюджетных средств.</w:t>
      </w:r>
    </w:p>
    <w:p w:rsidR="00A515CF" w:rsidRDefault="00A515CF" w:rsidP="00A515CF">
      <w:pPr>
        <w:autoSpaceDE w:val="0"/>
        <w:ind w:firstLine="540"/>
        <w:jc w:val="both"/>
        <w:rPr>
          <w:bCs/>
          <w:color w:val="000000"/>
          <w:szCs w:val="28"/>
          <w:lang w:eastAsia="ar-SA"/>
        </w:rPr>
      </w:pPr>
      <w:r>
        <w:rPr>
          <w:bCs/>
          <w:color w:val="000000"/>
          <w:szCs w:val="28"/>
          <w:lang w:eastAsia="ar-SA"/>
        </w:rPr>
        <w:t>При этом факт начала выполнения работ на основании антиконкурентного соглашения, до заключения государственного контракта подтверждается следующими доказательствами:</w:t>
      </w:r>
    </w:p>
    <w:p w:rsidR="00A515CF" w:rsidRDefault="00A515CF" w:rsidP="00A515CF">
      <w:pPr>
        <w:autoSpaceDE w:val="0"/>
        <w:ind w:firstLine="540"/>
        <w:jc w:val="both"/>
        <w:rPr>
          <w:bCs/>
          <w:color w:val="000000"/>
          <w:szCs w:val="28"/>
          <w:lang w:eastAsia="ar-SA"/>
        </w:rPr>
      </w:pPr>
      <w:r>
        <w:rPr>
          <w:b/>
          <w:bCs/>
          <w:color w:val="000000"/>
          <w:szCs w:val="28"/>
          <w:lang w:eastAsia="ar-SA"/>
        </w:rPr>
        <w:t>1.</w:t>
      </w:r>
      <w:r>
        <w:rPr>
          <w:bCs/>
          <w:color w:val="000000"/>
          <w:szCs w:val="28"/>
          <w:lang w:eastAsia="ar-SA"/>
        </w:rPr>
        <w:t xml:space="preserve"> Справкой о результатах контрольного обмера от 24.04.2018 года на объекте выполненных работ по строительству наружных инженерных сетей и благоустройства домов по ул. Дружба, д. 26, 28, 30, 32, подготовленной ревизором Управления Федерального казначейства по Республике Тыва, согласно которой отраженные виды работ в актах освидетельствования скрытых работ от 10.10.2017 года б/н, 11.10.2017 года б/н, 12.10.2017 года б/н, 13.10.2017 года б/н, 14.10.2017 года б/н, 15.10.2017 года б/н, 19.10.2017 года б/н, 06.11.2017 года б/н, 09.11.2017 года б/н, 10.11.2017 года б/н, частично соответствуют видам работ, отраженных в проектно-сметной документации объекта «Наружные инженерные сети и благоустройство к жилым домом, расположенным по адресу: Республика Тыва, г. Кызыл, ул. Дружбы, д.26, 28, 30, 32. К справке о результатах контрольного обмера от 24.04.2018 года приложены фотографии отражающие факты, установленные в ходе контрольного обмера.</w:t>
      </w:r>
    </w:p>
    <w:p w:rsidR="00A515CF" w:rsidRDefault="00A515CF" w:rsidP="00A515CF">
      <w:pPr>
        <w:autoSpaceDE w:val="0"/>
        <w:ind w:firstLine="540"/>
        <w:jc w:val="both"/>
        <w:rPr>
          <w:bCs/>
          <w:color w:val="000000"/>
          <w:szCs w:val="28"/>
          <w:lang w:eastAsia="ar-SA"/>
        </w:rPr>
      </w:pPr>
      <w:r>
        <w:rPr>
          <w:b/>
          <w:bCs/>
          <w:color w:val="000000"/>
          <w:szCs w:val="28"/>
          <w:lang w:eastAsia="ar-SA"/>
        </w:rPr>
        <w:t>2</w:t>
      </w:r>
      <w:r>
        <w:rPr>
          <w:bCs/>
          <w:color w:val="000000"/>
          <w:szCs w:val="28"/>
          <w:lang w:eastAsia="ar-SA"/>
        </w:rPr>
        <w:t xml:space="preserve">. </w:t>
      </w:r>
      <w:r>
        <w:rPr>
          <w:bCs/>
          <w:szCs w:val="28"/>
          <w:lang w:eastAsia="ar-SA"/>
        </w:rPr>
        <w:t xml:space="preserve">Пояснениями заместителя директора </w:t>
      </w:r>
      <w:r>
        <w:rPr>
          <w:bCs/>
          <w:szCs w:val="28"/>
          <w:lang w:val="x-none" w:eastAsia="ar-SA"/>
        </w:rPr>
        <w:t>ООО «Энергострой»</w:t>
      </w:r>
      <w:r>
        <w:rPr>
          <w:bCs/>
          <w:szCs w:val="28"/>
          <w:lang w:eastAsia="ar-SA"/>
        </w:rPr>
        <w:t xml:space="preserve"> </w:t>
      </w:r>
      <w:r w:rsidR="003B05AD">
        <w:rPr>
          <w:bCs/>
          <w:szCs w:val="28"/>
          <w:lang w:eastAsia="ar-SA"/>
        </w:rPr>
        <w:t>К.</w:t>
      </w:r>
      <w:r>
        <w:rPr>
          <w:bCs/>
          <w:szCs w:val="28"/>
          <w:lang w:eastAsia="ar-SA"/>
        </w:rPr>
        <w:t xml:space="preserve">, отраженными в протоколе опроса, составленным 26.04.2018 года старшим оперуполномоченным </w:t>
      </w:r>
      <w:r>
        <w:rPr>
          <w:bCs/>
          <w:szCs w:val="28"/>
          <w:lang w:val="x-none" w:eastAsia="ar-SA"/>
        </w:rPr>
        <w:t>Управлени</w:t>
      </w:r>
      <w:r>
        <w:rPr>
          <w:bCs/>
          <w:szCs w:val="28"/>
          <w:lang w:eastAsia="ar-SA"/>
        </w:rPr>
        <w:t>я</w:t>
      </w:r>
      <w:r>
        <w:rPr>
          <w:bCs/>
          <w:szCs w:val="28"/>
          <w:lang w:val="x-none" w:eastAsia="ar-SA"/>
        </w:rPr>
        <w:t xml:space="preserve"> Федеральной службы безопасности Российской Федерации по Республике Тыва</w:t>
      </w:r>
      <w:r>
        <w:rPr>
          <w:bCs/>
          <w:szCs w:val="28"/>
          <w:lang w:eastAsia="ar-SA"/>
        </w:rPr>
        <w:t xml:space="preserve">, объяснениями директора ООО «Энергострой» </w:t>
      </w:r>
      <w:r w:rsidR="003B05AD">
        <w:rPr>
          <w:bCs/>
          <w:szCs w:val="28"/>
          <w:lang w:eastAsia="ar-SA"/>
        </w:rPr>
        <w:t>К</w:t>
      </w:r>
      <w:r>
        <w:rPr>
          <w:bCs/>
          <w:szCs w:val="28"/>
          <w:lang w:val="x-none" w:eastAsia="ar-SA"/>
        </w:rPr>
        <w:t>. от 14.05.2018 года</w:t>
      </w:r>
      <w:r>
        <w:rPr>
          <w:bCs/>
          <w:szCs w:val="28"/>
          <w:lang w:eastAsia="ar-SA"/>
        </w:rPr>
        <w:t xml:space="preserve">, взятых </w:t>
      </w:r>
      <w:r>
        <w:rPr>
          <w:bCs/>
          <w:szCs w:val="28"/>
          <w:lang w:val="x-none" w:eastAsia="ar-SA"/>
        </w:rPr>
        <w:t>прокуро</w:t>
      </w:r>
      <w:r>
        <w:rPr>
          <w:bCs/>
          <w:szCs w:val="28"/>
          <w:lang w:eastAsia="ar-SA"/>
        </w:rPr>
        <w:t>ром</w:t>
      </w:r>
      <w:r>
        <w:rPr>
          <w:bCs/>
          <w:szCs w:val="28"/>
          <w:lang w:val="x-none" w:eastAsia="ar-SA"/>
        </w:rPr>
        <w:t xml:space="preserve"> Республики Тыва в ходе проведения надзорных мероприятий</w:t>
      </w:r>
      <w:r>
        <w:rPr>
          <w:bCs/>
          <w:szCs w:val="28"/>
          <w:lang w:eastAsia="ar-SA"/>
        </w:rPr>
        <w:t>,</w:t>
      </w:r>
      <w:r>
        <w:rPr>
          <w:bCs/>
          <w:szCs w:val="28"/>
          <w:lang w:val="x-none" w:eastAsia="ar-SA"/>
        </w:rPr>
        <w:t xml:space="preserve"> объяснения</w:t>
      </w:r>
      <w:r>
        <w:rPr>
          <w:bCs/>
          <w:szCs w:val="28"/>
          <w:lang w:eastAsia="ar-SA"/>
        </w:rPr>
        <w:t>ми</w:t>
      </w:r>
      <w:r>
        <w:rPr>
          <w:bCs/>
          <w:szCs w:val="28"/>
          <w:lang w:val="x-none" w:eastAsia="ar-SA"/>
        </w:rPr>
        <w:t xml:space="preserve"> заместителя директора ООО «Энергострой» </w:t>
      </w:r>
      <w:r w:rsidR="003B05AD">
        <w:rPr>
          <w:bCs/>
          <w:szCs w:val="28"/>
          <w:lang w:eastAsia="ar-SA"/>
        </w:rPr>
        <w:t>К</w:t>
      </w:r>
      <w:r>
        <w:rPr>
          <w:bCs/>
          <w:szCs w:val="28"/>
          <w:lang w:val="x-none" w:eastAsia="ar-SA"/>
        </w:rPr>
        <w:t>. от 28.04.2018 года, взяты</w:t>
      </w:r>
      <w:r>
        <w:rPr>
          <w:bCs/>
          <w:szCs w:val="28"/>
          <w:lang w:eastAsia="ar-SA"/>
        </w:rPr>
        <w:t>х</w:t>
      </w:r>
      <w:r>
        <w:rPr>
          <w:bCs/>
          <w:szCs w:val="28"/>
          <w:lang w:val="x-none" w:eastAsia="ar-SA"/>
        </w:rPr>
        <w:t xml:space="preserve"> оперуполномоченным УЭБиПК МВД по Республике Тыва</w:t>
      </w:r>
      <w:r>
        <w:rPr>
          <w:bCs/>
          <w:szCs w:val="28"/>
          <w:lang w:eastAsia="ar-SA"/>
        </w:rPr>
        <w:t>.</w:t>
      </w:r>
    </w:p>
    <w:p w:rsidR="00A515CF" w:rsidRPr="003B05AD" w:rsidRDefault="00A515CF" w:rsidP="00A515CF">
      <w:pPr>
        <w:autoSpaceDE w:val="0"/>
        <w:ind w:firstLine="540"/>
        <w:jc w:val="both"/>
        <w:rPr>
          <w:bCs/>
          <w:color w:val="000000"/>
          <w:szCs w:val="28"/>
          <w:lang w:eastAsia="ar-SA"/>
        </w:rPr>
      </w:pPr>
      <w:r>
        <w:rPr>
          <w:b/>
          <w:bCs/>
          <w:color w:val="000000"/>
          <w:szCs w:val="28"/>
          <w:lang w:eastAsia="ar-SA"/>
        </w:rPr>
        <w:t>3.</w:t>
      </w:r>
      <w:r>
        <w:rPr>
          <w:bCs/>
          <w:color w:val="000000"/>
          <w:szCs w:val="28"/>
          <w:lang w:eastAsia="ar-SA"/>
        </w:rPr>
        <w:t xml:space="preserve"> П</w:t>
      </w:r>
      <w:r>
        <w:rPr>
          <w:bCs/>
          <w:color w:val="000000"/>
          <w:szCs w:val="28"/>
          <w:lang w:val="x-none" w:eastAsia="ar-SA"/>
        </w:rPr>
        <w:t>ротоко</w:t>
      </w:r>
      <w:r>
        <w:rPr>
          <w:bCs/>
          <w:color w:val="000000"/>
          <w:szCs w:val="28"/>
          <w:lang w:eastAsia="ar-SA"/>
        </w:rPr>
        <w:t>лом</w:t>
      </w:r>
      <w:r>
        <w:rPr>
          <w:bCs/>
          <w:color w:val="000000"/>
          <w:szCs w:val="28"/>
          <w:lang w:val="x-none" w:eastAsia="ar-SA"/>
        </w:rPr>
        <w:t xml:space="preserve"> обследования помещений, зданий, сооружений, участков местности и транспортных средств от 27.04.2018 года</w:t>
      </w:r>
      <w:r>
        <w:rPr>
          <w:bCs/>
          <w:color w:val="000000"/>
          <w:szCs w:val="28"/>
          <w:lang w:eastAsia="ar-SA"/>
        </w:rPr>
        <w:t>, составленным</w:t>
      </w:r>
      <w:r>
        <w:rPr>
          <w:bCs/>
          <w:color w:val="000000"/>
          <w:szCs w:val="28"/>
          <w:lang w:val="x-none" w:eastAsia="ar-SA"/>
        </w:rPr>
        <w:t xml:space="preserve"> старшим </w:t>
      </w:r>
      <w:r>
        <w:rPr>
          <w:bCs/>
          <w:color w:val="000000"/>
          <w:szCs w:val="28"/>
          <w:lang w:val="x-none" w:eastAsia="ar-SA"/>
        </w:rPr>
        <w:lastRenderedPageBreak/>
        <w:t xml:space="preserve">оперуполномоченным УФСБ России по Республике Тыва с участием заместителя директора ООО «Энергострой» </w:t>
      </w:r>
      <w:r w:rsidR="003B05AD">
        <w:rPr>
          <w:bCs/>
          <w:color w:val="000000"/>
          <w:szCs w:val="28"/>
          <w:lang w:eastAsia="ar-SA"/>
        </w:rPr>
        <w:t>К.</w:t>
      </w:r>
    </w:p>
    <w:p w:rsidR="00A515CF" w:rsidRDefault="00A515CF" w:rsidP="00A515CF">
      <w:pPr>
        <w:autoSpaceDE w:val="0"/>
        <w:ind w:firstLine="540"/>
        <w:jc w:val="both"/>
        <w:rPr>
          <w:bCs/>
          <w:color w:val="000000"/>
          <w:szCs w:val="28"/>
          <w:lang w:eastAsia="ar-SA"/>
        </w:rPr>
      </w:pPr>
      <w:r>
        <w:rPr>
          <w:b/>
          <w:bCs/>
          <w:color w:val="000000"/>
          <w:szCs w:val="28"/>
          <w:lang w:eastAsia="ar-SA"/>
        </w:rPr>
        <w:t>4.</w:t>
      </w:r>
      <w:r>
        <w:rPr>
          <w:bCs/>
          <w:color w:val="000000"/>
          <w:szCs w:val="28"/>
          <w:lang w:eastAsia="ar-SA"/>
        </w:rPr>
        <w:t xml:space="preserve"> Пояснениями прокурора отдела прокуратуры Республики Тыва Монгуш С.Ю., данными в ходе рассмотрения дела о нарушении антимонопольного законодательства № 05-13-01/04-17-18.</w:t>
      </w:r>
    </w:p>
    <w:p w:rsidR="00A515CF" w:rsidRDefault="00A515CF" w:rsidP="00A515CF">
      <w:pPr>
        <w:autoSpaceDE w:val="0"/>
        <w:ind w:firstLine="540"/>
        <w:jc w:val="both"/>
        <w:rPr>
          <w:bCs/>
          <w:color w:val="000000"/>
          <w:szCs w:val="28"/>
          <w:lang w:eastAsia="ar-SA"/>
        </w:rPr>
      </w:pPr>
      <w:r>
        <w:rPr>
          <w:b/>
          <w:bCs/>
          <w:color w:val="000000"/>
          <w:szCs w:val="28"/>
          <w:lang w:eastAsia="ar-SA"/>
        </w:rPr>
        <w:t>5.</w:t>
      </w:r>
      <w:r>
        <w:rPr>
          <w:bCs/>
          <w:color w:val="000000"/>
          <w:szCs w:val="28"/>
          <w:lang w:eastAsia="ar-SA"/>
        </w:rPr>
        <w:t xml:space="preserve"> Пояснениями представителей Общества с ограниченной ответственностью «Водоканал», данными в ходе рассмотрения дела о нарушении антимонопольного законодательства № 05-13-01/04-17-18. </w:t>
      </w:r>
    </w:p>
    <w:p w:rsidR="00A515CF" w:rsidRDefault="00A515CF" w:rsidP="00A515CF">
      <w:pPr>
        <w:autoSpaceDE w:val="0"/>
        <w:ind w:firstLine="540"/>
        <w:jc w:val="both"/>
        <w:rPr>
          <w:bCs/>
          <w:color w:val="000000"/>
          <w:szCs w:val="28"/>
          <w:lang w:eastAsia="ar-SA"/>
        </w:rPr>
      </w:pPr>
      <w:r>
        <w:rPr>
          <w:b/>
          <w:bCs/>
          <w:color w:val="000000"/>
          <w:szCs w:val="28"/>
          <w:lang w:eastAsia="ar-SA"/>
        </w:rPr>
        <w:t>6.</w:t>
      </w:r>
      <w:r>
        <w:rPr>
          <w:bCs/>
          <w:color w:val="000000"/>
          <w:szCs w:val="28"/>
          <w:lang w:eastAsia="ar-SA"/>
        </w:rPr>
        <w:t xml:space="preserve"> Договором б/н от 11.09.2017 года между АО «Кызылская ТЭЦ» и ООО «Энергострой» на подключение к сетям теплоснабжения по объекту капитального строительства – многократные жилые дома по адресу </w:t>
      </w:r>
      <w:r>
        <w:rPr>
          <w:bCs/>
          <w:color w:val="000000"/>
          <w:szCs w:val="28"/>
          <w:lang w:val="x-none" w:eastAsia="ar-SA"/>
        </w:rPr>
        <w:t>г. Кызыл, ул. Дружбы, д. 26, д. 28, д. 30, д. 32</w:t>
      </w:r>
      <w:r>
        <w:rPr>
          <w:bCs/>
          <w:color w:val="000000"/>
          <w:szCs w:val="28"/>
          <w:lang w:eastAsia="ar-SA"/>
        </w:rPr>
        <w:t>.</w:t>
      </w:r>
    </w:p>
    <w:p w:rsidR="00A515CF" w:rsidRPr="00A515CF" w:rsidRDefault="00A515CF" w:rsidP="00A515CF">
      <w:pPr>
        <w:autoSpaceDE w:val="0"/>
        <w:ind w:firstLine="540"/>
        <w:jc w:val="both"/>
        <w:rPr>
          <w:b/>
          <w:bCs/>
          <w:color w:val="000000"/>
          <w:szCs w:val="28"/>
          <w:lang w:eastAsia="ar-SA"/>
        </w:rPr>
      </w:pPr>
      <w:r>
        <w:rPr>
          <w:b/>
          <w:bCs/>
          <w:color w:val="000000"/>
          <w:szCs w:val="28"/>
          <w:lang w:eastAsia="ar-SA"/>
        </w:rPr>
        <w:t xml:space="preserve">7. </w:t>
      </w:r>
      <w:r>
        <w:rPr>
          <w:bCs/>
          <w:color w:val="000000"/>
          <w:szCs w:val="28"/>
          <w:lang w:eastAsia="ar-SA"/>
        </w:rPr>
        <w:t>Техническими условиями, выданными ООО «Энергострой» на водоснабжение, водоотведение ООО «Водоканал» 05.07.2017 года. Техническим условиями, выданными ООО «Энергострой» на подключение к системе теплоснабжения АО «Кызылская ТЭЦ» 11.09.2017года.</w:t>
      </w:r>
    </w:p>
    <w:p w:rsidR="00291964" w:rsidRPr="00A515CF" w:rsidRDefault="00291964" w:rsidP="00A515CF">
      <w:pPr>
        <w:autoSpaceDE w:val="0"/>
        <w:autoSpaceDN w:val="0"/>
        <w:adjustRightInd w:val="0"/>
        <w:ind w:firstLine="540"/>
        <w:jc w:val="both"/>
        <w:rPr>
          <w:rFonts w:eastAsia="Calibri"/>
          <w:szCs w:val="28"/>
          <w:lang w:eastAsia="en-US"/>
        </w:rPr>
      </w:pPr>
      <w:r>
        <w:rPr>
          <w:szCs w:val="28"/>
          <w:lang w:eastAsia="ar-SA"/>
        </w:rPr>
        <w:t>Решением Комиссии Тывинского УФАС России от 2</w:t>
      </w:r>
      <w:r w:rsidR="00A515CF">
        <w:rPr>
          <w:szCs w:val="28"/>
          <w:lang w:eastAsia="ar-SA"/>
        </w:rPr>
        <w:t>1</w:t>
      </w:r>
      <w:r>
        <w:rPr>
          <w:szCs w:val="28"/>
          <w:lang w:eastAsia="ar-SA"/>
        </w:rPr>
        <w:t>.0</w:t>
      </w:r>
      <w:r w:rsidR="00A515CF">
        <w:rPr>
          <w:szCs w:val="28"/>
          <w:lang w:eastAsia="ar-SA"/>
        </w:rPr>
        <w:t>9</w:t>
      </w:r>
      <w:r>
        <w:rPr>
          <w:szCs w:val="28"/>
          <w:lang w:eastAsia="ar-SA"/>
        </w:rPr>
        <w:t>.201</w:t>
      </w:r>
      <w:r w:rsidR="00A515CF">
        <w:rPr>
          <w:szCs w:val="28"/>
          <w:lang w:eastAsia="ar-SA"/>
        </w:rPr>
        <w:t>8</w:t>
      </w:r>
      <w:r>
        <w:rPr>
          <w:szCs w:val="28"/>
          <w:lang w:eastAsia="ar-SA"/>
        </w:rPr>
        <w:t xml:space="preserve"> года по делу № 05-13-01/0</w:t>
      </w:r>
      <w:r w:rsidR="00A515CF">
        <w:rPr>
          <w:szCs w:val="28"/>
          <w:lang w:eastAsia="ar-SA"/>
        </w:rPr>
        <w:t>4</w:t>
      </w:r>
      <w:r>
        <w:rPr>
          <w:szCs w:val="28"/>
          <w:lang w:eastAsia="ar-SA"/>
        </w:rPr>
        <w:t>-17-1</w:t>
      </w:r>
      <w:r w:rsidR="00A515CF">
        <w:rPr>
          <w:szCs w:val="28"/>
          <w:lang w:eastAsia="ar-SA"/>
        </w:rPr>
        <w:t>8</w:t>
      </w:r>
      <w:r>
        <w:rPr>
          <w:szCs w:val="28"/>
          <w:lang w:eastAsia="ar-SA"/>
        </w:rPr>
        <w:t xml:space="preserve"> </w:t>
      </w:r>
      <w:r w:rsidR="00A515CF">
        <w:rPr>
          <w:rFonts w:eastAsia="Calibri"/>
          <w:szCs w:val="28"/>
          <w:lang w:eastAsia="en-US"/>
        </w:rPr>
        <w:t xml:space="preserve">Государственное казенное учреждение Республики Тыва «Госстройзаказ» и Общество с ограниченной ответственностью «Энергострой» признаны нарушившими пункт 1 части 1 статьи 17 </w:t>
      </w:r>
      <w:r w:rsidR="008C47DD">
        <w:rPr>
          <w:szCs w:val="28"/>
          <w:lang w:eastAsia="en-US"/>
        </w:rPr>
        <w:t>Закона</w:t>
      </w:r>
      <w:r w:rsidR="00A515CF">
        <w:rPr>
          <w:szCs w:val="28"/>
          <w:lang w:eastAsia="en-US"/>
        </w:rPr>
        <w:t xml:space="preserve"> «О защите конкуренции»</w:t>
      </w:r>
      <w:r w:rsidR="00A515CF">
        <w:rPr>
          <w:rFonts w:eastAsia="Calibri"/>
          <w:szCs w:val="28"/>
          <w:lang w:eastAsia="en-US"/>
        </w:rPr>
        <w:t>, в части заключения и участия в антиконкурентном соглашении, результатом которого является заключение государственного контракта на выполнение работ по строительству наружных инженерных сетей и благоустройства домов по улице Дружбы, д. 26, 28, 30, 32 города Кызыл Республики Тыва с ООО «Энергострой», путем предоставления ему преимущественных условий для участия в закупке</w:t>
      </w:r>
      <w:r w:rsidRPr="009552A5">
        <w:rPr>
          <w:szCs w:val="28"/>
          <w:lang w:eastAsia="ar-SA"/>
        </w:rPr>
        <w:t>.</w:t>
      </w:r>
      <w:r w:rsidR="00A515CF">
        <w:rPr>
          <w:szCs w:val="28"/>
          <w:lang w:eastAsia="ar-SA"/>
        </w:rPr>
        <w:t xml:space="preserve"> Предписание по делу № 05-13-01/04-17-18 не выдавалось.</w:t>
      </w:r>
    </w:p>
    <w:p w:rsidR="00291964" w:rsidRDefault="00291964" w:rsidP="00291964">
      <w:pPr>
        <w:suppressAutoHyphens/>
        <w:autoSpaceDE w:val="0"/>
        <w:autoSpaceDN w:val="0"/>
        <w:adjustRightInd w:val="0"/>
        <w:ind w:firstLine="567"/>
        <w:jc w:val="both"/>
        <w:rPr>
          <w:szCs w:val="28"/>
          <w:lang w:eastAsia="ar-SA"/>
        </w:rPr>
      </w:pPr>
      <w:r>
        <w:rPr>
          <w:szCs w:val="28"/>
          <w:lang w:eastAsia="ar-SA"/>
        </w:rPr>
        <w:t>Указанное решение обжаловано</w:t>
      </w:r>
      <w:r w:rsidR="00A515CF" w:rsidRPr="00A515CF">
        <w:rPr>
          <w:szCs w:val="28"/>
          <w:lang w:eastAsia="ar-SA"/>
        </w:rPr>
        <w:t xml:space="preserve"> </w:t>
      </w:r>
      <w:r w:rsidR="00A515CF" w:rsidRPr="009552A5">
        <w:rPr>
          <w:szCs w:val="28"/>
          <w:lang w:eastAsia="ar-SA"/>
        </w:rPr>
        <w:t>ООО «</w:t>
      </w:r>
      <w:r w:rsidR="00A515CF">
        <w:rPr>
          <w:szCs w:val="28"/>
          <w:lang w:eastAsia="ar-SA"/>
        </w:rPr>
        <w:t>Энергострой</w:t>
      </w:r>
      <w:r w:rsidR="00A515CF" w:rsidRPr="009552A5">
        <w:rPr>
          <w:szCs w:val="28"/>
          <w:lang w:eastAsia="ar-SA"/>
        </w:rPr>
        <w:t>»</w:t>
      </w:r>
      <w:r w:rsidR="00D23239">
        <w:rPr>
          <w:szCs w:val="28"/>
          <w:lang w:eastAsia="ar-SA"/>
        </w:rPr>
        <w:t xml:space="preserve"> в судебном порядке,</w:t>
      </w:r>
      <w:r>
        <w:rPr>
          <w:szCs w:val="28"/>
          <w:lang w:eastAsia="ar-SA"/>
        </w:rPr>
        <w:t xml:space="preserve"> на отчетную дату окончательный судебный акт не принят.</w:t>
      </w:r>
    </w:p>
    <w:p w:rsidR="00291964" w:rsidRDefault="00291964" w:rsidP="00291964">
      <w:pPr>
        <w:suppressAutoHyphens/>
        <w:autoSpaceDE w:val="0"/>
        <w:autoSpaceDN w:val="0"/>
        <w:adjustRightInd w:val="0"/>
        <w:ind w:firstLine="567"/>
        <w:jc w:val="both"/>
        <w:rPr>
          <w:szCs w:val="28"/>
        </w:rPr>
      </w:pPr>
      <w:r>
        <w:rPr>
          <w:szCs w:val="28"/>
        </w:rPr>
        <w:t>Постановлением по делу об административном правонарушении № А0</w:t>
      </w:r>
      <w:r w:rsidR="00212AF1">
        <w:rPr>
          <w:szCs w:val="28"/>
        </w:rPr>
        <w:t>5</w:t>
      </w:r>
      <w:r>
        <w:rPr>
          <w:szCs w:val="28"/>
        </w:rPr>
        <w:t>-14.32/1</w:t>
      </w:r>
      <w:r w:rsidR="00212AF1">
        <w:rPr>
          <w:szCs w:val="28"/>
        </w:rPr>
        <w:t>8</w:t>
      </w:r>
      <w:r>
        <w:rPr>
          <w:szCs w:val="28"/>
        </w:rPr>
        <w:t xml:space="preserve"> от </w:t>
      </w:r>
      <w:r w:rsidR="00212AF1">
        <w:rPr>
          <w:szCs w:val="28"/>
        </w:rPr>
        <w:t>29</w:t>
      </w:r>
      <w:r>
        <w:rPr>
          <w:szCs w:val="28"/>
        </w:rPr>
        <w:t>.</w:t>
      </w:r>
      <w:r w:rsidR="00212AF1">
        <w:rPr>
          <w:szCs w:val="28"/>
        </w:rPr>
        <w:t>10</w:t>
      </w:r>
      <w:r>
        <w:rPr>
          <w:szCs w:val="28"/>
        </w:rPr>
        <w:t>.201</w:t>
      </w:r>
      <w:r w:rsidR="00212AF1">
        <w:rPr>
          <w:szCs w:val="28"/>
        </w:rPr>
        <w:t>8</w:t>
      </w:r>
      <w:r>
        <w:rPr>
          <w:szCs w:val="28"/>
        </w:rPr>
        <w:t xml:space="preserve"> года ООО «</w:t>
      </w:r>
      <w:r w:rsidR="00212AF1">
        <w:rPr>
          <w:szCs w:val="28"/>
        </w:rPr>
        <w:t>Энергострой</w:t>
      </w:r>
      <w:r>
        <w:rPr>
          <w:szCs w:val="28"/>
        </w:rPr>
        <w:t xml:space="preserve">» </w:t>
      </w:r>
      <w:r>
        <w:rPr>
          <w:rFonts w:eastAsia="Arial CYR" w:cs="Arial CYR"/>
          <w:szCs w:val="28"/>
        </w:rPr>
        <w:t>признан</w:t>
      </w:r>
      <w:r w:rsidR="00707FE7">
        <w:rPr>
          <w:rFonts w:eastAsia="Arial CYR" w:cs="Arial CYR"/>
          <w:szCs w:val="28"/>
        </w:rPr>
        <w:t>о</w:t>
      </w:r>
      <w:r>
        <w:rPr>
          <w:rFonts w:eastAsia="Arial CYR" w:cs="Arial CYR"/>
          <w:szCs w:val="28"/>
        </w:rPr>
        <w:t xml:space="preserve"> </w:t>
      </w:r>
      <w:r w:rsidRPr="00883CF2">
        <w:rPr>
          <w:rFonts w:eastAsia="Arial CYR" w:cs="Arial CYR"/>
          <w:szCs w:val="28"/>
        </w:rPr>
        <w:t xml:space="preserve">виновным в совершении административного правонарушения, ответственность за которое предусмотрена </w:t>
      </w:r>
      <w:r>
        <w:rPr>
          <w:rFonts w:eastAsia="Arial CYR" w:cs="Arial CYR"/>
          <w:szCs w:val="28"/>
        </w:rPr>
        <w:t>частью 2</w:t>
      </w:r>
      <w:r w:rsidRPr="00883CF2">
        <w:rPr>
          <w:rFonts w:eastAsia="Arial CYR" w:cs="Arial CYR"/>
          <w:szCs w:val="28"/>
        </w:rPr>
        <w:t xml:space="preserve"> статьи 1</w:t>
      </w:r>
      <w:r>
        <w:rPr>
          <w:rFonts w:eastAsia="Arial CYR" w:cs="Arial CYR"/>
          <w:szCs w:val="28"/>
        </w:rPr>
        <w:t>4.32</w:t>
      </w:r>
      <w:r w:rsidRPr="00883CF2">
        <w:rPr>
          <w:rFonts w:eastAsia="Arial CYR" w:cs="Arial CYR"/>
          <w:szCs w:val="28"/>
        </w:rPr>
        <w:t xml:space="preserve"> КоАП РФ</w:t>
      </w:r>
      <w:r>
        <w:rPr>
          <w:rFonts w:eastAsia="Arial CYR" w:cs="Arial CYR"/>
          <w:szCs w:val="28"/>
        </w:rPr>
        <w:t xml:space="preserve">, и на него наложен </w:t>
      </w:r>
      <w:r w:rsidRPr="00114E1F">
        <w:rPr>
          <w:rFonts w:eastAsia="Arial CYR" w:cs="Arial CYR"/>
          <w:szCs w:val="28"/>
        </w:rPr>
        <w:t xml:space="preserve">административный штраф в размере </w:t>
      </w:r>
      <w:r w:rsidR="00212AF1">
        <w:rPr>
          <w:rFonts w:eastAsia="Arial CYR" w:cs="Arial CYR"/>
          <w:szCs w:val="28"/>
        </w:rPr>
        <w:t>3 602 379,99</w:t>
      </w:r>
      <w:r w:rsidRPr="007D6019">
        <w:rPr>
          <w:rFonts w:eastAsia="Arial CYR" w:cs="Arial CYR"/>
          <w:szCs w:val="28"/>
        </w:rPr>
        <w:t xml:space="preserve"> </w:t>
      </w:r>
      <w:r w:rsidRPr="00114E1F">
        <w:rPr>
          <w:rFonts w:eastAsia="Arial CYR" w:cs="Arial CYR"/>
          <w:szCs w:val="28"/>
        </w:rPr>
        <w:t>рублей</w:t>
      </w:r>
      <w:r>
        <w:rPr>
          <w:szCs w:val="28"/>
        </w:rPr>
        <w:t>.</w:t>
      </w:r>
    </w:p>
    <w:p w:rsidR="00291964" w:rsidRDefault="00291964" w:rsidP="00291964">
      <w:pPr>
        <w:suppressAutoHyphens/>
        <w:autoSpaceDE w:val="0"/>
        <w:autoSpaceDN w:val="0"/>
        <w:adjustRightInd w:val="0"/>
        <w:ind w:firstLine="567"/>
        <w:jc w:val="both"/>
        <w:rPr>
          <w:szCs w:val="28"/>
          <w:lang w:eastAsia="ar-SA"/>
        </w:rPr>
      </w:pPr>
      <w:r>
        <w:rPr>
          <w:szCs w:val="28"/>
          <w:lang w:eastAsia="ar-SA"/>
        </w:rPr>
        <w:t>Указанное постановление</w:t>
      </w:r>
      <w:r w:rsidR="00D23239">
        <w:rPr>
          <w:szCs w:val="28"/>
          <w:lang w:eastAsia="ar-SA"/>
        </w:rPr>
        <w:t xml:space="preserve"> обжаловано в судебном порядке,</w:t>
      </w:r>
      <w:r>
        <w:rPr>
          <w:szCs w:val="28"/>
          <w:lang w:eastAsia="ar-SA"/>
        </w:rPr>
        <w:t xml:space="preserve"> на отчетную дату окончательный судебный акт не принят.</w:t>
      </w:r>
    </w:p>
    <w:p w:rsidR="00212AF1" w:rsidRDefault="00212AF1" w:rsidP="00212AF1">
      <w:pPr>
        <w:suppressAutoHyphens/>
        <w:autoSpaceDE w:val="0"/>
        <w:autoSpaceDN w:val="0"/>
        <w:adjustRightInd w:val="0"/>
        <w:ind w:firstLine="567"/>
        <w:jc w:val="both"/>
        <w:rPr>
          <w:szCs w:val="28"/>
        </w:rPr>
      </w:pPr>
      <w:r>
        <w:rPr>
          <w:szCs w:val="28"/>
        </w:rPr>
        <w:t>Постановлением по делу об административном правонарушении № А06-14.32/18 от 02.11.2018 года директор</w:t>
      </w:r>
      <w:r w:rsidRPr="007D6019">
        <w:rPr>
          <w:szCs w:val="28"/>
        </w:rPr>
        <w:t xml:space="preserve"> </w:t>
      </w:r>
      <w:r>
        <w:rPr>
          <w:szCs w:val="28"/>
        </w:rPr>
        <w:t xml:space="preserve">ООО «Энергострой» </w:t>
      </w:r>
      <w:r>
        <w:rPr>
          <w:rFonts w:eastAsia="Arial CYR" w:cs="Arial CYR"/>
          <w:szCs w:val="28"/>
        </w:rPr>
        <w:t xml:space="preserve">признан </w:t>
      </w:r>
      <w:r w:rsidRPr="00883CF2">
        <w:rPr>
          <w:rFonts w:eastAsia="Arial CYR" w:cs="Arial CYR"/>
          <w:szCs w:val="28"/>
        </w:rPr>
        <w:t xml:space="preserve">виновным в совершении административного правонарушения, ответственность за которое предусмотрена </w:t>
      </w:r>
      <w:r>
        <w:rPr>
          <w:rFonts w:eastAsia="Arial CYR" w:cs="Arial CYR"/>
          <w:szCs w:val="28"/>
        </w:rPr>
        <w:t>частью 2</w:t>
      </w:r>
      <w:r w:rsidRPr="00883CF2">
        <w:rPr>
          <w:rFonts w:eastAsia="Arial CYR" w:cs="Arial CYR"/>
          <w:szCs w:val="28"/>
        </w:rPr>
        <w:t xml:space="preserve"> статьи 1</w:t>
      </w:r>
      <w:r>
        <w:rPr>
          <w:rFonts w:eastAsia="Arial CYR" w:cs="Arial CYR"/>
          <w:szCs w:val="28"/>
        </w:rPr>
        <w:t>4.32</w:t>
      </w:r>
      <w:r w:rsidRPr="00883CF2">
        <w:rPr>
          <w:rFonts w:eastAsia="Arial CYR" w:cs="Arial CYR"/>
          <w:szCs w:val="28"/>
        </w:rPr>
        <w:t xml:space="preserve"> КоАП РФ</w:t>
      </w:r>
      <w:r>
        <w:rPr>
          <w:rFonts w:eastAsia="Arial CYR" w:cs="Arial CYR"/>
          <w:szCs w:val="28"/>
        </w:rPr>
        <w:t xml:space="preserve">, и на него наложен </w:t>
      </w:r>
      <w:r w:rsidRPr="00114E1F">
        <w:rPr>
          <w:rFonts w:eastAsia="Arial CYR" w:cs="Arial CYR"/>
          <w:szCs w:val="28"/>
        </w:rPr>
        <w:t xml:space="preserve">административный штраф в размере </w:t>
      </w:r>
      <w:r>
        <w:rPr>
          <w:rFonts w:eastAsia="Arial CYR" w:cs="Arial CYR"/>
          <w:szCs w:val="28"/>
        </w:rPr>
        <w:t>20 000</w:t>
      </w:r>
      <w:r w:rsidRPr="00114E1F">
        <w:rPr>
          <w:rFonts w:eastAsia="Arial CYR" w:cs="Arial CYR"/>
          <w:szCs w:val="28"/>
        </w:rPr>
        <w:t xml:space="preserve"> рублей</w:t>
      </w:r>
      <w:r>
        <w:rPr>
          <w:szCs w:val="28"/>
        </w:rPr>
        <w:t>.</w:t>
      </w:r>
    </w:p>
    <w:p w:rsidR="00212AF1" w:rsidRDefault="00212AF1" w:rsidP="00212AF1">
      <w:pPr>
        <w:suppressAutoHyphens/>
        <w:autoSpaceDE w:val="0"/>
        <w:autoSpaceDN w:val="0"/>
        <w:adjustRightInd w:val="0"/>
        <w:ind w:firstLine="567"/>
        <w:jc w:val="both"/>
        <w:rPr>
          <w:szCs w:val="28"/>
          <w:lang w:eastAsia="ar-SA"/>
        </w:rPr>
      </w:pPr>
      <w:r>
        <w:rPr>
          <w:szCs w:val="28"/>
          <w:lang w:eastAsia="ar-SA"/>
        </w:rPr>
        <w:t>Указанное постановление</w:t>
      </w:r>
      <w:r w:rsidR="00D23239">
        <w:rPr>
          <w:szCs w:val="28"/>
          <w:lang w:eastAsia="ar-SA"/>
        </w:rPr>
        <w:t xml:space="preserve"> обжаловано в судебном порядке,</w:t>
      </w:r>
      <w:r>
        <w:rPr>
          <w:szCs w:val="28"/>
          <w:lang w:eastAsia="ar-SA"/>
        </w:rPr>
        <w:t xml:space="preserve"> на отчетную дату окончательный судебный акт не принят.</w:t>
      </w:r>
    </w:p>
    <w:p w:rsidR="00291964" w:rsidRDefault="00291964" w:rsidP="00291964">
      <w:pPr>
        <w:suppressAutoHyphens/>
        <w:autoSpaceDE w:val="0"/>
        <w:autoSpaceDN w:val="0"/>
        <w:adjustRightInd w:val="0"/>
        <w:ind w:firstLine="567"/>
        <w:jc w:val="both"/>
        <w:rPr>
          <w:szCs w:val="28"/>
        </w:rPr>
      </w:pPr>
      <w:r>
        <w:rPr>
          <w:szCs w:val="28"/>
        </w:rPr>
        <w:t>Постановлением по делу об административном правонарушении № А</w:t>
      </w:r>
      <w:r w:rsidR="00212AF1">
        <w:rPr>
          <w:szCs w:val="28"/>
        </w:rPr>
        <w:t>07</w:t>
      </w:r>
      <w:r>
        <w:rPr>
          <w:szCs w:val="28"/>
        </w:rPr>
        <w:t>-14.32/1</w:t>
      </w:r>
      <w:r w:rsidR="00212AF1">
        <w:rPr>
          <w:szCs w:val="28"/>
        </w:rPr>
        <w:t>8</w:t>
      </w:r>
      <w:r>
        <w:rPr>
          <w:szCs w:val="28"/>
        </w:rPr>
        <w:t xml:space="preserve"> от </w:t>
      </w:r>
      <w:r w:rsidR="00212AF1">
        <w:rPr>
          <w:szCs w:val="28"/>
        </w:rPr>
        <w:t>26</w:t>
      </w:r>
      <w:r>
        <w:rPr>
          <w:szCs w:val="28"/>
        </w:rPr>
        <w:t>.1</w:t>
      </w:r>
      <w:r w:rsidR="00212AF1">
        <w:rPr>
          <w:szCs w:val="28"/>
        </w:rPr>
        <w:t>1</w:t>
      </w:r>
      <w:r>
        <w:rPr>
          <w:szCs w:val="28"/>
        </w:rPr>
        <w:t>.201</w:t>
      </w:r>
      <w:r w:rsidR="00212AF1">
        <w:rPr>
          <w:szCs w:val="28"/>
        </w:rPr>
        <w:t>8</w:t>
      </w:r>
      <w:r>
        <w:rPr>
          <w:szCs w:val="28"/>
        </w:rPr>
        <w:t xml:space="preserve"> года </w:t>
      </w:r>
      <w:r w:rsidR="003B05AD">
        <w:rPr>
          <w:szCs w:val="28"/>
        </w:rPr>
        <w:t>О.</w:t>
      </w:r>
      <w:r w:rsidRPr="007D6019">
        <w:rPr>
          <w:szCs w:val="28"/>
        </w:rPr>
        <w:t xml:space="preserve"> (в момент совершения административного </w:t>
      </w:r>
      <w:r w:rsidRPr="007D6019">
        <w:rPr>
          <w:szCs w:val="28"/>
        </w:rPr>
        <w:lastRenderedPageBreak/>
        <w:t xml:space="preserve">правонарушения – </w:t>
      </w:r>
      <w:r w:rsidR="00212AF1">
        <w:rPr>
          <w:szCs w:val="28"/>
        </w:rPr>
        <w:t>должностное лицо – и.о. директора ГКУ «Госстройзаказ»</w:t>
      </w:r>
      <w:r w:rsidRPr="007D6019">
        <w:rPr>
          <w:szCs w:val="28"/>
        </w:rPr>
        <w:t>)</w:t>
      </w:r>
      <w:r>
        <w:rPr>
          <w:szCs w:val="28"/>
        </w:rPr>
        <w:t xml:space="preserve"> </w:t>
      </w:r>
      <w:r>
        <w:rPr>
          <w:rFonts w:eastAsia="Arial CYR" w:cs="Arial CYR"/>
          <w:szCs w:val="28"/>
        </w:rPr>
        <w:t xml:space="preserve">признан </w:t>
      </w:r>
      <w:r w:rsidRPr="00883CF2">
        <w:rPr>
          <w:rFonts w:eastAsia="Arial CYR" w:cs="Arial CYR"/>
          <w:szCs w:val="28"/>
        </w:rPr>
        <w:t xml:space="preserve">виновным в совершении административного правонарушения, ответственность за которое предусмотрена </w:t>
      </w:r>
      <w:r>
        <w:rPr>
          <w:rFonts w:eastAsia="Arial CYR" w:cs="Arial CYR"/>
          <w:szCs w:val="28"/>
        </w:rPr>
        <w:t xml:space="preserve">частью </w:t>
      </w:r>
      <w:r w:rsidR="00212AF1">
        <w:rPr>
          <w:rFonts w:eastAsia="Arial CYR" w:cs="Arial CYR"/>
          <w:szCs w:val="28"/>
        </w:rPr>
        <w:t>7</w:t>
      </w:r>
      <w:r w:rsidRPr="00883CF2">
        <w:rPr>
          <w:rFonts w:eastAsia="Arial CYR" w:cs="Arial CYR"/>
          <w:szCs w:val="28"/>
        </w:rPr>
        <w:t xml:space="preserve"> статьи 1</w:t>
      </w:r>
      <w:r>
        <w:rPr>
          <w:rFonts w:eastAsia="Arial CYR" w:cs="Arial CYR"/>
          <w:szCs w:val="28"/>
        </w:rPr>
        <w:t>4.32</w:t>
      </w:r>
      <w:r w:rsidRPr="00883CF2">
        <w:rPr>
          <w:rFonts w:eastAsia="Arial CYR" w:cs="Arial CYR"/>
          <w:szCs w:val="28"/>
        </w:rPr>
        <w:t xml:space="preserve"> КоАП РФ</w:t>
      </w:r>
      <w:r>
        <w:rPr>
          <w:rFonts w:eastAsia="Arial CYR" w:cs="Arial CYR"/>
          <w:szCs w:val="28"/>
        </w:rPr>
        <w:t xml:space="preserve">, и на него наложен </w:t>
      </w:r>
      <w:r w:rsidRPr="00114E1F">
        <w:rPr>
          <w:rFonts w:eastAsia="Arial CYR" w:cs="Arial CYR"/>
          <w:szCs w:val="28"/>
        </w:rPr>
        <w:t xml:space="preserve">административный штраф в размере </w:t>
      </w:r>
      <w:r>
        <w:rPr>
          <w:rFonts w:eastAsia="Arial CYR" w:cs="Arial CYR"/>
          <w:szCs w:val="28"/>
        </w:rPr>
        <w:t>20 000</w:t>
      </w:r>
      <w:r w:rsidRPr="00114E1F">
        <w:rPr>
          <w:rFonts w:eastAsia="Arial CYR" w:cs="Arial CYR"/>
          <w:szCs w:val="28"/>
        </w:rPr>
        <w:t xml:space="preserve"> рублей</w:t>
      </w:r>
      <w:r>
        <w:rPr>
          <w:szCs w:val="28"/>
        </w:rPr>
        <w:t>.</w:t>
      </w:r>
    </w:p>
    <w:p w:rsidR="00291964" w:rsidRDefault="00291964" w:rsidP="00212AF1">
      <w:pPr>
        <w:suppressAutoHyphens/>
        <w:autoSpaceDE w:val="0"/>
        <w:autoSpaceDN w:val="0"/>
        <w:adjustRightInd w:val="0"/>
        <w:ind w:firstLine="567"/>
        <w:jc w:val="both"/>
        <w:rPr>
          <w:szCs w:val="28"/>
          <w:lang w:eastAsia="ar-SA"/>
        </w:rPr>
      </w:pPr>
      <w:r>
        <w:rPr>
          <w:szCs w:val="28"/>
          <w:lang w:eastAsia="ar-SA"/>
        </w:rPr>
        <w:t>Указанное постановление</w:t>
      </w:r>
      <w:r w:rsidR="00D23239">
        <w:rPr>
          <w:szCs w:val="28"/>
          <w:lang w:eastAsia="ar-SA"/>
        </w:rPr>
        <w:t xml:space="preserve"> обжаловано в судебном порядке,</w:t>
      </w:r>
      <w:r>
        <w:rPr>
          <w:szCs w:val="28"/>
          <w:lang w:eastAsia="ar-SA"/>
        </w:rPr>
        <w:t xml:space="preserve"> на отчетную дату оконча</w:t>
      </w:r>
      <w:r w:rsidR="00212AF1">
        <w:rPr>
          <w:szCs w:val="28"/>
          <w:lang w:eastAsia="ar-SA"/>
        </w:rPr>
        <w:t>тельный судебный акт не принят.</w:t>
      </w:r>
    </w:p>
    <w:p w:rsidR="00291964" w:rsidRDefault="00291964" w:rsidP="00291964">
      <w:pPr>
        <w:pStyle w:val="32"/>
        <w:spacing w:after="0"/>
        <w:ind w:left="0" w:right="282" w:firstLine="567"/>
        <w:jc w:val="both"/>
      </w:pPr>
    </w:p>
    <w:p w:rsidR="00291964" w:rsidRDefault="00DF7A67" w:rsidP="002B6FA8">
      <w:pPr>
        <w:pStyle w:val="32"/>
        <w:spacing w:after="0"/>
        <w:ind w:left="0" w:right="282" w:firstLine="567"/>
        <w:jc w:val="center"/>
        <w:rPr>
          <w:b/>
        </w:rPr>
      </w:pPr>
      <w:r>
        <w:rPr>
          <w:b/>
        </w:rPr>
        <w:t>2</w:t>
      </w:r>
      <w:r w:rsidR="00291964" w:rsidRPr="007568F2">
        <w:rPr>
          <w:b/>
        </w:rPr>
        <w:t>.</w:t>
      </w:r>
      <w:r w:rsidR="00291964">
        <w:rPr>
          <w:b/>
        </w:rPr>
        <w:t>1</w:t>
      </w:r>
      <w:r w:rsidR="00291964" w:rsidRPr="007568F2">
        <w:rPr>
          <w:b/>
        </w:rPr>
        <w:t>.</w:t>
      </w:r>
      <w:r w:rsidR="00291964">
        <w:rPr>
          <w:b/>
        </w:rPr>
        <w:t>8</w:t>
      </w:r>
      <w:r w:rsidR="00291964" w:rsidRPr="007568F2">
        <w:rPr>
          <w:b/>
        </w:rPr>
        <w:t xml:space="preserve">. Особенности порядка заключения договоров в отношении государственного и муниципального имущества (статья 17.1 Закона </w:t>
      </w:r>
      <w:r w:rsidR="00AE688B">
        <w:rPr>
          <w:b/>
        </w:rPr>
        <w:t>«О</w:t>
      </w:r>
      <w:r w:rsidR="00291964">
        <w:rPr>
          <w:b/>
        </w:rPr>
        <w:t xml:space="preserve"> защите конкуренции</w:t>
      </w:r>
      <w:r w:rsidR="00AE688B">
        <w:rPr>
          <w:b/>
        </w:rPr>
        <w:t>»</w:t>
      </w:r>
      <w:r w:rsidR="00291964" w:rsidRPr="007568F2">
        <w:rPr>
          <w:b/>
        </w:rPr>
        <w:t>)</w:t>
      </w:r>
    </w:p>
    <w:p w:rsidR="00291964" w:rsidRPr="00FA3821" w:rsidRDefault="00291964" w:rsidP="00291964">
      <w:pPr>
        <w:pStyle w:val="32"/>
        <w:spacing w:after="0"/>
        <w:ind w:left="0" w:right="282" w:firstLine="567"/>
        <w:jc w:val="both"/>
      </w:pPr>
    </w:p>
    <w:p w:rsidR="00291964" w:rsidRDefault="00291964" w:rsidP="00AE688B">
      <w:pPr>
        <w:ind w:firstLine="567"/>
        <w:jc w:val="both"/>
        <w:rPr>
          <w:color w:val="000000"/>
          <w:szCs w:val="28"/>
        </w:rPr>
      </w:pPr>
      <w:r w:rsidRPr="003C2F93">
        <w:rPr>
          <w:color w:val="000000"/>
          <w:szCs w:val="28"/>
        </w:rPr>
        <w:t>Тывински</w:t>
      </w:r>
      <w:r>
        <w:rPr>
          <w:color w:val="000000"/>
          <w:szCs w:val="28"/>
        </w:rPr>
        <w:t>м УФАС России за 12 месяцев 201</w:t>
      </w:r>
      <w:r w:rsidR="00212AF1">
        <w:rPr>
          <w:color w:val="000000"/>
          <w:szCs w:val="28"/>
        </w:rPr>
        <w:t>8</w:t>
      </w:r>
      <w:r w:rsidRPr="003C2F93">
        <w:rPr>
          <w:color w:val="000000"/>
          <w:szCs w:val="28"/>
        </w:rPr>
        <w:t xml:space="preserve"> года </w:t>
      </w:r>
      <w:r w:rsidRPr="000D300E">
        <w:rPr>
          <w:color w:val="000000"/>
          <w:szCs w:val="28"/>
        </w:rPr>
        <w:t xml:space="preserve">дела по признакам нарушения статьи 17.1 Закона </w:t>
      </w:r>
      <w:r w:rsidR="00AE688B">
        <w:rPr>
          <w:color w:val="000000"/>
          <w:szCs w:val="28"/>
        </w:rPr>
        <w:t>«О</w:t>
      </w:r>
      <w:r w:rsidRPr="000D300E">
        <w:rPr>
          <w:color w:val="000000"/>
          <w:szCs w:val="28"/>
        </w:rPr>
        <w:t xml:space="preserve"> защите конкуренции</w:t>
      </w:r>
      <w:r w:rsidR="00266758">
        <w:rPr>
          <w:color w:val="000000"/>
          <w:szCs w:val="28"/>
        </w:rPr>
        <w:t xml:space="preserve">», так </w:t>
      </w:r>
      <w:r w:rsidR="00AE688B">
        <w:rPr>
          <w:color w:val="000000"/>
          <w:szCs w:val="28"/>
        </w:rPr>
        <w:t>же как и за аналогичный период 201</w:t>
      </w:r>
      <w:r w:rsidR="00212AF1">
        <w:rPr>
          <w:color w:val="000000"/>
          <w:szCs w:val="28"/>
        </w:rPr>
        <w:t>7</w:t>
      </w:r>
      <w:r w:rsidR="00AE688B">
        <w:rPr>
          <w:color w:val="000000"/>
          <w:szCs w:val="28"/>
        </w:rPr>
        <w:t xml:space="preserve"> года</w:t>
      </w:r>
      <w:r>
        <w:rPr>
          <w:color w:val="000000"/>
          <w:szCs w:val="28"/>
        </w:rPr>
        <w:t xml:space="preserve"> не возбуждались и не </w:t>
      </w:r>
      <w:r w:rsidR="00AE688B">
        <w:rPr>
          <w:color w:val="000000"/>
          <w:szCs w:val="28"/>
        </w:rPr>
        <w:t>рассматривались.</w:t>
      </w:r>
    </w:p>
    <w:p w:rsidR="00212AF1" w:rsidRPr="00D024E8" w:rsidRDefault="00212AF1" w:rsidP="00AE688B">
      <w:pPr>
        <w:ind w:firstLine="567"/>
        <w:jc w:val="both"/>
        <w:rPr>
          <w:color w:val="000000"/>
          <w:szCs w:val="28"/>
        </w:rPr>
      </w:pPr>
      <w:r>
        <w:rPr>
          <w:color w:val="000000"/>
          <w:szCs w:val="28"/>
        </w:rPr>
        <w:t xml:space="preserve">При этом, Тывинским УФАС России в отчётном периоде без возбуждения дела о нарушении антимонопольного законодательства, по собственной инициативе подано 1 исковое заявление в Арбитражный суд Республики Тыва о признании договора аренды муниципального имущества недействительным, которое было удовлетворено решением Арбитражного суда Республики Тыва. На отёчную дату решение Арбитражного суда Республики Тыва вступило в законную силу.   </w:t>
      </w:r>
    </w:p>
    <w:p w:rsidR="00291964" w:rsidRPr="003F55DC" w:rsidRDefault="00291964" w:rsidP="00291964">
      <w:pPr>
        <w:pStyle w:val="32"/>
        <w:spacing w:after="0"/>
        <w:ind w:left="0" w:right="282" w:firstLine="567"/>
        <w:jc w:val="both"/>
      </w:pPr>
    </w:p>
    <w:p w:rsidR="00291964" w:rsidRPr="003F55DC" w:rsidRDefault="00DF7A67" w:rsidP="00291964">
      <w:pPr>
        <w:pStyle w:val="37"/>
        <w:ind w:left="0" w:right="282" w:firstLine="567"/>
        <w:jc w:val="center"/>
        <w:rPr>
          <w:b/>
        </w:rPr>
      </w:pPr>
      <w:r>
        <w:rPr>
          <w:b/>
        </w:rPr>
        <w:t>2</w:t>
      </w:r>
      <w:r w:rsidR="00291964" w:rsidRPr="003F55DC">
        <w:rPr>
          <w:b/>
        </w:rPr>
        <w:t>.1.</w:t>
      </w:r>
      <w:r w:rsidR="00291964">
        <w:rPr>
          <w:b/>
        </w:rPr>
        <w:t>9</w:t>
      </w:r>
      <w:r w:rsidR="00291964" w:rsidRPr="003F55DC">
        <w:rPr>
          <w:b/>
        </w:rPr>
        <w:t xml:space="preserve">. </w:t>
      </w:r>
      <w:r w:rsidR="00291964" w:rsidRPr="009160AF">
        <w:rPr>
          <w:b/>
        </w:rPr>
        <w:t xml:space="preserve">Особенности заключения договоров с финансовыми организациями (статья 18 Закона </w:t>
      </w:r>
      <w:r w:rsidR="00B54CF1">
        <w:rPr>
          <w:b/>
        </w:rPr>
        <w:t>«О</w:t>
      </w:r>
      <w:r w:rsidR="00291964" w:rsidRPr="009160AF">
        <w:rPr>
          <w:b/>
        </w:rPr>
        <w:t xml:space="preserve"> защите</w:t>
      </w:r>
      <w:r w:rsidR="00291964">
        <w:rPr>
          <w:b/>
        </w:rPr>
        <w:t xml:space="preserve"> конкуренции</w:t>
      </w:r>
      <w:r w:rsidR="00B54CF1">
        <w:rPr>
          <w:b/>
        </w:rPr>
        <w:t>»</w:t>
      </w:r>
      <w:r w:rsidR="00291964" w:rsidRPr="003F55DC">
        <w:rPr>
          <w:b/>
        </w:rPr>
        <w:t>)</w:t>
      </w:r>
    </w:p>
    <w:p w:rsidR="00291964" w:rsidRDefault="00291964" w:rsidP="00291964">
      <w:pPr>
        <w:ind w:right="282" w:firstLine="567"/>
        <w:jc w:val="both"/>
      </w:pPr>
    </w:p>
    <w:p w:rsidR="00291964" w:rsidRDefault="00291964" w:rsidP="00291964">
      <w:pPr>
        <w:ind w:firstLine="567"/>
        <w:jc w:val="both"/>
      </w:pPr>
      <w:r w:rsidRPr="007107B9">
        <w:t>За 12 месяцев 201</w:t>
      </w:r>
      <w:r w:rsidR="00D23239">
        <w:t>8</w:t>
      </w:r>
      <w:r w:rsidRPr="007107B9">
        <w:t xml:space="preserve"> </w:t>
      </w:r>
      <w:r>
        <w:t xml:space="preserve">года </w:t>
      </w:r>
      <w:r w:rsidRPr="007107B9">
        <w:t>Тывинским У</w:t>
      </w:r>
      <w:r>
        <w:t xml:space="preserve">ФАС России, так </w:t>
      </w:r>
      <w:r w:rsidR="00CF0D7E">
        <w:t>же,</w:t>
      </w:r>
      <w:r>
        <w:t xml:space="preserve"> как и за аналогичный период 201</w:t>
      </w:r>
      <w:r w:rsidR="00D23239">
        <w:t>7</w:t>
      </w:r>
      <w:r w:rsidRPr="007107B9">
        <w:t xml:space="preserve"> год</w:t>
      </w:r>
      <w:r>
        <w:t>а,</w:t>
      </w:r>
      <w:r w:rsidRPr="007107B9">
        <w:t xml:space="preserve"> дела по признакам нарушения статьи 18 Закона </w:t>
      </w:r>
      <w:r w:rsidR="00B54CF1">
        <w:t>«О</w:t>
      </w:r>
      <w:r w:rsidRPr="007107B9">
        <w:t xml:space="preserve"> защи</w:t>
      </w:r>
      <w:r>
        <w:t>те конкуренции</w:t>
      </w:r>
      <w:r w:rsidR="00B54CF1">
        <w:t>»</w:t>
      </w:r>
      <w:r>
        <w:t xml:space="preserve"> не возбуждались</w:t>
      </w:r>
      <w:r w:rsidR="00AE688B">
        <w:t xml:space="preserve"> и не рассматривались</w:t>
      </w:r>
      <w:r>
        <w:t>.</w:t>
      </w:r>
    </w:p>
    <w:p w:rsidR="00CF0D7E" w:rsidRDefault="00CF0D7E" w:rsidP="00291964">
      <w:pPr>
        <w:ind w:firstLine="567"/>
        <w:jc w:val="both"/>
      </w:pPr>
    </w:p>
    <w:p w:rsidR="00CF0D7E" w:rsidRPr="003F55DC" w:rsidRDefault="00DF7A67" w:rsidP="00CF0D7E">
      <w:pPr>
        <w:pStyle w:val="37"/>
        <w:ind w:left="0" w:right="282" w:firstLine="567"/>
        <w:jc w:val="center"/>
        <w:rPr>
          <w:b/>
        </w:rPr>
      </w:pPr>
      <w:r>
        <w:rPr>
          <w:b/>
        </w:rPr>
        <w:t>2</w:t>
      </w:r>
      <w:r w:rsidR="00CF0D7E" w:rsidRPr="003F55DC">
        <w:rPr>
          <w:b/>
        </w:rPr>
        <w:t>.1.</w:t>
      </w:r>
      <w:r w:rsidR="00CF0D7E">
        <w:rPr>
          <w:b/>
        </w:rPr>
        <w:t>10</w:t>
      </w:r>
      <w:r w:rsidR="00CF0D7E" w:rsidRPr="003F55DC">
        <w:rPr>
          <w:b/>
        </w:rPr>
        <w:t xml:space="preserve">. </w:t>
      </w:r>
      <w:r w:rsidR="00CF0D7E">
        <w:rPr>
          <w:b/>
        </w:rPr>
        <w:t>Соблюдение требований законодательства Российской Федерации при организации и проведении торгов, заключении договоров по результатам торгов или в случае, если торги, проведение которых является обязательными в соответствии с законодательством Российской Федерации, признаны несостоявшимися</w:t>
      </w:r>
      <w:r w:rsidR="00CF0D7E" w:rsidRPr="009160AF">
        <w:rPr>
          <w:b/>
        </w:rPr>
        <w:t xml:space="preserve"> (статья 18</w:t>
      </w:r>
      <w:r w:rsidR="00CF0D7E">
        <w:rPr>
          <w:b/>
        </w:rPr>
        <w:t>.1</w:t>
      </w:r>
      <w:r w:rsidR="00CF0D7E" w:rsidRPr="009160AF">
        <w:rPr>
          <w:b/>
        </w:rPr>
        <w:t xml:space="preserve"> Закона </w:t>
      </w:r>
      <w:r w:rsidR="00CF0D7E">
        <w:rPr>
          <w:b/>
        </w:rPr>
        <w:t>«О</w:t>
      </w:r>
      <w:r w:rsidR="00CF0D7E" w:rsidRPr="009160AF">
        <w:rPr>
          <w:b/>
        </w:rPr>
        <w:t xml:space="preserve"> защите</w:t>
      </w:r>
      <w:r w:rsidR="00CF0D7E">
        <w:rPr>
          <w:b/>
        </w:rPr>
        <w:t xml:space="preserve"> конкуренции»</w:t>
      </w:r>
      <w:r w:rsidR="00CF0D7E" w:rsidRPr="003F55DC">
        <w:rPr>
          <w:b/>
        </w:rPr>
        <w:t>)</w:t>
      </w:r>
    </w:p>
    <w:p w:rsidR="00CF0D7E" w:rsidRDefault="00CF0D7E" w:rsidP="00CF0D7E">
      <w:pPr>
        <w:ind w:firstLine="567"/>
        <w:jc w:val="both"/>
      </w:pPr>
    </w:p>
    <w:p w:rsidR="00D23239" w:rsidRDefault="00D23239" w:rsidP="00D23239">
      <w:pPr>
        <w:ind w:firstLine="567"/>
        <w:jc w:val="both"/>
      </w:pPr>
      <w:r>
        <w:t xml:space="preserve">В </w:t>
      </w:r>
      <w:r w:rsidR="00AE7D59">
        <w:t>рассматриваемом</w:t>
      </w:r>
      <w:r>
        <w:t xml:space="preserve"> периоде в адрес Тывинского УФАС России в рамках статьи 18.1 Закона «О защите конкуренции» поступило 33 жалобы, из которых:</w:t>
      </w:r>
    </w:p>
    <w:p w:rsidR="00D23239" w:rsidRDefault="00D23239" w:rsidP="00D23239">
      <w:pPr>
        <w:ind w:firstLine="567"/>
        <w:jc w:val="both"/>
      </w:pPr>
      <w:r>
        <w:t xml:space="preserve">- </w:t>
      </w:r>
      <w:r>
        <w:rPr>
          <w:i/>
        </w:rPr>
        <w:t>по Федеральному закону от 18.07.2011 года N 223-ФЗ "О закупках товаров, работ, услуг отдельными видами юридических лиц"</w:t>
      </w:r>
      <w:r>
        <w:t xml:space="preserve"> 6 жалоб, из них возвращено заявителю – 3, отозвано заявителем – 0, признаны обоснованными – 3, признаны необоснованными – 0, выдано предписаний – 0;</w:t>
      </w:r>
    </w:p>
    <w:p w:rsidR="00D23239" w:rsidRDefault="00D23239" w:rsidP="00D23239">
      <w:pPr>
        <w:ind w:firstLine="567"/>
        <w:jc w:val="both"/>
      </w:pPr>
      <w:r>
        <w:t xml:space="preserve">- </w:t>
      </w:r>
      <w:r>
        <w:rPr>
          <w:i/>
        </w:rPr>
        <w:t>аренда и продажа земельных участков, находящихся в государственной или муниципальной собственности</w:t>
      </w:r>
      <w:r>
        <w:t xml:space="preserve">: поступила 10 жалоб, из них возвращено заявителю – 6, отозвано заявителем – 0, признаны обоснованными – 3, </w:t>
      </w:r>
      <w:r>
        <w:lastRenderedPageBreak/>
        <w:t>признаны необоснованными – 1, выдано предписаний – 2, которые исполнены в отчетном периоде;</w:t>
      </w:r>
    </w:p>
    <w:p w:rsidR="00D23239" w:rsidRDefault="00D23239" w:rsidP="00D23239">
      <w:pPr>
        <w:ind w:firstLine="567"/>
        <w:jc w:val="both"/>
      </w:pPr>
      <w:r>
        <w:t xml:space="preserve">- </w:t>
      </w:r>
      <w:r>
        <w:rPr>
          <w:i/>
        </w:rPr>
        <w:t>реализация имущества должников в порядке, установленном Федеральным законом от 02.10.2007 № 229-ФЗ «Об исполнительном производстве», Федеральным законом от 16.07.2002 № 127-ФЗ «Об ипотеке (залоге недвижимости)»</w:t>
      </w:r>
      <w:r>
        <w:t>: поступила 1 жалоба, которая направлена по подведомственности в Красноярское УФАС России;</w:t>
      </w:r>
    </w:p>
    <w:p w:rsidR="00D23239" w:rsidRDefault="00D23239" w:rsidP="00D23239">
      <w:pPr>
        <w:ind w:firstLine="567"/>
        <w:jc w:val="both"/>
      </w:pPr>
      <w:r>
        <w:t xml:space="preserve">- </w:t>
      </w:r>
      <w:r>
        <w:rPr>
          <w:i/>
        </w:rPr>
        <w:t>реализация имущества должников в порядке, установленном Федеральным законом от 26.10.2002 года № 127-ФЗ «О несостоятельности (банкротстве)»</w:t>
      </w:r>
      <w:r>
        <w:t>: поступило жалоб – 3, из них возвращено заявителю – 2, отозвано заявителем – 0, признана обоснованной – 1, признаны необоснованными – 0, выдано предписание – 1, которое не исполнено в отчетном периоде;</w:t>
      </w:r>
    </w:p>
    <w:p w:rsidR="00D23239" w:rsidRDefault="00D23239" w:rsidP="00D23239">
      <w:pPr>
        <w:ind w:firstLine="567"/>
        <w:jc w:val="both"/>
      </w:pPr>
      <w:r>
        <w:t xml:space="preserve">- </w:t>
      </w:r>
      <w:r>
        <w:rPr>
          <w:i/>
        </w:rPr>
        <w:t>государственно-частное партнерство (соглашения о ГЧП/МЧП, концессионные соглашения)</w:t>
      </w:r>
      <w:r>
        <w:t>: поступило жалоб – 3, из них возвращено заявителю – 1, отозвано заявителем – 0, признан</w:t>
      </w:r>
      <w:r w:rsidR="006561B0">
        <w:t>ы</w:t>
      </w:r>
      <w:r>
        <w:t xml:space="preserve"> обоснованн</w:t>
      </w:r>
      <w:r w:rsidR="006561B0">
        <w:t>ыми</w:t>
      </w:r>
      <w:r>
        <w:t xml:space="preserve"> – 2, признаны необоснованными – 0, выдано предписание – 1, которое находится в стадии исполнения;</w:t>
      </w:r>
    </w:p>
    <w:p w:rsidR="00D23239" w:rsidRDefault="00D23239" w:rsidP="00D23239">
      <w:pPr>
        <w:ind w:firstLine="567"/>
        <w:jc w:val="both"/>
      </w:pPr>
      <w:r>
        <w:t xml:space="preserve">- </w:t>
      </w:r>
      <w:r>
        <w:rPr>
          <w:i/>
        </w:rPr>
        <w:t>водопользование, рыболовство и добыча водных биоресурсов</w:t>
      </w:r>
      <w:r>
        <w:t>: поступило жалоб – 1, из них возвращено заявителю – 0, отозвано заявителем – 0, признана обоснованной – 1, признаны необоснованными – 0, выдано предписание – 1, которое исполнено в отчетном периоде;</w:t>
      </w:r>
    </w:p>
    <w:p w:rsidR="00D23239" w:rsidRDefault="00D23239" w:rsidP="00D23239">
      <w:pPr>
        <w:ind w:firstLine="567"/>
        <w:jc w:val="both"/>
      </w:pPr>
      <w:r>
        <w:t xml:space="preserve">- </w:t>
      </w:r>
      <w:r>
        <w:rPr>
          <w:i/>
        </w:rPr>
        <w:t>аренда лесных участков и продажа лесных насаждений</w:t>
      </w:r>
      <w:r>
        <w:t>: поступило жалоб – 1, из них возвращено заявителю – 0, отозвано заявителем – 0, признана обоснованной – 1, признаны необоснованными – 0, выдано предписание – 1, которое исполнено в отчетном периоде;</w:t>
      </w:r>
    </w:p>
    <w:p w:rsidR="00D23239" w:rsidRDefault="00D23239" w:rsidP="00D23239">
      <w:pPr>
        <w:ind w:firstLine="567"/>
        <w:jc w:val="both"/>
      </w:pPr>
      <w:r>
        <w:t xml:space="preserve">- </w:t>
      </w:r>
      <w:r>
        <w:rPr>
          <w:i/>
        </w:rPr>
        <w:t>привлечение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t>: поступило жалоб – 2, из них возвращено заявителю – 0, отозвано заявителем – 0, признан</w:t>
      </w:r>
      <w:r w:rsidR="006561B0">
        <w:t>ы</w:t>
      </w:r>
      <w:r>
        <w:t xml:space="preserve"> обоснованн</w:t>
      </w:r>
      <w:r w:rsidR="006561B0">
        <w:t>ыми</w:t>
      </w:r>
      <w:r>
        <w:t xml:space="preserve"> – 2, признаны необоснованными – 0, выдано предписани</w:t>
      </w:r>
      <w:r w:rsidR="006561B0">
        <w:t>й</w:t>
      </w:r>
      <w:r>
        <w:t xml:space="preserve"> – 2, которые исполнены в отчетном периоде;</w:t>
      </w:r>
    </w:p>
    <w:p w:rsidR="00D23239" w:rsidRDefault="00D23239" w:rsidP="00D23239">
      <w:pPr>
        <w:ind w:firstLine="567"/>
        <w:jc w:val="both"/>
      </w:pPr>
      <w:r>
        <w:t xml:space="preserve">- </w:t>
      </w:r>
      <w:r>
        <w:rPr>
          <w:i/>
        </w:rPr>
        <w:t>иные торги</w:t>
      </w:r>
      <w:r>
        <w:t>: поступило жалоб – 6, из них возвращено заявителю – 2, отозвано заявителем – 1, признан</w:t>
      </w:r>
      <w:r w:rsidR="006561B0">
        <w:t>ы</w:t>
      </w:r>
      <w:r>
        <w:t xml:space="preserve"> </w:t>
      </w:r>
      <w:r w:rsidR="006561B0">
        <w:t>обоснованными</w:t>
      </w:r>
      <w:r>
        <w:t xml:space="preserve"> – 2, признаны необоснованными – 1, выдано предписани</w:t>
      </w:r>
      <w:r w:rsidR="006561B0">
        <w:t>й</w:t>
      </w:r>
      <w:r>
        <w:t xml:space="preserve"> – 2, которые исполнены в отчетном периоде.</w:t>
      </w:r>
    </w:p>
    <w:p w:rsidR="00D23239" w:rsidRDefault="00D23239" w:rsidP="00D23239">
      <w:pPr>
        <w:ind w:firstLine="567"/>
        <w:jc w:val="both"/>
      </w:pPr>
      <w:r>
        <w:t>Таким образом, в отчетном периоде из 33 поступивших жалоб возвращено заявителю – 14, отозвана заявителем 1 жалоба, направлено по подведомственности – 1</w:t>
      </w:r>
      <w:r w:rsidR="006561B0">
        <w:t xml:space="preserve"> жалоба</w:t>
      </w:r>
      <w:r>
        <w:t>, рассмотрено по существу 17 жалоб из которых: признаны обоснованными 12 жалоб (70,</w:t>
      </w:r>
      <w:r w:rsidR="006561B0">
        <w:t>6</w:t>
      </w:r>
      <w:r>
        <w:t>% от рассмотренных жалоб), признаны необоснованными 5 жалоб (29,4% от рассмотренных жалоб).</w:t>
      </w:r>
    </w:p>
    <w:p w:rsidR="00D23239" w:rsidRDefault="00D23239" w:rsidP="00D23239">
      <w:pPr>
        <w:ind w:firstLine="567"/>
        <w:jc w:val="both"/>
      </w:pPr>
      <w:r>
        <w:t xml:space="preserve">По результатам рассмотрения жалоб в рамках статьи 18.1 Закона «О защите конкуренции» Тывинским УФАС России выдано 10 предписаний, </w:t>
      </w:r>
      <w:r>
        <w:lastRenderedPageBreak/>
        <w:t xml:space="preserve">исполнено в отчетном периоде – 8 </w:t>
      </w:r>
      <w:r w:rsidR="006561B0">
        <w:t xml:space="preserve">предписаний </w:t>
      </w:r>
      <w:r>
        <w:t>или 80% от выданных предписаний. Не исполнено – 1, в стадии исполнения – 1.</w:t>
      </w:r>
    </w:p>
    <w:p w:rsidR="00D23239" w:rsidRDefault="00D23239" w:rsidP="00D23239">
      <w:pPr>
        <w:ind w:firstLine="567"/>
        <w:jc w:val="both"/>
      </w:pPr>
      <w:r>
        <w:t>В ходе рассмотрения 17 жалоб выявлено 10 торгов (закупок) проведенных с нарушением требований законодательства Российской Федерации.</w:t>
      </w:r>
    </w:p>
    <w:p w:rsidR="00D23239" w:rsidRDefault="00D23239" w:rsidP="00D23239">
      <w:pPr>
        <w:ind w:firstLine="567"/>
        <w:jc w:val="both"/>
      </w:pPr>
      <w:r>
        <w:t xml:space="preserve">Основными видами нарушений, допускаемых юридическими лицами (организаторами торгов, операторами площадок, комиссиями по осуществлению закупок), в отчетном периоде являются: </w:t>
      </w:r>
    </w:p>
    <w:p w:rsidR="00D23239" w:rsidRDefault="00D23239" w:rsidP="00D23239">
      <w:pPr>
        <w:ind w:firstLine="567"/>
        <w:jc w:val="both"/>
      </w:pPr>
      <w:r>
        <w:t xml:space="preserve">- нарушения размещения информации на официальном сайте – 2; </w:t>
      </w:r>
    </w:p>
    <w:p w:rsidR="00D23239" w:rsidRDefault="00D23239" w:rsidP="00D23239">
      <w:pPr>
        <w:ind w:firstLine="567"/>
        <w:jc w:val="both"/>
      </w:pPr>
      <w:r>
        <w:t>- порядок отбора заявок – 4;</w:t>
      </w:r>
    </w:p>
    <w:p w:rsidR="00D23239" w:rsidRDefault="00D23239" w:rsidP="00D23239">
      <w:pPr>
        <w:ind w:firstLine="567"/>
        <w:jc w:val="both"/>
      </w:pPr>
      <w:r>
        <w:t>- неправомерное установление (не установление) требований в документации о закупках – 4.</w:t>
      </w:r>
    </w:p>
    <w:p w:rsidR="00CF0D7E" w:rsidRDefault="00CF0D7E" w:rsidP="00D23239">
      <w:pPr>
        <w:jc w:val="both"/>
      </w:pPr>
    </w:p>
    <w:p w:rsidR="00CF0D7E" w:rsidRPr="006F6D3B" w:rsidRDefault="00CF0D7E" w:rsidP="00CF0D7E">
      <w:pPr>
        <w:ind w:firstLine="567"/>
        <w:jc w:val="both"/>
        <w:rPr>
          <w:szCs w:val="28"/>
        </w:rPr>
      </w:pPr>
      <w:r w:rsidRPr="006F6D3B">
        <w:rPr>
          <w:szCs w:val="28"/>
        </w:rPr>
        <w:t>Примеры дел:</w:t>
      </w:r>
    </w:p>
    <w:p w:rsidR="00CF0D7E" w:rsidRDefault="00CF0D7E" w:rsidP="00CF0D7E">
      <w:pPr>
        <w:ind w:firstLine="567"/>
        <w:jc w:val="both"/>
        <w:rPr>
          <w:i/>
          <w:szCs w:val="28"/>
        </w:rPr>
      </w:pPr>
      <w:r w:rsidRPr="00BE003F">
        <w:rPr>
          <w:i/>
          <w:szCs w:val="28"/>
        </w:rPr>
        <w:t xml:space="preserve">Наиболее значимые дела, </w:t>
      </w:r>
      <w:r>
        <w:rPr>
          <w:i/>
          <w:szCs w:val="28"/>
        </w:rPr>
        <w:t>по результатам рассмотрения жалоб в рамках</w:t>
      </w:r>
      <w:r w:rsidRPr="00BE003F">
        <w:rPr>
          <w:i/>
          <w:szCs w:val="28"/>
        </w:rPr>
        <w:t xml:space="preserve"> статьи 1</w:t>
      </w:r>
      <w:r>
        <w:rPr>
          <w:i/>
          <w:szCs w:val="28"/>
        </w:rPr>
        <w:t>8.1</w:t>
      </w:r>
      <w:r w:rsidRPr="00BE003F">
        <w:rPr>
          <w:i/>
          <w:szCs w:val="28"/>
        </w:rPr>
        <w:t xml:space="preserve"> Закона </w:t>
      </w:r>
      <w:r>
        <w:rPr>
          <w:i/>
          <w:szCs w:val="28"/>
        </w:rPr>
        <w:t>«О</w:t>
      </w:r>
      <w:r w:rsidRPr="00BE003F">
        <w:rPr>
          <w:i/>
          <w:szCs w:val="28"/>
        </w:rPr>
        <w:t xml:space="preserve"> защите конкуренции</w:t>
      </w:r>
      <w:r>
        <w:rPr>
          <w:i/>
          <w:szCs w:val="28"/>
        </w:rPr>
        <w:t>»</w:t>
      </w:r>
      <w:r w:rsidRPr="00BE003F">
        <w:rPr>
          <w:i/>
          <w:szCs w:val="28"/>
        </w:rPr>
        <w:t xml:space="preserve"> в разрезе видов нарушений, отраженных в форме № 1:</w:t>
      </w:r>
    </w:p>
    <w:p w:rsidR="006561B0" w:rsidRDefault="00B11478" w:rsidP="00CF0D7E">
      <w:pPr>
        <w:ind w:firstLine="567"/>
        <w:jc w:val="both"/>
        <w:rPr>
          <w:color w:val="000000"/>
          <w:szCs w:val="28"/>
        </w:rPr>
      </w:pPr>
      <w:r>
        <w:rPr>
          <w:color w:val="000000"/>
          <w:szCs w:val="28"/>
        </w:rPr>
        <w:t>Жалоба ООО «Стройбат125» на положения документации открытого аукциона № 160718/1383466/01 по продаже права на заключение договора аренды лесного участка для заготовки пищевых лесных ресурсов и сбора лекарственных растений, начальная цена предмета аукциона: 3 023 820 рублей.</w:t>
      </w:r>
    </w:p>
    <w:p w:rsidR="00B11478" w:rsidRDefault="00B11478" w:rsidP="00B11478">
      <w:pPr>
        <w:suppressAutoHyphens/>
        <w:ind w:firstLine="709"/>
        <w:jc w:val="both"/>
        <w:rPr>
          <w:color w:val="000000"/>
          <w:szCs w:val="28"/>
          <w:lang w:eastAsia="ar-SA"/>
        </w:rPr>
      </w:pPr>
      <w:r>
        <w:rPr>
          <w:color w:val="000000"/>
          <w:szCs w:val="28"/>
          <w:lang w:eastAsia="ar-SA"/>
        </w:rPr>
        <w:t xml:space="preserve">Согласно письменным доводам жалобы </w:t>
      </w:r>
      <w:r>
        <w:rPr>
          <w:color w:val="000000"/>
          <w:szCs w:val="28"/>
        </w:rPr>
        <w:t xml:space="preserve">ООО «Стройбат125» </w:t>
      </w:r>
      <w:r>
        <w:rPr>
          <w:color w:val="000000"/>
          <w:szCs w:val="28"/>
          <w:lang w:eastAsia="ar-SA"/>
        </w:rPr>
        <w:t>права и законные интересы общества нарушены действиями</w:t>
      </w:r>
      <w:r>
        <w:rPr>
          <w:color w:val="000000"/>
          <w:szCs w:val="28"/>
        </w:rPr>
        <w:t xml:space="preserve"> </w:t>
      </w:r>
      <w:r>
        <w:rPr>
          <w:color w:val="000000"/>
          <w:szCs w:val="28"/>
          <w:lang w:eastAsia="ar-SA"/>
        </w:rPr>
        <w:t xml:space="preserve">организатора торгов: </w:t>
      </w:r>
    </w:p>
    <w:p w:rsidR="00B11478" w:rsidRDefault="00B11478" w:rsidP="00B11478">
      <w:pPr>
        <w:suppressAutoHyphens/>
        <w:ind w:firstLine="709"/>
        <w:jc w:val="both"/>
        <w:rPr>
          <w:rFonts w:eastAsiaTheme="minorHAnsi"/>
          <w:color w:val="000000"/>
          <w:szCs w:val="28"/>
          <w:lang w:eastAsia="en-US"/>
        </w:rPr>
      </w:pPr>
      <w:r>
        <w:rPr>
          <w:b/>
          <w:color w:val="000000"/>
          <w:szCs w:val="28"/>
          <w:lang w:eastAsia="ar-SA"/>
        </w:rPr>
        <w:t xml:space="preserve">1. </w:t>
      </w:r>
      <w:r>
        <w:rPr>
          <w:color w:val="000000"/>
          <w:szCs w:val="28"/>
          <w:lang w:eastAsia="ar-SA"/>
        </w:rPr>
        <w:t xml:space="preserve">В документации </w:t>
      </w:r>
      <w:r>
        <w:rPr>
          <w:color w:val="000000"/>
          <w:szCs w:val="28"/>
        </w:rPr>
        <w:t>открытого аукциона № 160718/1383466/01 установлены недостоверные сведения относительно места подачи заявок, так как открытый аукцион был проведен в электронной форме;</w:t>
      </w:r>
    </w:p>
    <w:p w:rsidR="00B11478" w:rsidRDefault="00B11478" w:rsidP="00B11478">
      <w:pPr>
        <w:suppressAutoHyphens/>
        <w:ind w:firstLine="709"/>
        <w:jc w:val="both"/>
        <w:rPr>
          <w:color w:val="000000"/>
          <w:szCs w:val="28"/>
        </w:rPr>
      </w:pPr>
      <w:r>
        <w:rPr>
          <w:b/>
          <w:color w:val="000000"/>
          <w:szCs w:val="28"/>
        </w:rPr>
        <w:t>2.</w:t>
      </w:r>
      <w:r>
        <w:rPr>
          <w:color w:val="000000"/>
          <w:szCs w:val="28"/>
        </w:rPr>
        <w:t xml:space="preserve"> Сокращены сроки подачи заявок на участие в открытом аукционе № 160718/1383466/01;</w:t>
      </w:r>
    </w:p>
    <w:p w:rsidR="00B11478" w:rsidRDefault="00B11478" w:rsidP="00B11478">
      <w:pPr>
        <w:suppressAutoHyphens/>
        <w:ind w:firstLine="709"/>
        <w:jc w:val="both"/>
        <w:rPr>
          <w:b/>
          <w:color w:val="000000"/>
          <w:szCs w:val="28"/>
          <w:lang w:eastAsia="ar-SA"/>
        </w:rPr>
      </w:pPr>
      <w:r>
        <w:rPr>
          <w:b/>
          <w:color w:val="000000"/>
          <w:szCs w:val="28"/>
        </w:rPr>
        <w:t>3.</w:t>
      </w:r>
      <w:r>
        <w:rPr>
          <w:color w:val="000000"/>
          <w:szCs w:val="28"/>
        </w:rPr>
        <w:t xml:space="preserve"> На официальном сайте торгов </w:t>
      </w:r>
      <w:hyperlink r:id="rId17" w:history="1">
        <w:r>
          <w:rPr>
            <w:rStyle w:val="af8"/>
            <w:szCs w:val="28"/>
          </w:rPr>
          <w:t>www.torgi.gov.ru</w:t>
        </w:r>
      </w:hyperlink>
      <w:r>
        <w:rPr>
          <w:rStyle w:val="af8"/>
          <w:szCs w:val="28"/>
        </w:rPr>
        <w:t xml:space="preserve"> </w:t>
      </w:r>
      <w:r>
        <w:rPr>
          <w:color w:val="000000"/>
          <w:szCs w:val="28"/>
          <w:lang w:eastAsia="ar-SA"/>
        </w:rPr>
        <w:t xml:space="preserve">в составе документации </w:t>
      </w:r>
      <w:r w:rsidR="009A7A43">
        <w:rPr>
          <w:color w:val="000000"/>
          <w:szCs w:val="28"/>
        </w:rPr>
        <w:t>открытого аукциона</w:t>
      </w:r>
      <w:r>
        <w:rPr>
          <w:color w:val="000000"/>
          <w:szCs w:val="28"/>
        </w:rPr>
        <w:t xml:space="preserve"> № 160718/1383466/01 не размещена проектная документация лесного участка</w:t>
      </w:r>
    </w:p>
    <w:p w:rsidR="009A7A43" w:rsidRDefault="009A7A43" w:rsidP="009A7A43">
      <w:pPr>
        <w:autoSpaceDE w:val="0"/>
        <w:autoSpaceDN w:val="0"/>
        <w:adjustRightInd w:val="0"/>
        <w:ind w:firstLine="540"/>
        <w:jc w:val="both"/>
        <w:rPr>
          <w:color w:val="000000"/>
          <w:szCs w:val="28"/>
        </w:rPr>
      </w:pPr>
      <w:r>
        <w:rPr>
          <w:color w:val="000000"/>
          <w:szCs w:val="28"/>
        </w:rPr>
        <w:t xml:space="preserve">В ходе мониторинга официального сайта оператора электронной торговой площадки ООО «РТС-тендер» </w:t>
      </w:r>
      <w:hyperlink r:id="rId18" w:history="1">
        <w:r>
          <w:rPr>
            <w:rStyle w:val="af8"/>
            <w:szCs w:val="28"/>
          </w:rPr>
          <w:t>www.rts-tender.ru</w:t>
        </w:r>
      </w:hyperlink>
      <w:r>
        <w:rPr>
          <w:color w:val="000000"/>
          <w:szCs w:val="28"/>
        </w:rPr>
        <w:t xml:space="preserve">, Комиссией Тывинского УФАС России установлено, что </w:t>
      </w:r>
      <w:r>
        <w:rPr>
          <w:color w:val="000000"/>
          <w:szCs w:val="28"/>
          <w:lang w:eastAsia="ar-SA"/>
        </w:rPr>
        <w:t>организатором торгов –</w:t>
      </w:r>
      <w:r>
        <w:rPr>
          <w:bCs/>
          <w:szCs w:val="28"/>
          <w:lang w:eastAsia="ar-SA"/>
        </w:rPr>
        <w:t xml:space="preserve"> </w:t>
      </w:r>
      <w:r>
        <w:rPr>
          <w:szCs w:val="28"/>
          <w:lang w:eastAsia="ar-SA"/>
        </w:rPr>
        <w:t>Государственным комитетом по лесному хозяйст</w:t>
      </w:r>
      <w:r w:rsidR="008C47DD">
        <w:rPr>
          <w:szCs w:val="28"/>
          <w:lang w:eastAsia="ar-SA"/>
        </w:rPr>
        <w:t>ву Республики Тыва 13.07.2018 года</w:t>
      </w:r>
      <w:r>
        <w:rPr>
          <w:szCs w:val="28"/>
          <w:lang w:eastAsia="ar-SA"/>
        </w:rPr>
        <w:t xml:space="preserve"> размещен а</w:t>
      </w:r>
      <w:r>
        <w:rPr>
          <w:color w:val="000000"/>
          <w:szCs w:val="28"/>
        </w:rPr>
        <w:t>укцион по аренде лесного участка по продаже права на заключение договора аренды лесного участка на территории ГКУ РТ "Тоджинское лесничество", номер процедуры 8306, начальная цена предмета аукциона: 3 023 820, 00 рублей, предмет, которого аналогичен с открытым аукционом № 160718/1383466/01.</w:t>
      </w:r>
    </w:p>
    <w:p w:rsidR="009A7A43" w:rsidRDefault="009A7A43" w:rsidP="009A7A43">
      <w:pPr>
        <w:autoSpaceDE w:val="0"/>
        <w:autoSpaceDN w:val="0"/>
        <w:adjustRightInd w:val="0"/>
        <w:ind w:firstLine="540"/>
        <w:jc w:val="both"/>
        <w:rPr>
          <w:color w:val="000000"/>
          <w:szCs w:val="28"/>
        </w:rPr>
      </w:pPr>
      <w:r>
        <w:rPr>
          <w:color w:val="000000"/>
          <w:szCs w:val="28"/>
        </w:rPr>
        <w:t xml:space="preserve">Таким образом, Комиссией Тывинского УФАС России установлено, что открытый аукцион № 160718/1383466/01 по продаже права на заключение договора аренды лесного участка для заготовки пищевых лесных ресурсов </w:t>
      </w:r>
      <w:r w:rsidR="00E76A80">
        <w:rPr>
          <w:color w:val="000000"/>
          <w:szCs w:val="28"/>
        </w:rPr>
        <w:t>и сбора лекарственных растений,</w:t>
      </w:r>
      <w:r>
        <w:rPr>
          <w:color w:val="000000"/>
          <w:szCs w:val="28"/>
        </w:rPr>
        <w:t xml:space="preserve"> начальная цена предмета аукциона: 3 023 820 рублей, фактически проведен в электронной форме, вместе с тем, извещение и документация открытого аукциона № 160718/1383466/01, размещенные на </w:t>
      </w:r>
      <w:r>
        <w:rPr>
          <w:szCs w:val="28"/>
        </w:rPr>
        <w:t xml:space="preserve">официальный сайт </w:t>
      </w:r>
      <w:hyperlink r:id="rId19" w:history="1">
        <w:r>
          <w:rPr>
            <w:rStyle w:val="af8"/>
            <w:szCs w:val="28"/>
          </w:rPr>
          <w:t>www.torgi.gov.ru</w:t>
        </w:r>
      </w:hyperlink>
      <w:r>
        <w:rPr>
          <w:rStyle w:val="af8"/>
          <w:szCs w:val="28"/>
        </w:rPr>
        <w:t xml:space="preserve">, </w:t>
      </w:r>
      <w:r w:rsidRPr="008C47DD">
        <w:rPr>
          <w:rStyle w:val="af8"/>
          <w:color w:val="auto"/>
          <w:szCs w:val="28"/>
          <w:u w:val="none"/>
        </w:rPr>
        <w:t xml:space="preserve">содержат противоречивые сведения </w:t>
      </w:r>
      <w:r w:rsidRPr="008C47DD">
        <w:rPr>
          <w:rStyle w:val="af8"/>
          <w:color w:val="auto"/>
          <w:szCs w:val="28"/>
          <w:u w:val="none"/>
        </w:rPr>
        <w:lastRenderedPageBreak/>
        <w:t xml:space="preserve">относительно </w:t>
      </w:r>
      <w:r>
        <w:rPr>
          <w:szCs w:val="28"/>
          <w:lang w:eastAsia="ar-SA"/>
        </w:rPr>
        <w:t xml:space="preserve">порядка приема заявок и об адресе места приема заявок на участие в аукционе </w:t>
      </w:r>
      <w:r>
        <w:rPr>
          <w:color w:val="000000"/>
          <w:szCs w:val="28"/>
        </w:rPr>
        <w:t>№ 160718/1383466/01</w:t>
      </w:r>
      <w:r w:rsidR="008C47DD">
        <w:rPr>
          <w:szCs w:val="28"/>
          <w:lang w:eastAsia="ar-SA"/>
        </w:rPr>
        <w:t xml:space="preserve">, кроме того, </w:t>
      </w:r>
      <w:r w:rsidR="008C47DD" w:rsidRPr="008C47DD">
        <w:rPr>
          <w:szCs w:val="28"/>
          <w:lang w:eastAsia="ar-SA"/>
        </w:rPr>
        <w:t>не</w:t>
      </w:r>
      <w:r w:rsidRPr="008C47DD">
        <w:rPr>
          <w:rStyle w:val="af8"/>
          <w:color w:val="auto"/>
          <w:szCs w:val="28"/>
          <w:u w:val="none"/>
        </w:rPr>
        <w:t xml:space="preserve"> содержат номер процедуры торгов на сайте </w:t>
      </w:r>
      <w:r>
        <w:rPr>
          <w:color w:val="000000"/>
          <w:szCs w:val="28"/>
        </w:rPr>
        <w:t>оператора электронной торговой площадки ООО «РТС-тендер».</w:t>
      </w:r>
    </w:p>
    <w:p w:rsidR="009A7A43" w:rsidRDefault="009A7A43" w:rsidP="009A7A43">
      <w:pPr>
        <w:widowControl w:val="0"/>
        <w:suppressAutoHyphens/>
        <w:autoSpaceDE w:val="0"/>
        <w:ind w:firstLine="709"/>
        <w:jc w:val="both"/>
        <w:rPr>
          <w:szCs w:val="28"/>
          <w:lang w:eastAsia="ar-SA"/>
        </w:rPr>
      </w:pPr>
      <w:r>
        <w:rPr>
          <w:color w:val="000000"/>
          <w:szCs w:val="28"/>
        </w:rPr>
        <w:t xml:space="preserve">Следовательно, в действиях </w:t>
      </w:r>
      <w:r>
        <w:rPr>
          <w:szCs w:val="28"/>
          <w:lang w:eastAsia="ar-SA"/>
        </w:rPr>
        <w:t>организатора торгов - Государственного комитета по лесному хозяйству Республики Тыва установлено нарушение пункта 9 части 15 статьи 78, части 16 статьи 78 Лесного кодекс</w:t>
      </w:r>
      <w:r w:rsidR="00E76A80">
        <w:rPr>
          <w:szCs w:val="28"/>
          <w:lang w:eastAsia="ar-SA"/>
        </w:rPr>
        <w:t>а</w:t>
      </w:r>
      <w:r>
        <w:rPr>
          <w:szCs w:val="28"/>
          <w:lang w:eastAsia="ar-SA"/>
        </w:rPr>
        <w:t xml:space="preserve"> Российской Федерации, в части установления противоречивых требований в извещении и документации открытого аукциона № 160718/1383466/01 о порядке приема заявок на участие в аукционе, об адресе места приема заявок на участие в аукционе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0" w:history="1">
        <w:r>
          <w:rPr>
            <w:rStyle w:val="af8"/>
            <w:szCs w:val="28"/>
          </w:rPr>
          <w:t>www.torgi.gov.ru</w:t>
        </w:r>
      </w:hyperlink>
    </w:p>
    <w:p w:rsidR="009A7A43" w:rsidRDefault="009A7A43" w:rsidP="009A7A43">
      <w:pPr>
        <w:widowControl w:val="0"/>
        <w:suppressAutoHyphens/>
        <w:autoSpaceDE w:val="0"/>
        <w:ind w:firstLine="709"/>
        <w:jc w:val="both"/>
        <w:rPr>
          <w:szCs w:val="28"/>
        </w:rPr>
      </w:pPr>
      <w:r>
        <w:rPr>
          <w:szCs w:val="28"/>
          <w:lang w:eastAsia="ar-SA"/>
        </w:rPr>
        <w:t>Согласно подпункту «а» пункта 9 части 15 статьи 78 Лесного кодекса Российской Федерации и</w:t>
      </w:r>
      <w:r>
        <w:rPr>
          <w:szCs w:val="28"/>
        </w:rPr>
        <w:t>звещение о проведении аукциона должно содержать сведения о форме заявки на участие в аукционе, порядке ее приема, об адресе места ее приема, о дате и времени начала и окончания приема заявок на участие в аукционе. Срок подачи заявок на участие в аукционе должен составлять не менее чем тридцать дней в случае проведения аукциона на право заключения договора аренды лесного участка, находящегося в государственной или муниципальной собственности.</w:t>
      </w:r>
    </w:p>
    <w:p w:rsidR="009A7A43" w:rsidRDefault="009A7A43" w:rsidP="009A7A43">
      <w:pPr>
        <w:widowControl w:val="0"/>
        <w:suppressAutoHyphens/>
        <w:autoSpaceDE w:val="0"/>
        <w:ind w:firstLine="709"/>
        <w:jc w:val="both"/>
        <w:rPr>
          <w:color w:val="000000"/>
          <w:szCs w:val="28"/>
          <w:lang w:eastAsia="ar-SA"/>
        </w:rPr>
      </w:pPr>
      <w:r>
        <w:rPr>
          <w:szCs w:val="28"/>
        </w:rPr>
        <w:t>И</w:t>
      </w:r>
      <w:r>
        <w:rPr>
          <w:color w:val="000000"/>
          <w:szCs w:val="28"/>
          <w:lang w:eastAsia="ar-SA"/>
        </w:rPr>
        <w:t xml:space="preserve">звещение о проведении </w:t>
      </w:r>
      <w:r>
        <w:rPr>
          <w:color w:val="000000"/>
          <w:szCs w:val="28"/>
        </w:rPr>
        <w:t xml:space="preserve">открытого аукциона № 160718/1383466/01 по продаже права на заключение договора аренды лесного участка для заготовки пищевых лесных ресурсов и сбора лекарственных растений, начальная цена предмета аукциона: 3 023 820 рублей на </w:t>
      </w:r>
      <w:r>
        <w:rPr>
          <w:szCs w:val="28"/>
        </w:rPr>
        <w:t xml:space="preserve">официальном сайте </w:t>
      </w:r>
      <w:hyperlink r:id="rId21" w:history="1">
        <w:r>
          <w:rPr>
            <w:rStyle w:val="af8"/>
            <w:szCs w:val="28"/>
          </w:rPr>
          <w:t>www.torgi.gov.ru</w:t>
        </w:r>
      </w:hyperlink>
      <w:r>
        <w:rPr>
          <w:rStyle w:val="af8"/>
          <w:szCs w:val="28"/>
        </w:rPr>
        <w:t xml:space="preserve"> </w:t>
      </w:r>
      <w:r>
        <w:rPr>
          <w:color w:val="000000"/>
          <w:szCs w:val="28"/>
          <w:lang w:eastAsia="ar-SA"/>
        </w:rPr>
        <w:t>организатором торгов –</w:t>
      </w:r>
      <w:r>
        <w:rPr>
          <w:bCs/>
          <w:szCs w:val="28"/>
          <w:lang w:eastAsia="ar-SA"/>
        </w:rPr>
        <w:t xml:space="preserve"> </w:t>
      </w:r>
      <w:r>
        <w:rPr>
          <w:szCs w:val="28"/>
          <w:lang w:eastAsia="ar-SA"/>
        </w:rPr>
        <w:t>Государственным комитетом по лесному хозяйству Республики Тыва опубликовано «</w:t>
      </w:r>
      <w:r>
        <w:rPr>
          <w:b/>
          <w:color w:val="000000"/>
          <w:szCs w:val="28"/>
          <w:lang w:eastAsia="ar-SA"/>
        </w:rPr>
        <w:t>16.07.2018 г.</w:t>
      </w:r>
      <w:r>
        <w:rPr>
          <w:color w:val="000000"/>
          <w:szCs w:val="28"/>
          <w:lang w:eastAsia="ar-SA"/>
        </w:rPr>
        <w:t>».</w:t>
      </w:r>
    </w:p>
    <w:p w:rsidR="008C47DD" w:rsidRDefault="009A7A43" w:rsidP="008C47DD">
      <w:pPr>
        <w:widowControl w:val="0"/>
        <w:suppressAutoHyphens/>
        <w:autoSpaceDE w:val="0"/>
        <w:ind w:firstLine="709"/>
        <w:jc w:val="both"/>
        <w:rPr>
          <w:rFonts w:eastAsiaTheme="minorHAnsi"/>
          <w:color w:val="000000"/>
          <w:szCs w:val="28"/>
          <w:lang w:eastAsia="en-US"/>
        </w:rPr>
      </w:pPr>
      <w:r>
        <w:rPr>
          <w:color w:val="000000"/>
          <w:szCs w:val="28"/>
          <w:lang w:eastAsia="ar-SA"/>
        </w:rPr>
        <w:t xml:space="preserve">Согласно указанному выше извещению о проведении </w:t>
      </w:r>
      <w:r>
        <w:rPr>
          <w:color w:val="000000"/>
          <w:szCs w:val="28"/>
        </w:rPr>
        <w:t xml:space="preserve">открытого аукциона № 160718/1383466/01 дата начала подачи заявок определена как </w:t>
      </w:r>
      <w:r>
        <w:rPr>
          <w:b/>
          <w:color w:val="000000"/>
          <w:szCs w:val="28"/>
        </w:rPr>
        <w:t>13.07.2018 г.,</w:t>
      </w:r>
      <w:r>
        <w:rPr>
          <w:color w:val="000000"/>
          <w:szCs w:val="28"/>
        </w:rPr>
        <w:t xml:space="preserve"> то есть раньше, чем фактическая дата опубликования извещения на </w:t>
      </w:r>
      <w:r>
        <w:rPr>
          <w:szCs w:val="28"/>
        </w:rPr>
        <w:t xml:space="preserve">официальном сайте </w:t>
      </w:r>
      <w:hyperlink r:id="rId22" w:history="1">
        <w:r>
          <w:rPr>
            <w:rStyle w:val="af8"/>
            <w:szCs w:val="28"/>
          </w:rPr>
          <w:t>www.torgi.gov.ru</w:t>
        </w:r>
      </w:hyperlink>
      <w:r>
        <w:rPr>
          <w:rStyle w:val="af8"/>
          <w:szCs w:val="28"/>
        </w:rPr>
        <w:t xml:space="preserve">, </w:t>
      </w:r>
      <w:r>
        <w:rPr>
          <w:color w:val="000000"/>
          <w:szCs w:val="28"/>
        </w:rPr>
        <w:t>а дата окончания подачи заявок 15.08.2018 г.</w:t>
      </w:r>
    </w:p>
    <w:p w:rsidR="008C47DD" w:rsidRDefault="009A7A43" w:rsidP="008C47DD">
      <w:pPr>
        <w:widowControl w:val="0"/>
        <w:suppressAutoHyphens/>
        <w:autoSpaceDE w:val="0"/>
        <w:ind w:firstLine="709"/>
        <w:jc w:val="both"/>
        <w:rPr>
          <w:rFonts w:eastAsiaTheme="minorHAnsi"/>
          <w:color w:val="000000"/>
          <w:szCs w:val="28"/>
          <w:lang w:eastAsia="en-US"/>
        </w:rPr>
      </w:pPr>
      <w:r>
        <w:rPr>
          <w:color w:val="000000"/>
          <w:szCs w:val="28"/>
        </w:rPr>
        <w:t xml:space="preserve">Документацией открытого аукциона № 160718/1383466/01 установлены аналогичные даты начала и окончания подачи заявок. </w:t>
      </w:r>
    </w:p>
    <w:p w:rsidR="008C47DD" w:rsidRDefault="009A7A43" w:rsidP="008C47DD">
      <w:pPr>
        <w:widowControl w:val="0"/>
        <w:suppressAutoHyphens/>
        <w:autoSpaceDE w:val="0"/>
        <w:ind w:firstLine="709"/>
        <w:jc w:val="both"/>
        <w:rPr>
          <w:rFonts w:eastAsiaTheme="minorHAnsi"/>
          <w:color w:val="000000"/>
          <w:szCs w:val="28"/>
          <w:lang w:eastAsia="en-US"/>
        </w:rPr>
      </w:pPr>
      <w:r>
        <w:rPr>
          <w:szCs w:val="28"/>
        </w:rPr>
        <w:t xml:space="preserve">В соответствии со </w:t>
      </w:r>
      <w:hyperlink r:id="rId23" w:history="1">
        <w:r>
          <w:rPr>
            <w:rStyle w:val="af8"/>
            <w:szCs w:val="28"/>
          </w:rPr>
          <w:t>статьей 191</w:t>
        </w:r>
      </w:hyperlink>
      <w:r>
        <w:rPr>
          <w:szCs w:val="28"/>
        </w:rPr>
        <w:t xml:space="preserve"> Гражданского кодекса Российской Федерации (далее – ГК РФ) течение срока, определенного периодом времени, начинается на следующий день после календарной даты или наступления события, которым определено его начало.</w:t>
      </w:r>
    </w:p>
    <w:p w:rsidR="009A7A43" w:rsidRPr="008C47DD" w:rsidRDefault="009A7A43" w:rsidP="008C47DD">
      <w:pPr>
        <w:widowControl w:val="0"/>
        <w:suppressAutoHyphens/>
        <w:autoSpaceDE w:val="0"/>
        <w:ind w:firstLine="709"/>
        <w:jc w:val="both"/>
        <w:rPr>
          <w:rFonts w:eastAsiaTheme="minorHAnsi"/>
          <w:color w:val="000000"/>
          <w:szCs w:val="28"/>
          <w:lang w:eastAsia="en-US"/>
        </w:rPr>
      </w:pPr>
      <w:r>
        <w:rPr>
          <w:szCs w:val="28"/>
        </w:rPr>
        <w:t xml:space="preserve">Следовательно, сроки, указанные в </w:t>
      </w:r>
      <w:r>
        <w:rPr>
          <w:szCs w:val="28"/>
          <w:lang w:eastAsia="ar-SA"/>
        </w:rPr>
        <w:t>подпункте «а» пункта 9 части 15 статьи 78 Лесного кодекса Российской Федерации</w:t>
      </w:r>
      <w:r>
        <w:rPr>
          <w:szCs w:val="28"/>
        </w:rPr>
        <w:t>, начинают свой отсчет на следующий день после дня размещения извещения о проведении электронного аукциона.</w:t>
      </w:r>
    </w:p>
    <w:p w:rsidR="00E76A80" w:rsidRDefault="009A7A43" w:rsidP="00E76A80">
      <w:pPr>
        <w:autoSpaceDE w:val="0"/>
        <w:autoSpaceDN w:val="0"/>
        <w:adjustRightInd w:val="0"/>
        <w:ind w:firstLine="540"/>
        <w:jc w:val="both"/>
        <w:rPr>
          <w:szCs w:val="28"/>
        </w:rPr>
      </w:pPr>
      <w:r>
        <w:rPr>
          <w:szCs w:val="28"/>
        </w:rPr>
        <w:t xml:space="preserve">Таким образом, датой начала срока подачи заявок на участие в </w:t>
      </w:r>
      <w:r>
        <w:rPr>
          <w:color w:val="000000"/>
          <w:szCs w:val="28"/>
        </w:rPr>
        <w:t xml:space="preserve">открытом аукционе № 160718/1383466/01 </w:t>
      </w:r>
      <w:r>
        <w:rPr>
          <w:szCs w:val="28"/>
        </w:rPr>
        <w:t xml:space="preserve">в соответствии с ГК РФ </w:t>
      </w:r>
      <w:r>
        <w:rPr>
          <w:b/>
          <w:szCs w:val="28"/>
        </w:rPr>
        <w:t xml:space="preserve">является 16.07.2018 </w:t>
      </w:r>
      <w:r>
        <w:rPr>
          <w:b/>
          <w:szCs w:val="28"/>
        </w:rPr>
        <w:lastRenderedPageBreak/>
        <w:t>года,</w:t>
      </w:r>
      <w:r>
        <w:rPr>
          <w:szCs w:val="28"/>
        </w:rPr>
        <w:t xml:space="preserve"> а дата окончания срока подачи заявок на участие в </w:t>
      </w:r>
      <w:r>
        <w:rPr>
          <w:color w:val="000000"/>
          <w:szCs w:val="28"/>
        </w:rPr>
        <w:t xml:space="preserve">открытом аукционе № 160718/1383466/01 </w:t>
      </w:r>
      <w:r>
        <w:rPr>
          <w:b/>
          <w:color w:val="000000"/>
          <w:szCs w:val="28"/>
        </w:rPr>
        <w:t xml:space="preserve">является 15.08.2018 года </w:t>
      </w:r>
      <w:r>
        <w:rPr>
          <w:b/>
          <w:szCs w:val="28"/>
        </w:rPr>
        <w:t>включительно</w:t>
      </w:r>
      <w:r>
        <w:rPr>
          <w:szCs w:val="28"/>
        </w:rPr>
        <w:t>, то есть 15.08.2018 г.  23:59 ч. по местному времени.</w:t>
      </w:r>
    </w:p>
    <w:p w:rsidR="009A7A43" w:rsidRDefault="009A7A43" w:rsidP="00E76A80">
      <w:pPr>
        <w:autoSpaceDE w:val="0"/>
        <w:autoSpaceDN w:val="0"/>
        <w:adjustRightInd w:val="0"/>
        <w:ind w:firstLine="540"/>
        <w:jc w:val="both"/>
        <w:rPr>
          <w:szCs w:val="28"/>
        </w:rPr>
      </w:pPr>
      <w:r>
        <w:rPr>
          <w:color w:val="000000"/>
          <w:szCs w:val="28"/>
        </w:rPr>
        <w:t xml:space="preserve">При таких обстоятельствах, в действиях </w:t>
      </w:r>
      <w:r>
        <w:rPr>
          <w:color w:val="000000"/>
          <w:szCs w:val="28"/>
          <w:lang w:eastAsia="ar-SA"/>
        </w:rPr>
        <w:t>организатора торгов –</w:t>
      </w:r>
      <w:r>
        <w:rPr>
          <w:bCs/>
          <w:szCs w:val="28"/>
          <w:lang w:eastAsia="ar-SA"/>
        </w:rPr>
        <w:t xml:space="preserve"> </w:t>
      </w:r>
      <w:r>
        <w:rPr>
          <w:szCs w:val="28"/>
          <w:lang w:eastAsia="ar-SA"/>
        </w:rPr>
        <w:t>Государственного комитета по лесному хозяйству Республики Тыва установлено нарушение подпункта «а» пункта 9 части 15 статьи 78 Лесного кодекс</w:t>
      </w:r>
      <w:r w:rsidR="00E76A80">
        <w:rPr>
          <w:szCs w:val="28"/>
          <w:lang w:eastAsia="ar-SA"/>
        </w:rPr>
        <w:t>а</w:t>
      </w:r>
      <w:r>
        <w:rPr>
          <w:szCs w:val="28"/>
          <w:lang w:eastAsia="ar-SA"/>
        </w:rPr>
        <w:t xml:space="preserve"> Российской Федерации, в части сокращения сроков подачи заявок на участие в аукционе № 160718/1383466/01.</w:t>
      </w:r>
    </w:p>
    <w:p w:rsidR="009A7A43" w:rsidRDefault="009A7A43" w:rsidP="009A7A43">
      <w:pPr>
        <w:autoSpaceDE w:val="0"/>
        <w:autoSpaceDN w:val="0"/>
        <w:adjustRightInd w:val="0"/>
        <w:ind w:firstLine="540"/>
        <w:jc w:val="both"/>
        <w:rPr>
          <w:rFonts w:eastAsiaTheme="minorHAnsi"/>
          <w:szCs w:val="28"/>
          <w:lang w:eastAsia="en-US"/>
        </w:rPr>
      </w:pPr>
      <w:r>
        <w:rPr>
          <w:szCs w:val="28"/>
          <w:lang w:eastAsia="ar-SA"/>
        </w:rPr>
        <w:t>В силу пункта 1 части 16 статьи 78 Лесного кодекс</w:t>
      </w:r>
      <w:r w:rsidR="00E76A80">
        <w:rPr>
          <w:szCs w:val="28"/>
          <w:lang w:eastAsia="ar-SA"/>
        </w:rPr>
        <w:t>а</w:t>
      </w:r>
      <w:r>
        <w:rPr>
          <w:szCs w:val="28"/>
          <w:lang w:eastAsia="ar-SA"/>
        </w:rPr>
        <w:t xml:space="preserve"> Российской Федерации </w:t>
      </w:r>
      <w:r>
        <w:rPr>
          <w:szCs w:val="28"/>
        </w:rPr>
        <w:t>документация об аукционе наряду со сведениями, указанными в извещении о проведении аукциона, должна содержать проектную документацию лесного участка.</w:t>
      </w:r>
    </w:p>
    <w:p w:rsidR="009A7A43" w:rsidRDefault="009A7A43" w:rsidP="009A7A43">
      <w:pPr>
        <w:autoSpaceDE w:val="0"/>
        <w:autoSpaceDN w:val="0"/>
        <w:adjustRightInd w:val="0"/>
        <w:ind w:firstLine="540"/>
        <w:jc w:val="both"/>
        <w:rPr>
          <w:szCs w:val="28"/>
        </w:rPr>
      </w:pPr>
      <w:r>
        <w:rPr>
          <w:szCs w:val="28"/>
        </w:rPr>
        <w:t xml:space="preserve">На заседании Комиссии Тывинского УФАС России и в ходе </w:t>
      </w:r>
      <w:r>
        <w:rPr>
          <w:color w:val="000000"/>
          <w:szCs w:val="28"/>
        </w:rPr>
        <w:t xml:space="preserve">мониторинга официального сайта </w:t>
      </w:r>
      <w:hyperlink r:id="rId24" w:history="1">
        <w:r>
          <w:rPr>
            <w:rStyle w:val="af8"/>
            <w:szCs w:val="28"/>
          </w:rPr>
          <w:t>www.torgi.gov.ru</w:t>
        </w:r>
      </w:hyperlink>
      <w:r>
        <w:rPr>
          <w:rStyle w:val="af8"/>
          <w:szCs w:val="28"/>
        </w:rPr>
        <w:t xml:space="preserve"> </w:t>
      </w:r>
      <w:r>
        <w:rPr>
          <w:szCs w:val="28"/>
        </w:rPr>
        <w:t xml:space="preserve">установлено, что в документации о проведении открытого аукциона </w:t>
      </w:r>
      <w:r>
        <w:rPr>
          <w:szCs w:val="28"/>
          <w:lang w:eastAsia="ar-SA"/>
        </w:rPr>
        <w:t>№ 160718/1383466/01</w:t>
      </w:r>
      <w:r>
        <w:rPr>
          <w:szCs w:val="28"/>
        </w:rPr>
        <w:t xml:space="preserve"> отсутствует проектная документация лесного участка.</w:t>
      </w:r>
    </w:p>
    <w:p w:rsidR="009A7A43" w:rsidRDefault="009A7A43" w:rsidP="009A7A43">
      <w:pPr>
        <w:autoSpaceDE w:val="0"/>
        <w:autoSpaceDN w:val="0"/>
        <w:adjustRightInd w:val="0"/>
        <w:ind w:firstLine="540"/>
        <w:jc w:val="both"/>
        <w:rPr>
          <w:szCs w:val="28"/>
          <w:lang w:eastAsia="ar-SA"/>
        </w:rPr>
      </w:pPr>
      <w:r>
        <w:rPr>
          <w:color w:val="000000"/>
          <w:szCs w:val="28"/>
        </w:rPr>
        <w:t xml:space="preserve">На основании изложенного, в действиях </w:t>
      </w:r>
      <w:r>
        <w:rPr>
          <w:color w:val="000000"/>
          <w:szCs w:val="28"/>
          <w:lang w:eastAsia="ar-SA"/>
        </w:rPr>
        <w:t>организатора торгов –</w:t>
      </w:r>
      <w:r>
        <w:rPr>
          <w:bCs/>
          <w:szCs w:val="28"/>
          <w:lang w:eastAsia="ar-SA"/>
        </w:rPr>
        <w:t xml:space="preserve"> </w:t>
      </w:r>
      <w:r>
        <w:rPr>
          <w:szCs w:val="28"/>
          <w:lang w:eastAsia="ar-SA"/>
        </w:rPr>
        <w:t>Государственного комитета по лесному хозяйству Республики Тыва установлено нарушение пункта 1 части 16 статьи 78 Лесного кодекс</w:t>
      </w:r>
      <w:r w:rsidR="009E5656">
        <w:rPr>
          <w:szCs w:val="28"/>
          <w:lang w:eastAsia="ar-SA"/>
        </w:rPr>
        <w:t>а</w:t>
      </w:r>
      <w:r>
        <w:rPr>
          <w:szCs w:val="28"/>
          <w:lang w:eastAsia="ar-SA"/>
        </w:rPr>
        <w:t xml:space="preserve"> Российской Федерации, в части не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5" w:history="1">
        <w:r>
          <w:rPr>
            <w:rStyle w:val="af8"/>
            <w:szCs w:val="28"/>
          </w:rPr>
          <w:t>www.torgi.gov.ru</w:t>
        </w:r>
      </w:hyperlink>
      <w:r>
        <w:rPr>
          <w:szCs w:val="28"/>
          <w:lang w:eastAsia="ar-SA"/>
        </w:rPr>
        <w:t xml:space="preserve"> в составе документации открытог</w:t>
      </w:r>
      <w:r w:rsidR="00E76A80">
        <w:rPr>
          <w:szCs w:val="28"/>
          <w:lang w:eastAsia="ar-SA"/>
        </w:rPr>
        <w:t xml:space="preserve">о аукциона № 160718/1383466/01 </w:t>
      </w:r>
      <w:r>
        <w:rPr>
          <w:szCs w:val="28"/>
          <w:lang w:eastAsia="ar-SA"/>
        </w:rPr>
        <w:t>проектной документации лесного участка.</w:t>
      </w:r>
    </w:p>
    <w:p w:rsidR="009E5656" w:rsidRDefault="009E5656" w:rsidP="009E5656">
      <w:pPr>
        <w:widowControl w:val="0"/>
        <w:suppressAutoHyphens/>
        <w:autoSpaceDE w:val="0"/>
        <w:ind w:firstLine="709"/>
        <w:jc w:val="both"/>
        <w:rPr>
          <w:szCs w:val="28"/>
          <w:lang w:eastAsia="ar-SA"/>
        </w:rPr>
      </w:pPr>
      <w:r>
        <w:rPr>
          <w:szCs w:val="28"/>
          <w:lang w:eastAsia="ar-SA"/>
        </w:rPr>
        <w:t>Решением Комиссии Тывинского УФАС России от 13.09.2018 года № 05-13-01/14-18.1-18 жалоба Общества с ограниченной ответственностью «Стройбат125» признана обоснованной.</w:t>
      </w:r>
    </w:p>
    <w:p w:rsidR="009E5656" w:rsidRDefault="009E5656" w:rsidP="009E5656">
      <w:pPr>
        <w:widowControl w:val="0"/>
        <w:suppressAutoHyphens/>
        <w:autoSpaceDE w:val="0"/>
        <w:ind w:firstLine="709"/>
        <w:jc w:val="both"/>
        <w:rPr>
          <w:szCs w:val="28"/>
          <w:lang w:eastAsia="ar-SA"/>
        </w:rPr>
      </w:pPr>
      <w:r>
        <w:rPr>
          <w:szCs w:val="28"/>
          <w:lang w:eastAsia="ar-SA"/>
        </w:rPr>
        <w:t>В действиях организатора торгов - Государственного комитета по лесному хозяйству Республики Тыва установлены нарушения:</w:t>
      </w:r>
    </w:p>
    <w:p w:rsidR="009E5656" w:rsidRDefault="009E5656" w:rsidP="009E5656">
      <w:pPr>
        <w:widowControl w:val="0"/>
        <w:suppressAutoHyphens/>
        <w:autoSpaceDE w:val="0"/>
        <w:ind w:firstLine="709"/>
        <w:jc w:val="both"/>
        <w:rPr>
          <w:szCs w:val="28"/>
          <w:lang w:eastAsia="ar-SA"/>
        </w:rPr>
      </w:pPr>
      <w:r>
        <w:rPr>
          <w:szCs w:val="28"/>
          <w:lang w:eastAsia="ar-SA"/>
        </w:rPr>
        <w:t xml:space="preserve">1. пункта 9 части 15 статьи 78, части 16 статьи 78 Лесного кодекса Российской Федерации, в части установления противоречивых требований в извещении и документации открытого аукциона № 160718/1383466/01 о порядке приема заявок на участие в аукционе, об адресе места приема заявок на участие в аукционе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6" w:history="1">
        <w:r>
          <w:rPr>
            <w:rStyle w:val="af8"/>
            <w:szCs w:val="28"/>
          </w:rPr>
          <w:t>www.torgi.gov.ru</w:t>
        </w:r>
      </w:hyperlink>
      <w:r>
        <w:rPr>
          <w:rStyle w:val="af8"/>
          <w:szCs w:val="28"/>
        </w:rPr>
        <w:t>;</w:t>
      </w:r>
    </w:p>
    <w:p w:rsidR="009E5656" w:rsidRDefault="009E5656" w:rsidP="009E5656">
      <w:pPr>
        <w:widowControl w:val="0"/>
        <w:suppressAutoHyphens/>
        <w:autoSpaceDE w:val="0"/>
        <w:ind w:firstLine="709"/>
        <w:jc w:val="both"/>
        <w:rPr>
          <w:szCs w:val="28"/>
          <w:lang w:eastAsia="ar-SA"/>
        </w:rPr>
      </w:pPr>
      <w:r>
        <w:rPr>
          <w:szCs w:val="28"/>
          <w:lang w:eastAsia="ar-SA"/>
        </w:rPr>
        <w:t xml:space="preserve">2. подпункта «а» пункта 9 части 15 статьи 78 Лесного кодекса Российской Федерации, в части сокращения сроков подачи заявок на участие в аукционе № 160718/1383466/01; </w:t>
      </w:r>
    </w:p>
    <w:p w:rsidR="009E5656" w:rsidRDefault="009E5656" w:rsidP="009E5656">
      <w:pPr>
        <w:widowControl w:val="0"/>
        <w:suppressAutoHyphens/>
        <w:autoSpaceDE w:val="0"/>
        <w:ind w:firstLine="709"/>
        <w:jc w:val="both"/>
        <w:rPr>
          <w:szCs w:val="28"/>
          <w:lang w:eastAsia="ar-SA"/>
        </w:rPr>
      </w:pPr>
      <w:r>
        <w:rPr>
          <w:szCs w:val="28"/>
          <w:lang w:eastAsia="ar-SA"/>
        </w:rPr>
        <w:t xml:space="preserve">3. пункта 1 части 16 статьи 78 Лесного кодекса Российской Федерации, в части не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rPr>
          <w:szCs w:val="28"/>
          <w:lang w:eastAsia="ar-SA"/>
        </w:rPr>
        <w:lastRenderedPageBreak/>
        <w:t xml:space="preserve">Федерации, </w:t>
      </w:r>
      <w:hyperlink r:id="rId27" w:history="1">
        <w:r>
          <w:rPr>
            <w:rStyle w:val="af8"/>
            <w:szCs w:val="28"/>
          </w:rPr>
          <w:t>www.torgi.gov.ru</w:t>
        </w:r>
      </w:hyperlink>
      <w:r>
        <w:rPr>
          <w:szCs w:val="28"/>
          <w:lang w:eastAsia="ar-SA"/>
        </w:rPr>
        <w:t xml:space="preserve"> в составе документации открытого аукциона № 160718/1383466/01 проектной документации лесного участка.</w:t>
      </w:r>
    </w:p>
    <w:p w:rsidR="009E5656" w:rsidRDefault="009E5656" w:rsidP="009E5656">
      <w:pPr>
        <w:widowControl w:val="0"/>
        <w:suppressAutoHyphens/>
        <w:autoSpaceDE w:val="0"/>
        <w:ind w:firstLine="709"/>
        <w:jc w:val="both"/>
        <w:rPr>
          <w:szCs w:val="28"/>
          <w:lang w:eastAsia="ar-SA"/>
        </w:rPr>
      </w:pPr>
      <w:r>
        <w:rPr>
          <w:szCs w:val="28"/>
          <w:lang w:eastAsia="ar-SA"/>
        </w:rPr>
        <w:t>На основании решения Комиссии Тывинского УФАС России организатору торгов - Государственному комитету по лесному хозяйству Республики Тыва выдано предписание об устранении выявленных нарушений федерального законодательства, которое было исполнено в установленный им срок.</w:t>
      </w:r>
    </w:p>
    <w:p w:rsidR="009E5656" w:rsidRDefault="009E5656" w:rsidP="009E5656">
      <w:pPr>
        <w:widowControl w:val="0"/>
        <w:suppressAutoHyphens/>
        <w:autoSpaceDE w:val="0"/>
        <w:ind w:firstLine="709"/>
        <w:jc w:val="both"/>
        <w:rPr>
          <w:szCs w:val="28"/>
          <w:lang w:eastAsia="ar-SA"/>
        </w:rPr>
      </w:pPr>
      <w:r>
        <w:rPr>
          <w:szCs w:val="28"/>
          <w:lang w:eastAsia="ar-SA"/>
        </w:rPr>
        <w:t xml:space="preserve">В связи с допущенными нарушениями Лесного кодекса Российской Федерации при проведении </w:t>
      </w:r>
      <w:r>
        <w:rPr>
          <w:color w:val="000000"/>
          <w:szCs w:val="28"/>
        </w:rPr>
        <w:t xml:space="preserve">открытого аукциона № 160718/1383466/01 по продаже права на заключение договора аренды лесного участка для заготовки пищевых лесных ресурсов и сбора лекарственных растений в отношении должностного лица </w:t>
      </w:r>
      <w:r>
        <w:rPr>
          <w:szCs w:val="28"/>
          <w:lang w:eastAsia="ar-SA"/>
        </w:rPr>
        <w:t>Государственного комитета по лесному хозяйству Республики Тыва возбуждено дело об административном правонарушении № А18-7.32.4/18 по части 10 статьи 7.32.4 КоАП РФ, рассмотрение которого назначено на январь 2019 года.</w:t>
      </w:r>
    </w:p>
    <w:p w:rsidR="00291964" w:rsidRPr="004A4DA6" w:rsidRDefault="00291964" w:rsidP="0017026A">
      <w:pPr>
        <w:jc w:val="both"/>
      </w:pPr>
    </w:p>
    <w:p w:rsidR="00291964" w:rsidRDefault="00DF7A67" w:rsidP="00291964">
      <w:pPr>
        <w:pStyle w:val="21"/>
        <w:tabs>
          <w:tab w:val="left" w:pos="9639"/>
        </w:tabs>
        <w:ind w:right="282" w:firstLine="567"/>
        <w:jc w:val="center"/>
        <w:rPr>
          <w:b/>
        </w:rPr>
      </w:pPr>
      <w:r>
        <w:rPr>
          <w:b/>
        </w:rPr>
        <w:t>2</w:t>
      </w:r>
      <w:r w:rsidR="00291964" w:rsidRPr="007107B9">
        <w:rPr>
          <w:b/>
        </w:rPr>
        <w:t>.1.1</w:t>
      </w:r>
      <w:r w:rsidR="00AE688B">
        <w:rPr>
          <w:b/>
        </w:rPr>
        <w:t>1</w:t>
      </w:r>
      <w:r w:rsidR="00291964" w:rsidRPr="007107B9">
        <w:rPr>
          <w:b/>
        </w:rPr>
        <w:t>. Предоставление государственных или муниципальных преференций</w:t>
      </w:r>
    </w:p>
    <w:p w:rsidR="00291964" w:rsidRDefault="00291964" w:rsidP="00291964">
      <w:pPr>
        <w:autoSpaceDE w:val="0"/>
        <w:autoSpaceDN w:val="0"/>
        <w:adjustRightInd w:val="0"/>
        <w:ind w:firstLine="567"/>
        <w:jc w:val="both"/>
        <w:outlineLvl w:val="0"/>
        <w:rPr>
          <w:szCs w:val="28"/>
        </w:rPr>
      </w:pPr>
    </w:p>
    <w:p w:rsidR="00291964" w:rsidRDefault="00291964" w:rsidP="00291964">
      <w:pPr>
        <w:autoSpaceDE w:val="0"/>
        <w:autoSpaceDN w:val="0"/>
        <w:adjustRightInd w:val="0"/>
        <w:ind w:firstLine="567"/>
        <w:jc w:val="both"/>
        <w:outlineLvl w:val="1"/>
        <w:rPr>
          <w:color w:val="000000"/>
          <w:szCs w:val="28"/>
        </w:rPr>
      </w:pPr>
      <w:r>
        <w:rPr>
          <w:color w:val="000000"/>
          <w:szCs w:val="28"/>
        </w:rPr>
        <w:t xml:space="preserve">В </w:t>
      </w:r>
      <w:r w:rsidR="00AE7D59">
        <w:rPr>
          <w:color w:val="000000"/>
          <w:szCs w:val="28"/>
        </w:rPr>
        <w:t>рассматриваемом</w:t>
      </w:r>
      <w:r>
        <w:rPr>
          <w:color w:val="000000"/>
          <w:szCs w:val="28"/>
        </w:rPr>
        <w:t xml:space="preserve"> периоде </w:t>
      </w:r>
      <w:r w:rsidRPr="00B02976">
        <w:rPr>
          <w:color w:val="000000"/>
          <w:szCs w:val="28"/>
        </w:rPr>
        <w:t xml:space="preserve">Тывинским УФАС России </w:t>
      </w:r>
      <w:r>
        <w:rPr>
          <w:color w:val="000000"/>
          <w:szCs w:val="28"/>
        </w:rPr>
        <w:t xml:space="preserve">выдано </w:t>
      </w:r>
      <w:r w:rsidR="0010064D">
        <w:rPr>
          <w:color w:val="000000"/>
          <w:szCs w:val="28"/>
        </w:rPr>
        <w:t>1</w:t>
      </w:r>
      <w:r w:rsidR="00142D5B">
        <w:rPr>
          <w:color w:val="000000"/>
          <w:szCs w:val="28"/>
        </w:rPr>
        <w:t>4</w:t>
      </w:r>
      <w:r>
        <w:rPr>
          <w:color w:val="000000"/>
          <w:szCs w:val="28"/>
        </w:rPr>
        <w:t xml:space="preserve"> предупреждени</w:t>
      </w:r>
      <w:r w:rsidR="003E5EC5">
        <w:rPr>
          <w:color w:val="000000"/>
          <w:szCs w:val="28"/>
        </w:rPr>
        <w:t>й</w:t>
      </w:r>
      <w:r>
        <w:rPr>
          <w:color w:val="000000"/>
          <w:szCs w:val="28"/>
        </w:rPr>
        <w:t xml:space="preserve"> о прекращении действий (бездействия), которые содержат признаки нарушения антимонопольного законодательства,</w:t>
      </w:r>
      <w:r w:rsidRPr="00B02976">
        <w:rPr>
          <w:color w:val="000000"/>
          <w:szCs w:val="28"/>
        </w:rPr>
        <w:t xml:space="preserve"> выразившихся в предоставлени</w:t>
      </w:r>
      <w:r>
        <w:rPr>
          <w:color w:val="000000"/>
          <w:szCs w:val="28"/>
        </w:rPr>
        <w:t>и</w:t>
      </w:r>
      <w:r w:rsidRPr="00B02976">
        <w:rPr>
          <w:color w:val="000000"/>
          <w:szCs w:val="28"/>
        </w:rPr>
        <w:t xml:space="preserve"> муниципальной преференции в нарушение требований, установленных </w:t>
      </w:r>
      <w:hyperlink r:id="rId28" w:history="1">
        <w:r w:rsidRPr="00B02976">
          <w:rPr>
            <w:color w:val="000000"/>
            <w:szCs w:val="28"/>
          </w:rPr>
          <w:t>главой 5</w:t>
        </w:r>
      </w:hyperlink>
      <w:r w:rsidRPr="00B02976">
        <w:rPr>
          <w:color w:val="000000"/>
          <w:szCs w:val="28"/>
        </w:rPr>
        <w:t xml:space="preserve"> Закона </w:t>
      </w:r>
      <w:r w:rsidR="00AE688B">
        <w:rPr>
          <w:color w:val="000000"/>
          <w:szCs w:val="28"/>
        </w:rPr>
        <w:t>«О</w:t>
      </w:r>
      <w:r>
        <w:rPr>
          <w:color w:val="000000"/>
          <w:szCs w:val="28"/>
        </w:rPr>
        <w:t xml:space="preserve"> защите конкуренции</w:t>
      </w:r>
      <w:r w:rsidR="0010064D">
        <w:rPr>
          <w:color w:val="000000"/>
          <w:szCs w:val="28"/>
        </w:rPr>
        <w:t>», что в 3,</w:t>
      </w:r>
      <w:r w:rsidR="00142D5B">
        <w:rPr>
          <w:color w:val="000000"/>
          <w:szCs w:val="28"/>
        </w:rPr>
        <w:t>5</w:t>
      </w:r>
      <w:r w:rsidR="0010064D">
        <w:rPr>
          <w:color w:val="000000"/>
          <w:szCs w:val="28"/>
        </w:rPr>
        <w:t xml:space="preserve"> раза</w:t>
      </w:r>
      <w:r w:rsidR="00AE688B">
        <w:rPr>
          <w:color w:val="000000"/>
          <w:szCs w:val="28"/>
        </w:rPr>
        <w:t xml:space="preserve"> больше чем в 201</w:t>
      </w:r>
      <w:r w:rsidR="0010064D">
        <w:rPr>
          <w:color w:val="000000"/>
          <w:szCs w:val="28"/>
        </w:rPr>
        <w:t>4</w:t>
      </w:r>
      <w:r w:rsidR="00AE688B">
        <w:rPr>
          <w:color w:val="000000"/>
          <w:szCs w:val="28"/>
        </w:rPr>
        <w:t xml:space="preserve"> году (</w:t>
      </w:r>
      <w:r w:rsidR="0010064D">
        <w:rPr>
          <w:color w:val="000000"/>
          <w:szCs w:val="28"/>
        </w:rPr>
        <w:t>4</w:t>
      </w:r>
      <w:r w:rsidR="00AE688B">
        <w:rPr>
          <w:color w:val="000000"/>
          <w:szCs w:val="28"/>
        </w:rPr>
        <w:t xml:space="preserve"> предупреждения)</w:t>
      </w:r>
      <w:r>
        <w:rPr>
          <w:color w:val="000000"/>
          <w:szCs w:val="28"/>
        </w:rPr>
        <w:t>.</w:t>
      </w:r>
    </w:p>
    <w:p w:rsidR="00291964" w:rsidRDefault="00291964" w:rsidP="00291964">
      <w:pPr>
        <w:autoSpaceDE w:val="0"/>
        <w:autoSpaceDN w:val="0"/>
        <w:adjustRightInd w:val="0"/>
        <w:ind w:firstLine="567"/>
        <w:jc w:val="both"/>
        <w:outlineLvl w:val="1"/>
        <w:rPr>
          <w:color w:val="000000"/>
          <w:szCs w:val="28"/>
        </w:rPr>
      </w:pPr>
      <w:r>
        <w:rPr>
          <w:color w:val="000000"/>
          <w:szCs w:val="28"/>
        </w:rPr>
        <w:t>Указанные Предупреждения</w:t>
      </w:r>
      <w:r w:rsidRPr="00FA3821">
        <w:rPr>
          <w:color w:val="000000"/>
          <w:szCs w:val="28"/>
        </w:rPr>
        <w:t xml:space="preserve"> </w:t>
      </w:r>
      <w:r>
        <w:rPr>
          <w:color w:val="000000"/>
          <w:szCs w:val="28"/>
        </w:rPr>
        <w:t>в установленные сроки выполнены, в связи с чем, дела о нарушении антимонопольного законодательства не возбуждены.</w:t>
      </w:r>
    </w:p>
    <w:p w:rsidR="0033187F" w:rsidRPr="00BE003F" w:rsidRDefault="00600C62" w:rsidP="0033187F">
      <w:pPr>
        <w:ind w:firstLine="567"/>
        <w:jc w:val="both"/>
        <w:rPr>
          <w:i/>
          <w:szCs w:val="28"/>
        </w:rPr>
      </w:pPr>
      <w:r w:rsidRPr="00600C62">
        <w:rPr>
          <w:i/>
          <w:szCs w:val="28"/>
        </w:rPr>
        <w:t xml:space="preserve">В качестве примера </w:t>
      </w:r>
      <w:r>
        <w:rPr>
          <w:i/>
          <w:szCs w:val="28"/>
        </w:rPr>
        <w:t>предупреждения</w:t>
      </w:r>
      <w:r w:rsidRPr="00600C62">
        <w:rPr>
          <w:i/>
          <w:szCs w:val="28"/>
        </w:rPr>
        <w:t xml:space="preserve"> можно привести предупреждение, выданное </w:t>
      </w:r>
      <w:r>
        <w:rPr>
          <w:i/>
          <w:szCs w:val="28"/>
        </w:rPr>
        <w:t xml:space="preserve">Администрации </w:t>
      </w:r>
      <w:r w:rsidR="0010064D">
        <w:rPr>
          <w:i/>
          <w:szCs w:val="28"/>
        </w:rPr>
        <w:t>Чеди-Хольского</w:t>
      </w:r>
      <w:r>
        <w:rPr>
          <w:i/>
          <w:szCs w:val="28"/>
        </w:rPr>
        <w:t xml:space="preserve"> района Республики Тыва</w:t>
      </w:r>
      <w:r w:rsidR="0033187F" w:rsidRPr="00BE003F">
        <w:rPr>
          <w:i/>
          <w:szCs w:val="28"/>
        </w:rPr>
        <w:t>:</w:t>
      </w:r>
    </w:p>
    <w:p w:rsidR="0010064D" w:rsidRDefault="0010064D" w:rsidP="0010064D">
      <w:pPr>
        <w:autoSpaceDE w:val="0"/>
        <w:ind w:firstLine="540"/>
        <w:jc w:val="both"/>
        <w:rPr>
          <w:bCs/>
          <w:color w:val="000000"/>
          <w:szCs w:val="28"/>
        </w:rPr>
      </w:pPr>
      <w:r>
        <w:rPr>
          <w:bCs/>
          <w:color w:val="000000"/>
          <w:szCs w:val="28"/>
        </w:rPr>
        <w:t>В адрес Тывинского УФАС России поступило исковое заявление прокурора Республики Тыва о признании договора на безвозмездное пользование недвижимым имуществом № 8 от 01.01.2018 года, заключенного между Администрацией Чеди-Хольского района Республики Тыва и Обществом с ограниченной ответственностью «Управляющая компания «Надежда» недействительным и о применении последствий недействительной сделки.</w:t>
      </w:r>
    </w:p>
    <w:p w:rsidR="0010064D" w:rsidRDefault="0010064D" w:rsidP="0010064D">
      <w:pPr>
        <w:autoSpaceDE w:val="0"/>
        <w:ind w:firstLine="540"/>
        <w:jc w:val="both"/>
        <w:rPr>
          <w:bCs/>
          <w:color w:val="000000"/>
          <w:szCs w:val="28"/>
        </w:rPr>
      </w:pPr>
      <w:r>
        <w:rPr>
          <w:bCs/>
          <w:color w:val="000000"/>
          <w:szCs w:val="28"/>
        </w:rPr>
        <w:t xml:space="preserve">Согласно договора на безвозмездное пользование недвижимым имуществом № 8 от 01.01.2018 года, приложенного к исковому заявлению прокурора Республики Тыва, предметом договора безвозмездного пользования является нежилое здание общей площадью 204,7 кв.м. с кадастровым номером 17:15:0301011:329, расположенное по адресу: Республика Тыва, Чеди-Хольский район, с. Хову-Аксы, ул. Коммунальная, 5, переданное Администрацией Чеди-Хольского </w:t>
      </w:r>
      <w:r w:rsidR="003E5EC5">
        <w:rPr>
          <w:bCs/>
          <w:color w:val="000000"/>
          <w:szCs w:val="28"/>
        </w:rPr>
        <w:t>района</w:t>
      </w:r>
      <w:r>
        <w:rPr>
          <w:bCs/>
          <w:color w:val="000000"/>
          <w:szCs w:val="28"/>
        </w:rPr>
        <w:t xml:space="preserve"> Республики Тыва во временное владение и пользование Обществу с ограниченной ответственностью «Управляющая компания «Надежда» в целях использования под баню, со сроком безвозмездного </w:t>
      </w:r>
      <w:r>
        <w:rPr>
          <w:bCs/>
          <w:color w:val="000000"/>
          <w:szCs w:val="28"/>
        </w:rPr>
        <w:lastRenderedPageBreak/>
        <w:t>пользования 11 месяцев (пункты 1.1, 1.2 договора на безвозмездное пользование).</w:t>
      </w:r>
    </w:p>
    <w:p w:rsidR="0010064D" w:rsidRDefault="0010064D" w:rsidP="0010064D">
      <w:pPr>
        <w:autoSpaceDE w:val="0"/>
        <w:ind w:firstLine="540"/>
        <w:jc w:val="both"/>
        <w:rPr>
          <w:bCs/>
          <w:color w:val="000000"/>
          <w:szCs w:val="28"/>
        </w:rPr>
      </w:pPr>
      <w:r>
        <w:rPr>
          <w:bCs/>
          <w:color w:val="000000"/>
          <w:szCs w:val="28"/>
        </w:rPr>
        <w:t>Согласно свидетельства о государственной регистрации права от 12.08.2015 года нежилое помещение, расположенное по адресу: Республика Тыва, Чеди-Хольский район, с. Хову-Аксы, ул. Коммунальная, дом, 5, общей площадью 204,7 кв.м., принадлежит на праве собственности Муниципальному образованию муниципального района «Чеди-Хольский район Республики Тыва».</w:t>
      </w:r>
    </w:p>
    <w:p w:rsidR="0033187F" w:rsidRDefault="00D45BFE" w:rsidP="00D45BFE">
      <w:pPr>
        <w:ind w:firstLine="567"/>
        <w:jc w:val="both"/>
        <w:rPr>
          <w:szCs w:val="28"/>
        </w:rPr>
      </w:pPr>
      <w:r>
        <w:rPr>
          <w:szCs w:val="28"/>
        </w:rPr>
        <w:t xml:space="preserve">В вязи с наличием </w:t>
      </w:r>
      <w:r w:rsidR="003E5EC5">
        <w:rPr>
          <w:szCs w:val="28"/>
        </w:rPr>
        <w:t xml:space="preserve">в указанных выше действиях </w:t>
      </w:r>
      <w:r>
        <w:rPr>
          <w:szCs w:val="28"/>
        </w:rPr>
        <w:t xml:space="preserve">признаков нарушения </w:t>
      </w:r>
      <w:r w:rsidRPr="00600C62">
        <w:rPr>
          <w:szCs w:val="28"/>
        </w:rPr>
        <w:t xml:space="preserve">пункта 7 части 1 статьи 15, статей 19 и 20 Закона </w:t>
      </w:r>
      <w:r w:rsidR="00A7371D">
        <w:rPr>
          <w:szCs w:val="28"/>
        </w:rPr>
        <w:t>«О</w:t>
      </w:r>
      <w:r w:rsidRPr="00600C62">
        <w:rPr>
          <w:szCs w:val="28"/>
        </w:rPr>
        <w:t xml:space="preserve"> защите конкуренции</w:t>
      </w:r>
      <w:r w:rsidR="00A7371D">
        <w:rPr>
          <w:szCs w:val="28"/>
        </w:rPr>
        <w:t>»</w:t>
      </w:r>
      <w:r>
        <w:rPr>
          <w:szCs w:val="28"/>
        </w:rPr>
        <w:t xml:space="preserve"> </w:t>
      </w:r>
      <w:r w:rsidR="00600C62" w:rsidRPr="00600C62">
        <w:rPr>
          <w:szCs w:val="28"/>
        </w:rPr>
        <w:t xml:space="preserve">и в соответствии со статьей 39.1 Закона </w:t>
      </w:r>
      <w:r w:rsidR="00A7371D">
        <w:rPr>
          <w:szCs w:val="28"/>
        </w:rPr>
        <w:t xml:space="preserve">«О </w:t>
      </w:r>
      <w:r w:rsidR="00600C62" w:rsidRPr="00600C62">
        <w:rPr>
          <w:szCs w:val="28"/>
        </w:rPr>
        <w:t>защите конкуренции</w:t>
      </w:r>
      <w:r w:rsidR="00A7371D">
        <w:rPr>
          <w:szCs w:val="28"/>
        </w:rPr>
        <w:t>»</w:t>
      </w:r>
      <w:r w:rsidR="00600C62" w:rsidRPr="00600C62">
        <w:rPr>
          <w:szCs w:val="28"/>
        </w:rPr>
        <w:t xml:space="preserve"> Тывинским УФАС России в адрес Администрации </w:t>
      </w:r>
      <w:r w:rsidR="003E5EC5">
        <w:rPr>
          <w:szCs w:val="28"/>
        </w:rPr>
        <w:t>Чеди-Хольского</w:t>
      </w:r>
      <w:r w:rsidR="00600C62" w:rsidRPr="00600C62">
        <w:rPr>
          <w:szCs w:val="28"/>
        </w:rPr>
        <w:t xml:space="preserve"> района Республики Тыва направлено предупреждение о прекращении действий (бездействия), которые содержат признаки нарушения антимонопольного законодательства от </w:t>
      </w:r>
      <w:r w:rsidR="003E5EC5">
        <w:rPr>
          <w:szCs w:val="28"/>
        </w:rPr>
        <w:t>27</w:t>
      </w:r>
      <w:r w:rsidR="00600C62" w:rsidRPr="00600C62">
        <w:rPr>
          <w:szCs w:val="28"/>
        </w:rPr>
        <w:t>.0</w:t>
      </w:r>
      <w:r w:rsidR="003E5EC5">
        <w:rPr>
          <w:szCs w:val="28"/>
        </w:rPr>
        <w:t>8</w:t>
      </w:r>
      <w:r w:rsidR="00600C62" w:rsidRPr="00600C62">
        <w:rPr>
          <w:szCs w:val="28"/>
        </w:rPr>
        <w:t>.201</w:t>
      </w:r>
      <w:r w:rsidR="003E5EC5">
        <w:rPr>
          <w:szCs w:val="28"/>
        </w:rPr>
        <w:t>8</w:t>
      </w:r>
      <w:r w:rsidR="00600C62" w:rsidRPr="00600C62">
        <w:rPr>
          <w:szCs w:val="28"/>
        </w:rPr>
        <w:t xml:space="preserve"> года № 5-</w:t>
      </w:r>
      <w:r w:rsidR="003E5EC5">
        <w:rPr>
          <w:szCs w:val="28"/>
        </w:rPr>
        <w:t>2343</w:t>
      </w:r>
      <w:r w:rsidR="00600C62" w:rsidRPr="00600C62">
        <w:rPr>
          <w:szCs w:val="28"/>
        </w:rPr>
        <w:t>.</w:t>
      </w:r>
    </w:p>
    <w:p w:rsidR="00D45BFE" w:rsidRDefault="00D45BFE" w:rsidP="00D45BFE">
      <w:pPr>
        <w:ind w:firstLine="567"/>
        <w:jc w:val="both"/>
        <w:rPr>
          <w:szCs w:val="28"/>
        </w:rPr>
      </w:pPr>
      <w:r>
        <w:rPr>
          <w:szCs w:val="28"/>
        </w:rPr>
        <w:t xml:space="preserve">Согласно Предупреждению </w:t>
      </w:r>
      <w:r w:rsidRPr="00600C62">
        <w:rPr>
          <w:szCs w:val="28"/>
        </w:rPr>
        <w:t xml:space="preserve">от </w:t>
      </w:r>
      <w:r w:rsidR="003E5EC5">
        <w:rPr>
          <w:szCs w:val="28"/>
        </w:rPr>
        <w:t>27</w:t>
      </w:r>
      <w:r w:rsidRPr="00600C62">
        <w:rPr>
          <w:szCs w:val="28"/>
        </w:rPr>
        <w:t>.0</w:t>
      </w:r>
      <w:r w:rsidR="003E5EC5">
        <w:rPr>
          <w:szCs w:val="28"/>
        </w:rPr>
        <w:t>8</w:t>
      </w:r>
      <w:r w:rsidRPr="00600C62">
        <w:rPr>
          <w:szCs w:val="28"/>
        </w:rPr>
        <w:t>.201</w:t>
      </w:r>
      <w:r w:rsidR="003E5EC5">
        <w:rPr>
          <w:szCs w:val="28"/>
        </w:rPr>
        <w:t>8</w:t>
      </w:r>
      <w:r w:rsidRPr="00600C62">
        <w:rPr>
          <w:szCs w:val="28"/>
        </w:rPr>
        <w:t xml:space="preserve"> года № 5-</w:t>
      </w:r>
      <w:r w:rsidR="003E5EC5">
        <w:rPr>
          <w:szCs w:val="28"/>
        </w:rPr>
        <w:t>2343</w:t>
      </w:r>
      <w:r>
        <w:rPr>
          <w:szCs w:val="28"/>
        </w:rPr>
        <w:t xml:space="preserve"> </w:t>
      </w:r>
      <w:r w:rsidRPr="00D45BFE">
        <w:rPr>
          <w:szCs w:val="28"/>
        </w:rPr>
        <w:t xml:space="preserve">Администрации </w:t>
      </w:r>
      <w:r w:rsidR="003E5EC5">
        <w:rPr>
          <w:szCs w:val="28"/>
        </w:rPr>
        <w:t>Чеди-Хольского</w:t>
      </w:r>
      <w:r w:rsidRPr="00D45BFE">
        <w:rPr>
          <w:szCs w:val="28"/>
        </w:rPr>
        <w:t xml:space="preserve"> района Республики Тыва </w:t>
      </w:r>
      <w:r>
        <w:rPr>
          <w:szCs w:val="28"/>
        </w:rPr>
        <w:t>необходимо было</w:t>
      </w:r>
      <w:r w:rsidRPr="00D45BFE">
        <w:rPr>
          <w:szCs w:val="28"/>
        </w:rPr>
        <w:t xml:space="preserve"> в течение 30 (тридцати) дней со дня получения </w:t>
      </w:r>
      <w:r>
        <w:rPr>
          <w:szCs w:val="28"/>
        </w:rPr>
        <w:t>указанного</w:t>
      </w:r>
      <w:r w:rsidRPr="00D45BFE">
        <w:rPr>
          <w:szCs w:val="28"/>
        </w:rPr>
        <w:t xml:space="preserve"> Предупреждения </w:t>
      </w:r>
      <w:r w:rsidR="003E5EC5">
        <w:rPr>
          <w:szCs w:val="28"/>
        </w:rPr>
        <w:t>совершить исчерпывающие действия по изъятию из незаконного владения и пользования</w:t>
      </w:r>
      <w:r w:rsidR="003E5EC5" w:rsidRPr="00E252B3">
        <w:rPr>
          <w:szCs w:val="28"/>
        </w:rPr>
        <w:t xml:space="preserve"> </w:t>
      </w:r>
      <w:r w:rsidR="003E5EC5">
        <w:rPr>
          <w:szCs w:val="28"/>
        </w:rPr>
        <w:t xml:space="preserve">Общества с ограниченной ответственностью «Управляющая компания «Надежда» муниципального недвижимого имущества, находящегося в собственности муниципального района Чеди-Хольский район Республики Тыва и расположенного по адресу: </w:t>
      </w:r>
      <w:r w:rsidR="003E5EC5">
        <w:rPr>
          <w:bCs/>
          <w:color w:val="000000"/>
          <w:szCs w:val="28"/>
        </w:rPr>
        <w:t xml:space="preserve">Республика Тыва, Чеди-Хольский район, с. Хову-Аксы, ул. Коммунальная, дом, 5, в казану муниципального образования </w:t>
      </w:r>
      <w:r w:rsidR="003E5EC5">
        <w:rPr>
          <w:szCs w:val="28"/>
        </w:rPr>
        <w:t>Чеди-Хольский район Республики Тыва</w:t>
      </w:r>
      <w:r>
        <w:rPr>
          <w:szCs w:val="28"/>
        </w:rPr>
        <w:t>.</w:t>
      </w:r>
    </w:p>
    <w:p w:rsidR="001C79B1" w:rsidRDefault="001C79B1" w:rsidP="001C79B1">
      <w:pPr>
        <w:ind w:firstLine="567"/>
        <w:jc w:val="both"/>
        <w:rPr>
          <w:szCs w:val="28"/>
        </w:rPr>
      </w:pPr>
      <w:r w:rsidRPr="001C79B1">
        <w:rPr>
          <w:szCs w:val="28"/>
        </w:rPr>
        <w:t>0</w:t>
      </w:r>
      <w:r w:rsidR="003E5EC5">
        <w:rPr>
          <w:szCs w:val="28"/>
        </w:rPr>
        <w:t>4</w:t>
      </w:r>
      <w:r w:rsidRPr="001C79B1">
        <w:rPr>
          <w:szCs w:val="28"/>
        </w:rPr>
        <w:t>.</w:t>
      </w:r>
      <w:r w:rsidR="003E5EC5">
        <w:rPr>
          <w:szCs w:val="28"/>
        </w:rPr>
        <w:t>10</w:t>
      </w:r>
      <w:r w:rsidRPr="001C79B1">
        <w:rPr>
          <w:szCs w:val="28"/>
        </w:rPr>
        <w:t>.201</w:t>
      </w:r>
      <w:r w:rsidR="003E5EC5">
        <w:rPr>
          <w:szCs w:val="28"/>
        </w:rPr>
        <w:t>8</w:t>
      </w:r>
      <w:r w:rsidRPr="001C79B1">
        <w:rPr>
          <w:szCs w:val="28"/>
        </w:rPr>
        <w:t xml:space="preserve"> года за вх. № </w:t>
      </w:r>
      <w:r w:rsidR="003E5EC5">
        <w:rPr>
          <w:szCs w:val="28"/>
        </w:rPr>
        <w:t>3838</w:t>
      </w:r>
      <w:r w:rsidRPr="001C79B1">
        <w:rPr>
          <w:szCs w:val="28"/>
        </w:rPr>
        <w:t xml:space="preserve"> в адрес Тывинского УФАС России от Администрации </w:t>
      </w:r>
      <w:r w:rsidR="003E5EC5">
        <w:rPr>
          <w:szCs w:val="28"/>
        </w:rPr>
        <w:t>Чеди-Хольского</w:t>
      </w:r>
      <w:r w:rsidRPr="001C79B1">
        <w:rPr>
          <w:szCs w:val="28"/>
        </w:rPr>
        <w:t xml:space="preserve"> района Республики Тыва поступило уведомление о выполнении Предупреждения от </w:t>
      </w:r>
      <w:r w:rsidR="003E5EC5">
        <w:rPr>
          <w:szCs w:val="28"/>
        </w:rPr>
        <w:t>27</w:t>
      </w:r>
      <w:r w:rsidRPr="001C79B1">
        <w:rPr>
          <w:szCs w:val="28"/>
        </w:rPr>
        <w:t>.0</w:t>
      </w:r>
      <w:r w:rsidR="003E5EC5">
        <w:rPr>
          <w:szCs w:val="28"/>
        </w:rPr>
        <w:t>8</w:t>
      </w:r>
      <w:r w:rsidRPr="001C79B1">
        <w:rPr>
          <w:szCs w:val="28"/>
        </w:rPr>
        <w:t>.201</w:t>
      </w:r>
      <w:r w:rsidR="003E5EC5">
        <w:rPr>
          <w:szCs w:val="28"/>
        </w:rPr>
        <w:t>8</w:t>
      </w:r>
      <w:r w:rsidRPr="001C79B1">
        <w:rPr>
          <w:szCs w:val="28"/>
        </w:rPr>
        <w:t xml:space="preserve"> года № 5-</w:t>
      </w:r>
      <w:r w:rsidR="003E5EC5">
        <w:rPr>
          <w:szCs w:val="28"/>
        </w:rPr>
        <w:t>2343 с приложением копий подтверждающих документов (соглашение о расторжении договора безвозмездного пользования, акт приема-передачи муниципального имущества)</w:t>
      </w:r>
      <w:r w:rsidRPr="001C79B1">
        <w:rPr>
          <w:szCs w:val="28"/>
        </w:rPr>
        <w:t>.</w:t>
      </w:r>
    </w:p>
    <w:p w:rsidR="003E5EC5" w:rsidRPr="001C79B1" w:rsidRDefault="003E5EC5" w:rsidP="001C79B1">
      <w:pPr>
        <w:ind w:firstLine="567"/>
        <w:jc w:val="both"/>
        <w:rPr>
          <w:szCs w:val="28"/>
        </w:rPr>
      </w:pPr>
      <w:r>
        <w:rPr>
          <w:szCs w:val="28"/>
        </w:rPr>
        <w:t>В связи с исполнением предупреждения в установленный им срок, дело о нарушении антимонопольного законодательства не возбуждалось.</w:t>
      </w:r>
    </w:p>
    <w:p w:rsidR="00D76952" w:rsidRDefault="00D76952" w:rsidP="00291964">
      <w:pPr>
        <w:autoSpaceDE w:val="0"/>
        <w:autoSpaceDN w:val="0"/>
        <w:adjustRightInd w:val="0"/>
        <w:ind w:firstLine="567"/>
        <w:jc w:val="both"/>
        <w:outlineLvl w:val="1"/>
        <w:rPr>
          <w:color w:val="000000"/>
          <w:szCs w:val="28"/>
        </w:rPr>
      </w:pPr>
    </w:p>
    <w:p w:rsidR="00D76952" w:rsidRDefault="00D76952" w:rsidP="00DF7A67">
      <w:pPr>
        <w:pStyle w:val="3"/>
        <w:keepNext w:val="0"/>
        <w:widowControl w:val="0"/>
        <w:numPr>
          <w:ilvl w:val="2"/>
          <w:numId w:val="30"/>
        </w:numPr>
      </w:pPr>
      <w:r w:rsidRPr="00B05750">
        <w:t>Практика изъятия незаконно полученного дохода хозяйствующими субъектами в федеральный бюджет</w:t>
      </w:r>
    </w:p>
    <w:p w:rsidR="00D76952" w:rsidRDefault="00D76952" w:rsidP="00D76952">
      <w:pPr>
        <w:ind w:right="282" w:firstLine="567"/>
        <w:jc w:val="both"/>
      </w:pPr>
    </w:p>
    <w:p w:rsidR="00D76952" w:rsidRPr="003B05AD" w:rsidRDefault="00D76952" w:rsidP="00D76952">
      <w:pPr>
        <w:ind w:right="-1" w:firstLine="567"/>
        <w:jc w:val="both"/>
        <w:rPr>
          <w:szCs w:val="28"/>
        </w:rPr>
      </w:pPr>
      <w:r w:rsidRPr="003B05AD">
        <w:rPr>
          <w:szCs w:val="28"/>
        </w:rPr>
        <w:t>За период 201</w:t>
      </w:r>
      <w:r w:rsidR="003E5EC5" w:rsidRPr="003B05AD">
        <w:rPr>
          <w:szCs w:val="28"/>
        </w:rPr>
        <w:t>8</w:t>
      </w:r>
      <w:r w:rsidRPr="003B05AD">
        <w:rPr>
          <w:szCs w:val="28"/>
        </w:rPr>
        <w:t xml:space="preserve"> года Тывинским УФАС России </w:t>
      </w:r>
      <w:r w:rsidR="003E5EC5" w:rsidRPr="003B05AD">
        <w:rPr>
          <w:szCs w:val="28"/>
        </w:rPr>
        <w:t xml:space="preserve">вынесено 1 </w:t>
      </w:r>
      <w:r w:rsidRPr="003B05AD">
        <w:rPr>
          <w:szCs w:val="28"/>
        </w:rPr>
        <w:t>решени</w:t>
      </w:r>
      <w:r w:rsidR="003E5EC5" w:rsidRPr="003B05AD">
        <w:rPr>
          <w:szCs w:val="28"/>
        </w:rPr>
        <w:t>е</w:t>
      </w:r>
      <w:r w:rsidRPr="003B05AD">
        <w:rPr>
          <w:szCs w:val="28"/>
        </w:rPr>
        <w:t xml:space="preserve"> о нарушении антимонопольного законодательства, по котор</w:t>
      </w:r>
      <w:r w:rsidR="003E5EC5" w:rsidRPr="003B05AD">
        <w:rPr>
          <w:szCs w:val="28"/>
        </w:rPr>
        <w:t>о</w:t>
      </w:r>
      <w:r w:rsidRPr="003B05AD">
        <w:rPr>
          <w:szCs w:val="28"/>
        </w:rPr>
        <w:t>м</w:t>
      </w:r>
      <w:r w:rsidR="003E5EC5" w:rsidRPr="003B05AD">
        <w:rPr>
          <w:szCs w:val="28"/>
        </w:rPr>
        <w:t>у</w:t>
      </w:r>
      <w:r w:rsidRPr="003B05AD">
        <w:rPr>
          <w:szCs w:val="28"/>
        </w:rPr>
        <w:t xml:space="preserve"> был</w:t>
      </w:r>
      <w:r w:rsidR="003E5EC5" w:rsidRPr="003B05AD">
        <w:rPr>
          <w:szCs w:val="28"/>
        </w:rPr>
        <w:t>о</w:t>
      </w:r>
      <w:r w:rsidRPr="003B05AD">
        <w:rPr>
          <w:szCs w:val="28"/>
        </w:rPr>
        <w:t xml:space="preserve"> выдан</w:t>
      </w:r>
      <w:r w:rsidR="003E5EC5" w:rsidRPr="003B05AD">
        <w:rPr>
          <w:szCs w:val="28"/>
        </w:rPr>
        <w:t>о</w:t>
      </w:r>
      <w:r w:rsidRPr="003B05AD">
        <w:rPr>
          <w:szCs w:val="28"/>
        </w:rPr>
        <w:t xml:space="preserve"> предписани</w:t>
      </w:r>
      <w:r w:rsidR="003E5EC5" w:rsidRPr="003B05AD">
        <w:rPr>
          <w:szCs w:val="28"/>
        </w:rPr>
        <w:t>е</w:t>
      </w:r>
      <w:r w:rsidRPr="003B05AD">
        <w:rPr>
          <w:szCs w:val="28"/>
        </w:rPr>
        <w:t xml:space="preserve"> о перечислении в федеральный бюджет незаконно полученного дохода. </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szCs w:val="28"/>
        </w:rPr>
        <w:t>Так, в соответствии с пунктом 3 части 3 статьи 10 Закона «О защите конкуренции»</w:t>
      </w:r>
      <w:r w:rsidR="0058371A" w:rsidRPr="003B05AD">
        <w:rPr>
          <w:szCs w:val="28"/>
        </w:rPr>
        <w:t>, а также</w:t>
      </w:r>
      <w:r w:rsidRPr="003B05AD">
        <w:rPr>
          <w:szCs w:val="28"/>
        </w:rPr>
        <w:t xml:space="preserve"> в рамках полномочий по осуществления государственного контроля за соблюдением стандартов раскрытия информации субъектами оптового и розничных рынков электрической энергии, </w:t>
      </w:r>
      <w:r w:rsidRPr="003B05AD">
        <w:rPr>
          <w:szCs w:val="28"/>
        </w:rPr>
        <w:lastRenderedPageBreak/>
        <w:t>утвержденных постановлением Правительства Российской Федерации от 21.01.2004 года № 24 «Об у</w:t>
      </w:r>
      <w:r w:rsidR="0058371A" w:rsidRPr="003B05AD">
        <w:rPr>
          <w:szCs w:val="28"/>
        </w:rPr>
        <w:t>тверждении стандартов раскрытия</w:t>
      </w:r>
      <w:r w:rsidRPr="003B05AD">
        <w:rPr>
          <w:szCs w:val="28"/>
        </w:rPr>
        <w:t xml:space="preserve"> информации субъектами оптового и розничных рынков электрической энергии»</w:t>
      </w:r>
      <w:r w:rsidR="00895819" w:rsidRPr="003B05AD">
        <w:rPr>
          <w:szCs w:val="28"/>
        </w:rPr>
        <w:t>, 28.08.2017 года</w:t>
      </w:r>
      <w:r w:rsidRPr="003B05AD">
        <w:rPr>
          <w:szCs w:val="28"/>
        </w:rPr>
        <w:t xml:space="preserve"> и 05.09.2017 года Тывинским УФАС России произведен осмотр интернет-сайтов АО «Тываэнерго»</w:t>
      </w:r>
      <w:r w:rsidR="00895819" w:rsidRPr="003B05AD">
        <w:rPr>
          <w:szCs w:val="28"/>
        </w:rPr>
        <w:t xml:space="preserve"> и АО «Тываэнергосбыт»</w:t>
      </w:r>
      <w:r w:rsidRPr="003B05AD">
        <w:rPr>
          <w:szCs w:val="28"/>
        </w:rPr>
        <w:t xml:space="preserve"> в информационно-телекоммуникационной сети Интернет по адресам: </w:t>
      </w:r>
      <w:hyperlink r:id="rId29" w:history="1">
        <w:r w:rsidRPr="003B05AD">
          <w:rPr>
            <w:bCs/>
            <w:color w:val="000000"/>
            <w:szCs w:val="28"/>
          </w:rPr>
          <w:t>http://www.</w:t>
        </w:r>
        <w:r w:rsidRPr="003B05AD">
          <w:rPr>
            <w:bCs/>
            <w:color w:val="000000"/>
            <w:szCs w:val="28"/>
            <w:lang w:val="en-US"/>
          </w:rPr>
          <w:t>tuvaenergo</w:t>
        </w:r>
        <w:r w:rsidRPr="003B05AD">
          <w:rPr>
            <w:bCs/>
            <w:color w:val="000000"/>
            <w:szCs w:val="28"/>
          </w:rPr>
          <w:t>.</w:t>
        </w:r>
        <w:r w:rsidRPr="003B05AD">
          <w:rPr>
            <w:bCs/>
            <w:color w:val="000000"/>
            <w:szCs w:val="28"/>
            <w:lang w:val="en-US"/>
          </w:rPr>
          <w:t>ru</w:t>
        </w:r>
        <w:r w:rsidRPr="003B05AD">
          <w:rPr>
            <w:bCs/>
            <w:color w:val="000000"/>
            <w:szCs w:val="28"/>
          </w:rPr>
          <w:t>/</w:t>
        </w:r>
      </w:hyperlink>
      <w:r w:rsidRPr="003B05AD">
        <w:rPr>
          <w:bCs/>
          <w:color w:val="000000"/>
          <w:szCs w:val="28"/>
        </w:rPr>
        <w:t xml:space="preserve">, </w:t>
      </w:r>
      <w:hyperlink r:id="rId30" w:history="1">
        <w:r w:rsidRPr="003B05AD">
          <w:rPr>
            <w:rStyle w:val="af8"/>
            <w:bCs/>
            <w:szCs w:val="28"/>
          </w:rPr>
          <w:t>http://www.tuvaensb.ru/</w:t>
        </w:r>
      </w:hyperlink>
      <w:r w:rsidRPr="003B05AD">
        <w:rPr>
          <w:bCs/>
          <w:color w:val="000000"/>
          <w:szCs w:val="28"/>
        </w:rPr>
        <w:t xml:space="preserve">. </w:t>
      </w:r>
      <w:r w:rsidRPr="003B05AD">
        <w:rPr>
          <w:color w:val="000000"/>
          <w:szCs w:val="28"/>
          <w:lang w:eastAsia="ar-SA"/>
        </w:rPr>
        <w:t xml:space="preserve">По результатам осмотра составлены акты осмотра интернет-сайтов от 28.08.2017 года и 05.09.2017 года. </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В ходе осмотра интернет-сайта АО «Тываэнерго» установлено, что в подразделе «Дополнительные услуги» раздела «Клиентам» размещены расценки на типовые работы и услуги АО «Тываэнерго», а именно пункт 8 техническое обслуживание приборов учета:</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-проверка схемы подключения однофазного прибора учета электроэнергии – 880 руб., в том числе НДС – 134,24 руб.;</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-проверка схемы подключения трехфазного прибора учета электроэнергии, включенного че</w:t>
      </w:r>
      <w:r w:rsidR="003A6F30" w:rsidRPr="003B05AD">
        <w:rPr>
          <w:color w:val="000000"/>
          <w:szCs w:val="28"/>
          <w:lang w:eastAsia="ar-SA"/>
        </w:rPr>
        <w:t>рез измерительный трансформатор</w:t>
      </w:r>
      <w:r w:rsidRPr="003B05AD">
        <w:rPr>
          <w:color w:val="000000"/>
          <w:szCs w:val="28"/>
          <w:lang w:eastAsia="ar-SA"/>
        </w:rPr>
        <w:t xml:space="preserve"> – 2 050 руб., в том числе НДС – 312,71 руб.;</w:t>
      </w:r>
    </w:p>
    <w:p w:rsidR="00ED3BEF" w:rsidRPr="003B05AD" w:rsidRDefault="00ED3BEF" w:rsidP="00ED3BEF">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-проверка схемы подключения трехфазного прибора учета эл</w:t>
      </w:r>
      <w:r w:rsidR="003A6F30" w:rsidRPr="003B05AD">
        <w:rPr>
          <w:color w:val="000000"/>
          <w:szCs w:val="28"/>
          <w:lang w:eastAsia="ar-SA"/>
        </w:rPr>
        <w:t xml:space="preserve">ектроэнергии прямого включения </w:t>
      </w:r>
      <w:r w:rsidRPr="003B05AD">
        <w:rPr>
          <w:color w:val="000000"/>
          <w:szCs w:val="28"/>
          <w:lang w:eastAsia="ar-SA"/>
        </w:rPr>
        <w:t>– 1 500 руб., в том числе НДС – 228,81 руб.</w:t>
      </w:r>
    </w:p>
    <w:p w:rsidR="003A6F30" w:rsidRPr="003B05AD" w:rsidRDefault="003A6F30" w:rsidP="003A6F30">
      <w:pPr>
        <w:overflowPunct w:val="0"/>
        <w:autoSpaceDE w:val="0"/>
        <w:autoSpaceDN w:val="0"/>
        <w:adjustRightInd w:val="0"/>
        <w:ind w:firstLine="567"/>
        <w:jc w:val="both"/>
        <w:textAlignment w:val="baseline"/>
        <w:rPr>
          <w:color w:val="000000"/>
          <w:szCs w:val="28"/>
          <w:lang w:eastAsia="ar-SA"/>
        </w:rPr>
      </w:pPr>
      <w:r w:rsidRPr="003B05AD">
        <w:rPr>
          <w:color w:val="000000"/>
          <w:szCs w:val="28"/>
          <w:lang w:eastAsia="ar-SA"/>
        </w:rPr>
        <w:t xml:space="preserve">Согласно информации АО «Тываэнерго» (вх. № 3892 от 13.09.2017 года) сетевая организация плату за опломбировку прибора учета электрической энергии не взимает. Расценки на типовые работы и услуги АО «Тываэнерго» утверждены приказом и.о. управляющего директора – первого заместителя генерального директора АО «Тываэнерго» </w:t>
      </w:r>
      <w:r w:rsidR="003B05AD">
        <w:rPr>
          <w:color w:val="000000"/>
          <w:szCs w:val="28"/>
          <w:lang w:eastAsia="ar-SA"/>
        </w:rPr>
        <w:t>С.</w:t>
      </w:r>
      <w:r w:rsidRPr="003B05AD">
        <w:rPr>
          <w:color w:val="000000"/>
          <w:szCs w:val="28"/>
          <w:lang w:eastAsia="ar-SA"/>
        </w:rPr>
        <w:t xml:space="preserve"> от 30.12.2015 года № 19/751-пр.</w:t>
      </w:r>
    </w:p>
    <w:p w:rsidR="003E5EC5" w:rsidRPr="003B05AD" w:rsidRDefault="003A6F30" w:rsidP="003A6F30">
      <w:pPr>
        <w:ind w:right="-1" w:firstLine="567"/>
        <w:jc w:val="both"/>
        <w:rPr>
          <w:color w:val="000000"/>
          <w:szCs w:val="28"/>
          <w:lang w:eastAsia="ar-SA"/>
        </w:rPr>
      </w:pPr>
      <w:r w:rsidRPr="003B05AD">
        <w:rPr>
          <w:color w:val="000000"/>
          <w:szCs w:val="28"/>
          <w:lang w:eastAsia="ar-SA"/>
        </w:rPr>
        <w:t>К письму АО «Тываэнерго» приложен приказ от 30.12.2015 года № 19/751-пр.</w:t>
      </w:r>
    </w:p>
    <w:p w:rsidR="003A6F30" w:rsidRPr="003B05AD" w:rsidRDefault="003A6F30" w:rsidP="003A6F30">
      <w:pPr>
        <w:ind w:firstLine="567"/>
        <w:jc w:val="both"/>
        <w:rPr>
          <w:szCs w:val="28"/>
        </w:rPr>
      </w:pPr>
      <w:r w:rsidRPr="003B05AD">
        <w:rPr>
          <w:szCs w:val="28"/>
        </w:rPr>
        <w:t>Из содержания норм</w:t>
      </w:r>
      <w:r w:rsidR="00895819" w:rsidRPr="003B05AD">
        <w:rPr>
          <w:szCs w:val="28"/>
        </w:rPr>
        <w:t>, регулирующих правоотношения в сфере электроэнергетики</w:t>
      </w:r>
      <w:r w:rsidRPr="003B05AD">
        <w:rPr>
          <w:szCs w:val="28"/>
        </w:rPr>
        <w:t xml:space="preserve"> следует, что в целях применения приборов учета электрической энергии в отношении них в обязательном порядке должна проводиться процедура допуска прибора учета в эксплуатацию,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 По окончания проверки подлежит установке контрольная одноразовая номерная пломба и (или) знаки визуального контроля.</w:t>
      </w:r>
    </w:p>
    <w:p w:rsidR="003A6F30" w:rsidRPr="003B05AD" w:rsidRDefault="003A6F30" w:rsidP="003A6F30">
      <w:pPr>
        <w:ind w:firstLine="567"/>
        <w:jc w:val="both"/>
        <w:rPr>
          <w:szCs w:val="28"/>
        </w:rPr>
      </w:pPr>
      <w:r w:rsidRPr="003B05AD">
        <w:rPr>
          <w:szCs w:val="28"/>
        </w:rPr>
        <w:t>Данная процедура допуска прибора учета в эксплуатацию, включая все ее этапы, осуществляется, в том числе гарантирующим поставщиком и сетевой организацией, бесплатно.</w:t>
      </w:r>
    </w:p>
    <w:p w:rsidR="003A6F30" w:rsidRPr="003B05AD" w:rsidRDefault="003A6F30" w:rsidP="003A6F30">
      <w:pPr>
        <w:autoSpaceDE w:val="0"/>
        <w:autoSpaceDN w:val="0"/>
        <w:adjustRightInd w:val="0"/>
        <w:ind w:firstLine="567"/>
        <w:jc w:val="both"/>
        <w:rPr>
          <w:szCs w:val="28"/>
        </w:rPr>
      </w:pPr>
      <w:r w:rsidRPr="003B05AD">
        <w:rPr>
          <w:szCs w:val="28"/>
        </w:rPr>
        <w:t>В соответствии с пунктом 154 Основных положений проверка схемы подключения прибора учета является одним из этапов, комплексом работ, осуществляемым сетевой организацией или гарантирующим поставщиком при допуске прибора учета электрической энергии в эксплуатацию.</w:t>
      </w:r>
    </w:p>
    <w:p w:rsidR="003A6F30" w:rsidRPr="003B05AD" w:rsidRDefault="003A6F30" w:rsidP="003A6F30">
      <w:pPr>
        <w:autoSpaceDE w:val="0"/>
        <w:autoSpaceDN w:val="0"/>
        <w:adjustRightInd w:val="0"/>
        <w:ind w:firstLine="567"/>
        <w:jc w:val="both"/>
        <w:rPr>
          <w:rStyle w:val="blk"/>
          <w:szCs w:val="28"/>
        </w:rPr>
      </w:pPr>
      <w:r w:rsidRPr="003B05AD">
        <w:rPr>
          <w:szCs w:val="28"/>
        </w:rPr>
        <w:t>Также на это указывают пункты 149, 172 Основ</w:t>
      </w:r>
      <w:r w:rsidR="00E6190C" w:rsidRPr="003B05AD">
        <w:rPr>
          <w:szCs w:val="28"/>
        </w:rPr>
        <w:t>ных положений, согласно которых</w:t>
      </w:r>
      <w:r w:rsidRPr="003B05AD">
        <w:rPr>
          <w:szCs w:val="28"/>
        </w:rPr>
        <w:t xml:space="preserve"> в случаях демонтажа прибора учета </w:t>
      </w:r>
      <w:r w:rsidRPr="003B05AD">
        <w:rPr>
          <w:rStyle w:val="blk"/>
          <w:szCs w:val="28"/>
        </w:rPr>
        <w:t xml:space="preserve">в целях замены, ремонта или </w:t>
      </w:r>
      <w:r w:rsidRPr="003B05AD">
        <w:rPr>
          <w:rStyle w:val="blk"/>
          <w:szCs w:val="28"/>
        </w:rPr>
        <w:lastRenderedPageBreak/>
        <w:t>поверки прибор учета (пункт 149 Основных положений) и проверки (плановой и внеплановой) расчетного прибора учета (пункт 172 Основных положений) сетевая организация или гарантирующий поставщик осуществляет проверку схемы подключения прибора учета, являющуюся одним из этапов данных работ.</w:t>
      </w:r>
    </w:p>
    <w:p w:rsidR="003A6F30" w:rsidRPr="003B05AD" w:rsidRDefault="003A6F30" w:rsidP="003A6F30">
      <w:pPr>
        <w:autoSpaceDE w:val="0"/>
        <w:autoSpaceDN w:val="0"/>
        <w:adjustRightInd w:val="0"/>
        <w:ind w:firstLine="567"/>
        <w:jc w:val="both"/>
        <w:rPr>
          <w:rStyle w:val="blk"/>
          <w:szCs w:val="28"/>
        </w:rPr>
      </w:pPr>
      <w:r w:rsidRPr="003B05AD">
        <w:rPr>
          <w:rStyle w:val="blk"/>
          <w:szCs w:val="28"/>
        </w:rPr>
        <w:t>При этом по итогам осуществления данных действий по проверке схемы подключения прибора учета отдельный акт, помимо акта допуска прибора учета в эксплуатацию или акта проверки расчетного прибора учета, не оформляется.</w:t>
      </w:r>
    </w:p>
    <w:p w:rsidR="003A6F30" w:rsidRPr="003B05AD" w:rsidRDefault="003A6F30" w:rsidP="003A6F30">
      <w:pPr>
        <w:autoSpaceDE w:val="0"/>
        <w:autoSpaceDN w:val="0"/>
        <w:adjustRightInd w:val="0"/>
        <w:ind w:firstLine="567"/>
        <w:jc w:val="both"/>
        <w:rPr>
          <w:rStyle w:val="blk"/>
          <w:szCs w:val="28"/>
        </w:rPr>
      </w:pPr>
      <w:r w:rsidRPr="003B05AD">
        <w:rPr>
          <w:rStyle w:val="blk"/>
          <w:szCs w:val="28"/>
        </w:rPr>
        <w:t>Данные обстоятельства подтверждаются материалами дела № 04-06-08/15-10-17:</w:t>
      </w:r>
    </w:p>
    <w:p w:rsidR="003A6F30" w:rsidRPr="003B05AD" w:rsidRDefault="003A6F30" w:rsidP="003A6F30">
      <w:pPr>
        <w:autoSpaceDE w:val="0"/>
        <w:autoSpaceDN w:val="0"/>
        <w:adjustRightInd w:val="0"/>
        <w:ind w:firstLine="567"/>
        <w:jc w:val="both"/>
        <w:rPr>
          <w:szCs w:val="28"/>
        </w:rPr>
      </w:pPr>
      <w:r w:rsidRPr="003B05AD">
        <w:rPr>
          <w:szCs w:val="28"/>
        </w:rPr>
        <w:t>22.01.2018 года (вх. № 211) АО «Тываэнерго» во исполнение определения от 19.12.2017 года в адрес Тывинского УФАС России представлены заявления потребителей в адрес сетевой организации по проверке схем подключения в количестве 107 штук.</w:t>
      </w:r>
    </w:p>
    <w:p w:rsidR="003A6F30" w:rsidRPr="003B05AD" w:rsidRDefault="003A6F30" w:rsidP="003A6F30">
      <w:pPr>
        <w:autoSpaceDE w:val="0"/>
        <w:autoSpaceDN w:val="0"/>
        <w:adjustRightInd w:val="0"/>
        <w:ind w:firstLine="567"/>
        <w:jc w:val="both"/>
        <w:rPr>
          <w:szCs w:val="28"/>
        </w:rPr>
      </w:pPr>
      <w:r w:rsidRPr="003B05AD">
        <w:rPr>
          <w:szCs w:val="28"/>
        </w:rPr>
        <w:t>Данные заявления имеют типовую форму, в соответствии с которой потреб</w:t>
      </w:r>
      <w:r w:rsidR="0058371A" w:rsidRPr="003B05AD">
        <w:rPr>
          <w:szCs w:val="28"/>
        </w:rPr>
        <w:t>ители заменили имеющийся прибор</w:t>
      </w:r>
      <w:r w:rsidRPr="003B05AD">
        <w:rPr>
          <w:szCs w:val="28"/>
        </w:rPr>
        <w:t xml:space="preserve"> учета, в связи с возникшими сомнениями в корректности его работы. Ранее установленные пломбы удалены. Потребители просят АО «Тываэнерго» снять с расчетов прежний прибор учета и поставить на расчеты вновь установленный прибор учета.</w:t>
      </w:r>
    </w:p>
    <w:p w:rsidR="003A6F30" w:rsidRPr="003B05AD" w:rsidRDefault="003A6F30" w:rsidP="003A6F30">
      <w:pPr>
        <w:tabs>
          <w:tab w:val="left" w:pos="7740"/>
        </w:tabs>
        <w:ind w:firstLine="567"/>
        <w:jc w:val="both"/>
        <w:rPr>
          <w:szCs w:val="28"/>
        </w:rPr>
      </w:pPr>
      <w:r w:rsidRPr="003B05AD">
        <w:rPr>
          <w:szCs w:val="28"/>
        </w:rPr>
        <w:t>26.02.2018 года (вх. № 690) и 27.02.2018 года (вх. № 715) от АО «Тываэнерго» в адрес Тывинского УФАС России поступили акты допуска приборов учета в эксплуатацию за 1, 2, 3 квартал 2017 года в количестве 790 штук, за 2016 год в количестве 18 штук.</w:t>
      </w:r>
    </w:p>
    <w:p w:rsidR="003A6F30" w:rsidRPr="003B05AD" w:rsidRDefault="003A6F30" w:rsidP="003A6F30">
      <w:pPr>
        <w:ind w:firstLine="567"/>
        <w:jc w:val="both"/>
        <w:rPr>
          <w:szCs w:val="28"/>
        </w:rPr>
      </w:pPr>
      <w:r w:rsidRPr="003B05AD">
        <w:rPr>
          <w:szCs w:val="28"/>
        </w:rPr>
        <w:t>В представленных актах допуска приборов учета в эксплуатацию в графе «причина осмотра» указано «опломбировка», в графе «заключение» - «принят учет».</w:t>
      </w:r>
    </w:p>
    <w:p w:rsidR="003A6F30" w:rsidRPr="003B05AD" w:rsidRDefault="003A6F30" w:rsidP="003A6F30">
      <w:pPr>
        <w:ind w:firstLine="567"/>
        <w:jc w:val="both"/>
        <w:rPr>
          <w:szCs w:val="28"/>
        </w:rPr>
      </w:pPr>
      <w:r w:rsidRPr="003B05AD">
        <w:rPr>
          <w:szCs w:val="28"/>
        </w:rPr>
        <w:t>Явившийся 12.04.2018 года на рассмотрение дела № 04-06-08/15-10-17 представитель АО «Тываэнерго» пояснил, что ранее АО «Тываэнерго» в адрес Тывинского УФАС России представлены 107 заявлений в адрес сетевой организации от потребителей – физических лиц о замене прибора учета электрической энергии, в связи с некорректностью его работы. Иные документы, заключенные с потребителями - физическими лицами по факту оказания сетевой организацией услуги по проверке схемы подключения прибора учета электрической энергии, у АО «Тываэнерго» не имеются. Потребители – физические лица устно обращались в адрес АО «Тываэнерго», оплачивали стоимость услуги по проверке схемы подключения прибора учета электрической энергии, после чего данная услуга предоставлялась сетевой организацией.</w:t>
      </w:r>
    </w:p>
    <w:p w:rsidR="003A6F30" w:rsidRPr="003B05AD" w:rsidRDefault="003A6F30" w:rsidP="003A6F30">
      <w:pPr>
        <w:autoSpaceDE w:val="0"/>
        <w:autoSpaceDN w:val="0"/>
        <w:adjustRightInd w:val="0"/>
        <w:ind w:firstLine="567"/>
        <w:jc w:val="both"/>
        <w:rPr>
          <w:color w:val="000000"/>
          <w:szCs w:val="28"/>
          <w:lang w:eastAsia="ar-SA"/>
        </w:rPr>
      </w:pPr>
      <w:r w:rsidRPr="003B05AD">
        <w:rPr>
          <w:szCs w:val="28"/>
        </w:rPr>
        <w:t xml:space="preserve">Кроме того, в ходе рассмотрения дела № 04-06-08/08-10-17 о нарушении антимонопольного законодательства, возбужденного Тывинским УФАС России в отношении АО «Тываэнерго» по признакам нарушения части 1 статьи 10 Закона </w:t>
      </w:r>
      <w:r w:rsidR="00E6190C" w:rsidRPr="003B05AD">
        <w:rPr>
          <w:szCs w:val="28"/>
        </w:rPr>
        <w:t>«О</w:t>
      </w:r>
      <w:r w:rsidRPr="003B05AD">
        <w:rPr>
          <w:szCs w:val="28"/>
        </w:rPr>
        <w:t xml:space="preserve"> защите конкуренции</w:t>
      </w:r>
      <w:r w:rsidR="00E6190C" w:rsidRPr="003B05AD">
        <w:rPr>
          <w:szCs w:val="28"/>
        </w:rPr>
        <w:t>»</w:t>
      </w:r>
      <w:r w:rsidRPr="003B05AD">
        <w:rPr>
          <w:szCs w:val="28"/>
        </w:rPr>
        <w:t xml:space="preserve">, выразившегося в бездействии АО «Тываэнерго»  по допуску в эксплуатацию и опломбировке прибора учета электрической энергии, принадлежащего Производственному кооперативу </w:t>
      </w:r>
      <w:r w:rsidRPr="003B05AD">
        <w:rPr>
          <w:szCs w:val="28"/>
        </w:rPr>
        <w:lastRenderedPageBreak/>
        <w:t xml:space="preserve">«Дорожный строительно-транспортный» (далее - ПК «ДСТ»), установлено, что </w:t>
      </w:r>
      <w:r w:rsidRPr="003B05AD">
        <w:rPr>
          <w:color w:val="000000"/>
          <w:szCs w:val="28"/>
          <w:lang w:eastAsia="ar-SA"/>
        </w:rPr>
        <w:t>ПК «ДСТ» 02.02.2017 года обратился в адрес АО «Тываэнерго» с заявлением (исх. № 24 от 01.02.2017 года) о проведении технической проверки прибора учета электрической энергии СНТ № 12, поскольку у заявителя имеются достаточные основания полагать, что показания, подаваемые СНТ № 12, не соответствуют действительности.</w:t>
      </w:r>
    </w:p>
    <w:p w:rsidR="003A6F30" w:rsidRPr="003B05AD" w:rsidRDefault="003A6F30" w:rsidP="003A6F30">
      <w:pPr>
        <w:autoSpaceDE w:val="0"/>
        <w:autoSpaceDN w:val="0"/>
        <w:adjustRightInd w:val="0"/>
        <w:ind w:firstLine="567"/>
        <w:jc w:val="both"/>
        <w:rPr>
          <w:color w:val="000000"/>
          <w:szCs w:val="28"/>
          <w:lang w:eastAsia="ar-SA"/>
        </w:rPr>
      </w:pPr>
      <w:r w:rsidRPr="003B05AD">
        <w:rPr>
          <w:color w:val="000000"/>
          <w:szCs w:val="28"/>
          <w:lang w:eastAsia="ar-SA"/>
        </w:rPr>
        <w:t>АО «Тываэнерго» письмом от 09.02.2017 года (исх. № 1.9/4.3/377-исх.) уведомило ПК «ДСТ», что проверка схемы подключения прибора учета электрической энергии по заявке потребителя является дополнительной платной услугой.</w:t>
      </w:r>
    </w:p>
    <w:p w:rsidR="003A6F30" w:rsidRPr="003B05AD" w:rsidRDefault="003A6F30" w:rsidP="003A6F30">
      <w:pPr>
        <w:autoSpaceDE w:val="0"/>
        <w:autoSpaceDN w:val="0"/>
        <w:adjustRightInd w:val="0"/>
        <w:ind w:firstLine="567"/>
        <w:jc w:val="both"/>
        <w:rPr>
          <w:color w:val="000000"/>
          <w:szCs w:val="28"/>
          <w:lang w:eastAsia="ar-SA"/>
        </w:rPr>
      </w:pPr>
      <w:r w:rsidRPr="003B05AD">
        <w:rPr>
          <w:color w:val="000000"/>
          <w:szCs w:val="28"/>
          <w:lang w:eastAsia="ar-SA"/>
        </w:rPr>
        <w:t>ПК «ДСТ» оплатил стоимость услуги АО «Тываэнерго» по проверке схемы подключения трехфазного счетчика прямого включения на сумму 1500 рублей (счет от 17.01.2017 года № 13).</w:t>
      </w:r>
    </w:p>
    <w:p w:rsidR="003A6F30" w:rsidRPr="003B05AD" w:rsidRDefault="003A6F30" w:rsidP="003A6F30">
      <w:pPr>
        <w:autoSpaceDE w:val="0"/>
        <w:autoSpaceDN w:val="0"/>
        <w:adjustRightInd w:val="0"/>
        <w:ind w:firstLine="567"/>
        <w:jc w:val="both"/>
        <w:rPr>
          <w:color w:val="000000"/>
          <w:szCs w:val="28"/>
          <w:lang w:eastAsia="ar-SA"/>
        </w:rPr>
      </w:pPr>
      <w:r w:rsidRPr="003B05AD">
        <w:rPr>
          <w:color w:val="000000"/>
          <w:szCs w:val="28"/>
          <w:lang w:eastAsia="ar-SA"/>
        </w:rPr>
        <w:t>22.03.2017 года АО «Тываэнерго» в присутствии представителей ПК «ДСТ» и СНТ № 12 проведен визуальный осмотр приборов учета электрической энергии, принадлежащих ПК «ДСТ» (абонент) и СНТ № 12 (субабонент), о чем составлены акты проверки расчетных приборов учета от 22.03.2017 года № 016 и № 015.</w:t>
      </w:r>
    </w:p>
    <w:p w:rsidR="003A6F30" w:rsidRPr="003B05AD" w:rsidRDefault="003A6F30" w:rsidP="003A6F30">
      <w:pPr>
        <w:ind w:firstLine="567"/>
        <w:jc w:val="both"/>
        <w:rPr>
          <w:szCs w:val="28"/>
        </w:rPr>
      </w:pPr>
      <w:r w:rsidRPr="003B05AD">
        <w:rPr>
          <w:szCs w:val="28"/>
        </w:rPr>
        <w:t>При таких обстоятельствах Комиссия Тывинского УФАС России при</w:t>
      </w:r>
      <w:r w:rsidR="00E6190C" w:rsidRPr="003B05AD">
        <w:rPr>
          <w:szCs w:val="28"/>
        </w:rPr>
        <w:t>шла</w:t>
      </w:r>
      <w:r w:rsidRPr="003B05AD">
        <w:rPr>
          <w:szCs w:val="28"/>
        </w:rPr>
        <w:t xml:space="preserve"> к выводу, что проверка схемы подключения прибора учета является комплексом работ, выполняемым сетевой организацией или гарантирующим поставщиком в процессе эксплуатации прибора учета электрической энергии и в соответствии с пунктом 8 Основных положений данные действия совершаются субъектами розничных рынков без взимания платы за их совершение. </w:t>
      </w:r>
    </w:p>
    <w:p w:rsidR="003A6F30" w:rsidRPr="003B05AD" w:rsidRDefault="003A6F30" w:rsidP="003A6F30">
      <w:pPr>
        <w:autoSpaceDE w:val="0"/>
        <w:autoSpaceDN w:val="0"/>
        <w:adjustRightInd w:val="0"/>
        <w:ind w:firstLine="567"/>
        <w:jc w:val="both"/>
        <w:rPr>
          <w:szCs w:val="28"/>
        </w:rPr>
      </w:pPr>
      <w:r w:rsidRPr="003B05AD">
        <w:rPr>
          <w:szCs w:val="28"/>
        </w:rPr>
        <w:t xml:space="preserve">Пунктом 8 Основных положений предусмотрено, что действия, подлежащие в соответствии с настоящим документом исполнению </w:t>
      </w:r>
      <w:r w:rsidR="0058371A" w:rsidRPr="003B05AD">
        <w:rPr>
          <w:szCs w:val="28"/>
        </w:rPr>
        <w:t>субъектами розничных рынков,</w:t>
      </w:r>
      <w:r w:rsidRPr="003B05AD">
        <w:rPr>
          <w:szCs w:val="28"/>
        </w:rPr>
        <w:t xml:space="preserve"> совершаются ими без взимания платы за их совершение, если иное прямо не установлено в настоящем документе.</w:t>
      </w:r>
    </w:p>
    <w:p w:rsidR="003A6F30" w:rsidRPr="003B05AD" w:rsidRDefault="003A6F30" w:rsidP="003A6F30">
      <w:pPr>
        <w:ind w:firstLine="567"/>
        <w:jc w:val="both"/>
        <w:rPr>
          <w:szCs w:val="28"/>
        </w:rPr>
      </w:pPr>
      <w:r w:rsidRPr="003B05AD">
        <w:rPr>
          <w:szCs w:val="28"/>
        </w:rPr>
        <w:t>В соответствии с пунктом 3 Основных положений сетевая организация и гарантирующий поставщик являются субъектами розничных рынков, соответственно на них распространяются вышеуказанные требования.</w:t>
      </w:r>
    </w:p>
    <w:p w:rsidR="003A6F30" w:rsidRPr="003B05AD" w:rsidRDefault="003A6F30" w:rsidP="003A6F30">
      <w:pPr>
        <w:autoSpaceDE w:val="0"/>
        <w:autoSpaceDN w:val="0"/>
        <w:adjustRightInd w:val="0"/>
        <w:ind w:firstLine="567"/>
        <w:jc w:val="both"/>
        <w:rPr>
          <w:szCs w:val="28"/>
        </w:rPr>
      </w:pPr>
      <w:r w:rsidRPr="003B05AD">
        <w:rPr>
          <w:szCs w:val="28"/>
        </w:rPr>
        <w:t>В свою очередь, Основные положения не содержат норм, позволяющих субъектам розничных рынков при определённых условиях взимать с потребителей плату за совершение ими описываемых действий.</w:t>
      </w:r>
    </w:p>
    <w:p w:rsidR="003A6F30" w:rsidRPr="003B05AD" w:rsidRDefault="003A6F30" w:rsidP="003A6F30">
      <w:pPr>
        <w:overflowPunct w:val="0"/>
        <w:autoSpaceDE w:val="0"/>
        <w:autoSpaceDN w:val="0"/>
        <w:adjustRightInd w:val="0"/>
        <w:ind w:firstLine="567"/>
        <w:jc w:val="both"/>
        <w:textAlignment w:val="baseline"/>
        <w:rPr>
          <w:color w:val="000000"/>
          <w:szCs w:val="28"/>
          <w:lang w:eastAsia="ar-SA"/>
        </w:rPr>
      </w:pPr>
      <w:r w:rsidRPr="003B05AD">
        <w:rPr>
          <w:szCs w:val="28"/>
        </w:rPr>
        <w:t>В целях выдачи АО «Тываэнерго» предписания об устранении последствий нарушения антимонопольного законодательства Комиссией Тывинского УФАС России принято во внимание, что с</w:t>
      </w:r>
      <w:r w:rsidRPr="003B05AD">
        <w:rPr>
          <w:color w:val="000000"/>
          <w:szCs w:val="28"/>
          <w:lang w:eastAsia="ar-SA"/>
        </w:rPr>
        <w:t>огласно информации АО «Тываэнерго» (вх. № 3892 от 13.09.2017 года) в 2016 году и за 1-3 кварталы 2017 года АО «Тываэнерго» оказало 4 493 потребителям услугу по проверке схемы подключения прибора учета электрической энергии на общую сумму 4 696 816,78 руб. с НДС.</w:t>
      </w:r>
    </w:p>
    <w:p w:rsidR="00A9483F" w:rsidRPr="003B05AD" w:rsidRDefault="003A6F30" w:rsidP="00A9483F">
      <w:pPr>
        <w:autoSpaceDE w:val="0"/>
        <w:autoSpaceDN w:val="0"/>
        <w:adjustRightInd w:val="0"/>
        <w:ind w:firstLine="567"/>
        <w:jc w:val="both"/>
        <w:rPr>
          <w:szCs w:val="28"/>
        </w:rPr>
      </w:pPr>
      <w:r w:rsidRPr="003B05AD">
        <w:rPr>
          <w:szCs w:val="28"/>
        </w:rPr>
        <w:t>Следовательно, доход, полученный АО «Тываэнерго» вследствие нарушения антимонопольного законодательства, составляет 3</w:t>
      </w:r>
      <w:r w:rsidRPr="003B05AD">
        <w:rPr>
          <w:szCs w:val="28"/>
          <w:lang w:val="en-US"/>
        </w:rPr>
        <w:t> </w:t>
      </w:r>
      <w:r w:rsidRPr="003B05AD">
        <w:rPr>
          <w:szCs w:val="28"/>
        </w:rPr>
        <w:t>980</w:t>
      </w:r>
      <w:r w:rsidRPr="003B05AD">
        <w:rPr>
          <w:szCs w:val="28"/>
          <w:lang w:val="en-US"/>
        </w:rPr>
        <w:t> </w:t>
      </w:r>
      <w:r w:rsidRPr="003B05AD">
        <w:rPr>
          <w:szCs w:val="28"/>
        </w:rPr>
        <w:t>353,20 (три миллиона девятьсот восемьдесят тысяч триста пятьдесят три) рублей 20 копеек без учета НДС (НДС – 716 463,58 руб.)</w:t>
      </w:r>
      <w:r w:rsidR="00A9483F" w:rsidRPr="003B05AD">
        <w:rPr>
          <w:szCs w:val="28"/>
        </w:rPr>
        <w:t>.</w:t>
      </w:r>
    </w:p>
    <w:p w:rsidR="00A9483F" w:rsidRPr="003B05AD" w:rsidRDefault="003A6F30" w:rsidP="00A9483F">
      <w:pPr>
        <w:autoSpaceDE w:val="0"/>
        <w:autoSpaceDN w:val="0"/>
        <w:adjustRightInd w:val="0"/>
        <w:ind w:firstLine="567"/>
        <w:jc w:val="both"/>
        <w:rPr>
          <w:szCs w:val="28"/>
        </w:rPr>
      </w:pPr>
      <w:r w:rsidRPr="003B05AD">
        <w:rPr>
          <w:szCs w:val="28"/>
        </w:rPr>
        <w:lastRenderedPageBreak/>
        <w:t xml:space="preserve">Решением Комиссии Тывинского УФАС России от 26.06.2018 года по делу № 04-06-08/15-10-17 </w:t>
      </w:r>
      <w:r w:rsidR="00E6190C" w:rsidRPr="003B05AD">
        <w:rPr>
          <w:szCs w:val="28"/>
        </w:rPr>
        <w:t>АО</w:t>
      </w:r>
      <w:r w:rsidR="00A9483F" w:rsidRPr="003B05AD">
        <w:rPr>
          <w:szCs w:val="28"/>
        </w:rPr>
        <w:t xml:space="preserve"> «Тываэнерго»</w:t>
      </w:r>
      <w:r w:rsidR="00A9483F" w:rsidRPr="003B05AD">
        <w:rPr>
          <w:rFonts w:eastAsia="Times New Roman CYR"/>
          <w:szCs w:val="28"/>
        </w:rPr>
        <w:t xml:space="preserve"> признано </w:t>
      </w:r>
      <w:r w:rsidR="00A9483F" w:rsidRPr="003B05AD">
        <w:rPr>
          <w:szCs w:val="28"/>
        </w:rPr>
        <w:t>нарушившими часть 1 статьи 10 Закона «О защите конкуренции», в части взимания с потребителей платы за проверку схемы подключения и опломбировку прибора учета электрической энергии в отсутствии законных оснований, чем ущемлены (могут быть ущемлены) интересы неопределенного круга потребителей и хозяйствующих субъектов в сфере предпринимательской деятельности.</w:t>
      </w:r>
    </w:p>
    <w:p w:rsidR="00A9483F" w:rsidRPr="003B05AD" w:rsidRDefault="00A9483F" w:rsidP="00A9483F">
      <w:pPr>
        <w:autoSpaceDE w:val="0"/>
        <w:autoSpaceDN w:val="0"/>
        <w:adjustRightInd w:val="0"/>
        <w:ind w:firstLine="567"/>
        <w:jc w:val="both"/>
        <w:rPr>
          <w:szCs w:val="28"/>
        </w:rPr>
      </w:pPr>
      <w:r w:rsidRPr="003B05AD">
        <w:rPr>
          <w:szCs w:val="28"/>
        </w:rPr>
        <w:t>На основании решения Комиссии Тывинского УФАС России от 26.06.2018 года АО «Тываэнерго» выдано</w:t>
      </w:r>
      <w:r w:rsidR="00E6190C" w:rsidRPr="003B05AD">
        <w:rPr>
          <w:szCs w:val="28"/>
        </w:rPr>
        <w:t>,</w:t>
      </w:r>
      <w:r w:rsidRPr="003B05AD">
        <w:rPr>
          <w:szCs w:val="28"/>
        </w:rPr>
        <w:t xml:space="preserve"> в том числе</w:t>
      </w:r>
      <w:r w:rsidR="00E6190C" w:rsidRPr="003B05AD">
        <w:rPr>
          <w:szCs w:val="28"/>
        </w:rPr>
        <w:t>,</w:t>
      </w:r>
      <w:r w:rsidRPr="003B05AD">
        <w:rPr>
          <w:szCs w:val="28"/>
        </w:rPr>
        <w:t xml:space="preserve"> предписание об устранении последствий нарушения антимонопольного законодательства путем </w:t>
      </w:r>
      <w:r w:rsidR="0043142C" w:rsidRPr="003B05AD">
        <w:rPr>
          <w:szCs w:val="28"/>
        </w:rPr>
        <w:t>перечисления в федеральный бюджет дохода, полученного вследствие нарушения антимонопольного законодательства, а именно, доход в размере 3</w:t>
      </w:r>
      <w:r w:rsidR="0043142C" w:rsidRPr="003B05AD">
        <w:rPr>
          <w:szCs w:val="28"/>
          <w:lang w:val="en-US"/>
        </w:rPr>
        <w:t> </w:t>
      </w:r>
      <w:r w:rsidR="0043142C" w:rsidRPr="003B05AD">
        <w:rPr>
          <w:szCs w:val="28"/>
        </w:rPr>
        <w:t>980</w:t>
      </w:r>
      <w:r w:rsidR="0043142C" w:rsidRPr="003B05AD">
        <w:rPr>
          <w:szCs w:val="28"/>
          <w:lang w:val="en-US"/>
        </w:rPr>
        <w:t> </w:t>
      </w:r>
      <w:r w:rsidR="0043142C" w:rsidRPr="003B05AD">
        <w:rPr>
          <w:szCs w:val="28"/>
        </w:rPr>
        <w:t>353,20 (три миллиона девятьсот восемьдесят тысяч триста пятьдесят три) рублей 20 копеек.</w:t>
      </w:r>
    </w:p>
    <w:p w:rsidR="0043142C" w:rsidRPr="003B05AD" w:rsidRDefault="0043142C" w:rsidP="00A9483F">
      <w:pPr>
        <w:autoSpaceDE w:val="0"/>
        <w:autoSpaceDN w:val="0"/>
        <w:adjustRightInd w:val="0"/>
        <w:ind w:firstLine="567"/>
        <w:jc w:val="both"/>
        <w:rPr>
          <w:szCs w:val="28"/>
        </w:rPr>
      </w:pPr>
      <w:r w:rsidRPr="003B05AD">
        <w:rPr>
          <w:szCs w:val="28"/>
        </w:rPr>
        <w:t>Указанное предписание исполнено АО «Тываэнерго», в доход федерального бюджета перечислена сумма в размере 3</w:t>
      </w:r>
      <w:r w:rsidRPr="003B05AD">
        <w:rPr>
          <w:szCs w:val="28"/>
          <w:lang w:val="en-US"/>
        </w:rPr>
        <w:t> </w:t>
      </w:r>
      <w:r w:rsidRPr="003B05AD">
        <w:rPr>
          <w:szCs w:val="28"/>
        </w:rPr>
        <w:t>980</w:t>
      </w:r>
      <w:r w:rsidRPr="003B05AD">
        <w:rPr>
          <w:szCs w:val="28"/>
          <w:lang w:val="en-US"/>
        </w:rPr>
        <w:t> </w:t>
      </w:r>
      <w:r w:rsidRPr="003B05AD">
        <w:rPr>
          <w:szCs w:val="28"/>
        </w:rPr>
        <w:t>353,20 (три миллиона девятьсот восемьдесят тысяч триста пятьдесят три) рублей 20 копеек.</w:t>
      </w:r>
    </w:p>
    <w:p w:rsidR="005C1D36" w:rsidRPr="00CA7049" w:rsidRDefault="005C1D36" w:rsidP="00D76952">
      <w:pPr>
        <w:pStyle w:val="23"/>
        <w:ind w:left="0" w:firstLine="0"/>
        <w:jc w:val="both"/>
        <w:rPr>
          <w:b/>
          <w:szCs w:val="28"/>
        </w:rPr>
      </w:pPr>
    </w:p>
    <w:p w:rsidR="005C1D36" w:rsidRDefault="005C1D36" w:rsidP="00DF7A67">
      <w:pPr>
        <w:pStyle w:val="23"/>
        <w:numPr>
          <w:ilvl w:val="2"/>
          <w:numId w:val="34"/>
        </w:numPr>
        <w:jc w:val="center"/>
        <w:rPr>
          <w:b/>
          <w:szCs w:val="28"/>
        </w:rPr>
      </w:pPr>
      <w:r w:rsidRPr="00CA7049">
        <w:rPr>
          <w:b/>
          <w:szCs w:val="28"/>
        </w:rPr>
        <w:t>Практика направления предостережений</w:t>
      </w:r>
    </w:p>
    <w:p w:rsidR="00D76952" w:rsidRPr="00CA7049" w:rsidRDefault="00D76952" w:rsidP="00D76952">
      <w:pPr>
        <w:pStyle w:val="23"/>
        <w:ind w:left="0" w:firstLine="0"/>
        <w:jc w:val="both"/>
        <w:rPr>
          <w:b/>
          <w:szCs w:val="28"/>
        </w:rPr>
      </w:pPr>
    </w:p>
    <w:p w:rsidR="005C1D36" w:rsidRPr="00CA7049" w:rsidRDefault="005C1D36" w:rsidP="005C1D36">
      <w:pPr>
        <w:ind w:firstLine="709"/>
        <w:jc w:val="both"/>
        <w:rPr>
          <w:szCs w:val="28"/>
        </w:rPr>
      </w:pPr>
      <w:r w:rsidRPr="00CA7049">
        <w:rPr>
          <w:szCs w:val="28"/>
        </w:rPr>
        <w:t>Тывинским УФАС России за отчетный период 201</w:t>
      </w:r>
      <w:r w:rsidR="00E6190C">
        <w:rPr>
          <w:szCs w:val="28"/>
        </w:rPr>
        <w:t>8</w:t>
      </w:r>
      <w:r w:rsidRPr="00CA7049">
        <w:rPr>
          <w:szCs w:val="28"/>
        </w:rPr>
        <w:t xml:space="preserve"> года</w:t>
      </w:r>
      <w:r w:rsidR="0017026A">
        <w:rPr>
          <w:szCs w:val="28"/>
        </w:rPr>
        <w:t>,</w:t>
      </w:r>
      <w:r w:rsidRPr="00CA7049">
        <w:rPr>
          <w:szCs w:val="28"/>
        </w:rPr>
        <w:t xml:space="preserve"> как и в 201</w:t>
      </w:r>
      <w:r w:rsidR="00E6190C">
        <w:rPr>
          <w:szCs w:val="28"/>
        </w:rPr>
        <w:t>7</w:t>
      </w:r>
      <w:r w:rsidRPr="00CA7049">
        <w:rPr>
          <w:szCs w:val="28"/>
        </w:rPr>
        <w:t xml:space="preserve"> году предостережения о недопустимости нарушения Закона «О защите конкуренции» не направлялись. </w:t>
      </w:r>
    </w:p>
    <w:p w:rsidR="005C1D36" w:rsidRDefault="005C1D36" w:rsidP="005C1D36">
      <w:pPr>
        <w:pStyle w:val="21"/>
        <w:tabs>
          <w:tab w:val="left" w:pos="993"/>
        </w:tabs>
        <w:ind w:firstLine="709"/>
        <w:rPr>
          <w:b/>
          <w:szCs w:val="28"/>
        </w:rPr>
      </w:pPr>
    </w:p>
    <w:p w:rsidR="00D76952" w:rsidRPr="00315507" w:rsidRDefault="00DF7A67" w:rsidP="00D76952">
      <w:pPr>
        <w:pStyle w:val="2"/>
        <w:keepNext w:val="0"/>
        <w:widowControl w:val="0"/>
        <w:ind w:left="0"/>
        <w:jc w:val="center"/>
        <w:rPr>
          <w:sz w:val="28"/>
          <w:szCs w:val="28"/>
        </w:rPr>
      </w:pPr>
      <w:r>
        <w:rPr>
          <w:sz w:val="28"/>
          <w:szCs w:val="28"/>
        </w:rPr>
        <w:t>2</w:t>
      </w:r>
      <w:r w:rsidR="00D76952">
        <w:rPr>
          <w:sz w:val="28"/>
          <w:szCs w:val="28"/>
        </w:rPr>
        <w:t xml:space="preserve">.2. </w:t>
      </w:r>
      <w:r w:rsidR="00D76952" w:rsidRPr="00315507">
        <w:rPr>
          <w:sz w:val="28"/>
          <w:szCs w:val="28"/>
        </w:rPr>
        <w:t>Отдельные виды государственного антимонопольного контроля</w:t>
      </w:r>
    </w:p>
    <w:p w:rsidR="00D76952" w:rsidRPr="00315507" w:rsidRDefault="00D76952" w:rsidP="00D76952">
      <w:pPr>
        <w:widowControl w:val="0"/>
        <w:rPr>
          <w:szCs w:val="28"/>
        </w:rPr>
      </w:pPr>
    </w:p>
    <w:p w:rsidR="00D76952" w:rsidRPr="00315507" w:rsidRDefault="00DF7A67" w:rsidP="00D76952">
      <w:pPr>
        <w:pStyle w:val="3"/>
        <w:keepNext w:val="0"/>
        <w:widowControl w:val="0"/>
        <w:rPr>
          <w:szCs w:val="28"/>
        </w:rPr>
      </w:pPr>
      <w:r>
        <w:rPr>
          <w:szCs w:val="28"/>
        </w:rPr>
        <w:t>2</w:t>
      </w:r>
      <w:r w:rsidR="00D76952">
        <w:rPr>
          <w:szCs w:val="28"/>
        </w:rPr>
        <w:t xml:space="preserve">.2.1. </w:t>
      </w:r>
      <w:r w:rsidR="00D76952" w:rsidRPr="00315507">
        <w:rPr>
          <w:szCs w:val="28"/>
        </w:rPr>
        <w:t xml:space="preserve">Характеристика работы антимонопольного органа по государственному контролю экономической концентрации (статьи 27, 28, 29, 31 Закона </w:t>
      </w:r>
      <w:r w:rsidR="00D76952">
        <w:rPr>
          <w:szCs w:val="28"/>
        </w:rPr>
        <w:t>«О</w:t>
      </w:r>
      <w:r w:rsidR="00D76952" w:rsidRPr="00315507">
        <w:rPr>
          <w:szCs w:val="28"/>
        </w:rPr>
        <w:t xml:space="preserve"> защите конкуренции</w:t>
      </w:r>
      <w:r w:rsidR="00D76952">
        <w:rPr>
          <w:szCs w:val="28"/>
        </w:rPr>
        <w:t>»</w:t>
      </w:r>
      <w:r w:rsidR="00D76952" w:rsidRPr="00315507">
        <w:rPr>
          <w:szCs w:val="28"/>
        </w:rPr>
        <w:t>)</w:t>
      </w:r>
    </w:p>
    <w:p w:rsidR="00D76952" w:rsidRPr="00FA3821" w:rsidRDefault="00D76952" w:rsidP="00D76952">
      <w:pPr>
        <w:pStyle w:val="21"/>
        <w:ind w:right="282" w:firstLine="567"/>
        <w:rPr>
          <w:szCs w:val="28"/>
        </w:rPr>
      </w:pPr>
    </w:p>
    <w:p w:rsidR="00D76952" w:rsidRPr="000F7BB0" w:rsidRDefault="00D76952" w:rsidP="00D76952">
      <w:pPr>
        <w:pStyle w:val="21"/>
        <w:tabs>
          <w:tab w:val="left" w:pos="709"/>
        </w:tabs>
        <w:ind w:firstLine="567"/>
      </w:pPr>
      <w:r w:rsidRPr="000F7BB0">
        <w:t>В отчетном периоде</w:t>
      </w:r>
      <w:r>
        <w:t xml:space="preserve">, так </w:t>
      </w:r>
      <w:r w:rsidR="0017026A">
        <w:t>же,</w:t>
      </w:r>
      <w:r>
        <w:t xml:space="preserve"> как и в 201</w:t>
      </w:r>
      <w:r w:rsidR="00E6190C">
        <w:t>7</w:t>
      </w:r>
      <w:r>
        <w:t xml:space="preserve"> году,</w:t>
      </w:r>
      <w:r w:rsidRPr="000F7BB0">
        <w:t xml:space="preserve"> Тывинским УФАС России дела по признакам нарушения, предусмотренны</w:t>
      </w:r>
      <w:r w:rsidR="0058371A">
        <w:t>м</w:t>
      </w:r>
      <w:r w:rsidRPr="000F7BB0">
        <w:t xml:space="preserve"> статьями 28, 29, 30, 31 Закона </w:t>
      </w:r>
      <w:r>
        <w:t>«О защите конкуренции»</w:t>
      </w:r>
      <w:r w:rsidRPr="000F7BB0">
        <w:t xml:space="preserve"> не возбуждались, ходатайства в соответствии со статьей 28 Закона </w:t>
      </w:r>
      <w:r>
        <w:t>«О защите конкуренции»</w:t>
      </w:r>
      <w:r w:rsidRPr="000F7BB0">
        <w:t xml:space="preserve"> в адрес Тывинского УФАС России не поступали.</w:t>
      </w:r>
    </w:p>
    <w:p w:rsidR="00D76952" w:rsidRDefault="00D76952" w:rsidP="00D76952">
      <w:pPr>
        <w:pStyle w:val="21"/>
        <w:tabs>
          <w:tab w:val="left" w:pos="993"/>
        </w:tabs>
        <w:ind w:right="282" w:firstLine="567"/>
        <w:rPr>
          <w:b/>
        </w:rPr>
      </w:pPr>
    </w:p>
    <w:p w:rsidR="00D76952" w:rsidRDefault="00D76952" w:rsidP="004C19CF">
      <w:pPr>
        <w:pStyle w:val="3"/>
        <w:keepNext w:val="0"/>
        <w:widowControl w:val="0"/>
        <w:numPr>
          <w:ilvl w:val="2"/>
          <w:numId w:val="35"/>
        </w:numPr>
      </w:pPr>
      <w:r w:rsidRPr="00B05750">
        <w:t xml:space="preserve">Государственный контроль за ограничивающими конкуренцию соглашениями хозяйствующих субъектов (статья 35 Закона </w:t>
      </w:r>
      <w:r>
        <w:t>«О</w:t>
      </w:r>
      <w:r w:rsidRPr="00B05750">
        <w:t xml:space="preserve"> защите конкуренции</w:t>
      </w:r>
      <w:r>
        <w:t>»</w:t>
      </w:r>
      <w:r w:rsidRPr="00B05750">
        <w:t>)</w:t>
      </w:r>
    </w:p>
    <w:p w:rsidR="00D76952" w:rsidRDefault="00D76952" w:rsidP="00D76952">
      <w:pPr>
        <w:pStyle w:val="21"/>
        <w:tabs>
          <w:tab w:val="left" w:pos="993"/>
        </w:tabs>
        <w:ind w:right="282" w:firstLine="567"/>
        <w:rPr>
          <w:b/>
          <w:szCs w:val="28"/>
        </w:rPr>
      </w:pPr>
    </w:p>
    <w:p w:rsidR="00D76952" w:rsidRPr="00FE6D83" w:rsidRDefault="00D76952" w:rsidP="00D76952">
      <w:pPr>
        <w:pStyle w:val="21"/>
        <w:ind w:firstLine="567"/>
        <w:rPr>
          <w:szCs w:val="28"/>
        </w:rPr>
      </w:pPr>
      <w:r w:rsidRPr="00FE6D83">
        <w:rPr>
          <w:szCs w:val="28"/>
        </w:rPr>
        <w:t>За</w:t>
      </w:r>
      <w:r>
        <w:rPr>
          <w:szCs w:val="28"/>
        </w:rPr>
        <w:t>явления хозяйствующих субъектов о проведении проверки</w:t>
      </w:r>
      <w:r w:rsidRPr="00FE6D83">
        <w:rPr>
          <w:szCs w:val="28"/>
        </w:rPr>
        <w:t xml:space="preserve"> соответствия проекта соглашения в письменной форме требованиям антимонопольного законодательства по части 1 статьи 35 Закона </w:t>
      </w:r>
      <w:r>
        <w:rPr>
          <w:szCs w:val="28"/>
        </w:rPr>
        <w:t>«О защите конкуренции»</w:t>
      </w:r>
      <w:r w:rsidRPr="00FE6D83">
        <w:rPr>
          <w:szCs w:val="28"/>
        </w:rPr>
        <w:t xml:space="preserve"> в Тывинское УФАС России в 201</w:t>
      </w:r>
      <w:r w:rsidR="00E6190C">
        <w:rPr>
          <w:szCs w:val="28"/>
        </w:rPr>
        <w:t>8</w:t>
      </w:r>
      <w:r w:rsidRPr="00FE6D83">
        <w:rPr>
          <w:szCs w:val="28"/>
        </w:rPr>
        <w:t xml:space="preserve"> году</w:t>
      </w:r>
      <w:r>
        <w:rPr>
          <w:szCs w:val="28"/>
        </w:rPr>
        <w:t>, как и в 201</w:t>
      </w:r>
      <w:r w:rsidR="00E6190C">
        <w:rPr>
          <w:szCs w:val="28"/>
        </w:rPr>
        <w:t>7</w:t>
      </w:r>
      <w:r>
        <w:rPr>
          <w:szCs w:val="28"/>
        </w:rPr>
        <w:t xml:space="preserve"> году</w:t>
      </w:r>
      <w:r w:rsidRPr="00FE6D83">
        <w:rPr>
          <w:szCs w:val="28"/>
        </w:rPr>
        <w:t xml:space="preserve"> не поступал</w:t>
      </w:r>
      <w:r>
        <w:rPr>
          <w:szCs w:val="28"/>
        </w:rPr>
        <w:t>и</w:t>
      </w:r>
      <w:r w:rsidRPr="00FE6D83">
        <w:rPr>
          <w:szCs w:val="28"/>
        </w:rPr>
        <w:t>.</w:t>
      </w:r>
    </w:p>
    <w:p w:rsidR="00D76952" w:rsidRDefault="00D76952" w:rsidP="00D76952">
      <w:pPr>
        <w:pStyle w:val="21"/>
        <w:ind w:firstLine="567"/>
        <w:rPr>
          <w:szCs w:val="28"/>
        </w:rPr>
      </w:pPr>
      <w:r w:rsidRPr="00FE6D83">
        <w:rPr>
          <w:szCs w:val="28"/>
        </w:rPr>
        <w:lastRenderedPageBreak/>
        <w:t>Предписаний, направленных на обеспечение конкуренции, в рамках предварительного контроля соглашений на соответствие антимонопольному законодательству Тывинским УФАС России в отчетном периоде не выдавалось.</w:t>
      </w:r>
    </w:p>
    <w:p w:rsidR="00D76952" w:rsidRDefault="00D76952" w:rsidP="00D76952">
      <w:pPr>
        <w:pStyle w:val="21"/>
        <w:ind w:firstLine="567"/>
        <w:rPr>
          <w:szCs w:val="28"/>
        </w:rPr>
      </w:pPr>
    </w:p>
    <w:p w:rsidR="00D76952" w:rsidRDefault="004C19CF" w:rsidP="00D76952">
      <w:pPr>
        <w:pStyle w:val="3"/>
        <w:keepNext w:val="0"/>
        <w:widowControl w:val="0"/>
      </w:pPr>
      <w:r>
        <w:t>2</w:t>
      </w:r>
      <w:r w:rsidR="00D76952">
        <w:t xml:space="preserve">.2.3. </w:t>
      </w:r>
      <w:r w:rsidR="00D76952" w:rsidRPr="00B05750">
        <w:t xml:space="preserve">Принудительное разделение или выделение хозяйствующих субъектов (статья 38 Закона </w:t>
      </w:r>
      <w:r w:rsidR="00D76952">
        <w:t>«О</w:t>
      </w:r>
      <w:r w:rsidR="00D76952" w:rsidRPr="00B05750">
        <w:t xml:space="preserve"> защите конкуренции</w:t>
      </w:r>
      <w:r w:rsidR="00D76952">
        <w:t>»</w:t>
      </w:r>
      <w:r w:rsidR="00D76952" w:rsidRPr="00B05750">
        <w:t>)</w:t>
      </w:r>
    </w:p>
    <w:p w:rsidR="00D76952" w:rsidRDefault="00D76952" w:rsidP="00D76952">
      <w:pPr>
        <w:pStyle w:val="23"/>
        <w:ind w:left="0" w:right="282" w:firstLine="567"/>
        <w:jc w:val="both"/>
      </w:pPr>
    </w:p>
    <w:p w:rsidR="00D76952" w:rsidRDefault="00D76952" w:rsidP="00D76952">
      <w:pPr>
        <w:pStyle w:val="210"/>
        <w:tabs>
          <w:tab w:val="left" w:pos="9639"/>
        </w:tabs>
        <w:spacing w:line="100" w:lineRule="atLeast"/>
        <w:ind w:left="0" w:firstLine="567"/>
        <w:jc w:val="both"/>
        <w:rPr>
          <w:rFonts w:ascii="Times New Roman" w:hAnsi="Times New Roman"/>
          <w:szCs w:val="28"/>
        </w:rPr>
      </w:pPr>
      <w:r w:rsidRPr="00FE6D83">
        <w:rPr>
          <w:rFonts w:ascii="Times New Roman" w:hAnsi="Times New Roman"/>
          <w:szCs w:val="28"/>
        </w:rPr>
        <w:t>В 201</w:t>
      </w:r>
      <w:r w:rsidR="00E6190C">
        <w:rPr>
          <w:rFonts w:ascii="Times New Roman" w:hAnsi="Times New Roman"/>
          <w:szCs w:val="28"/>
        </w:rPr>
        <w:t>8</w:t>
      </w:r>
      <w:r>
        <w:rPr>
          <w:rFonts w:ascii="Times New Roman" w:hAnsi="Times New Roman"/>
          <w:szCs w:val="28"/>
        </w:rPr>
        <w:t xml:space="preserve"> году</w:t>
      </w:r>
      <w:r w:rsidRPr="00FE6D83">
        <w:rPr>
          <w:rFonts w:ascii="Times New Roman" w:hAnsi="Times New Roman"/>
          <w:szCs w:val="28"/>
        </w:rPr>
        <w:t xml:space="preserve"> Тывинским УФАС России заявления о разделении или выделении коммерческих организаций, некоммерческих организаций, осуществляющих деятельность, приносящую им доход</w:t>
      </w:r>
      <w:r>
        <w:rPr>
          <w:rFonts w:ascii="Times New Roman" w:hAnsi="Times New Roman"/>
          <w:szCs w:val="28"/>
        </w:rPr>
        <w:t>,</w:t>
      </w:r>
      <w:r w:rsidRPr="00FE6D83">
        <w:rPr>
          <w:rFonts w:ascii="Times New Roman" w:hAnsi="Times New Roman"/>
          <w:szCs w:val="28"/>
        </w:rPr>
        <w:t xml:space="preserve"> в суд не направлялись, в связи с отсутствием предпосылок нарушений антимонопольного законодательства.</w:t>
      </w:r>
    </w:p>
    <w:p w:rsidR="00D76952" w:rsidRDefault="00D76952" w:rsidP="00D76952">
      <w:pPr>
        <w:pStyle w:val="23"/>
        <w:ind w:left="0" w:right="282" w:firstLine="0"/>
        <w:jc w:val="both"/>
      </w:pPr>
    </w:p>
    <w:p w:rsidR="00D76952" w:rsidRDefault="004C19CF" w:rsidP="00D76952">
      <w:pPr>
        <w:pStyle w:val="3"/>
        <w:keepNext w:val="0"/>
        <w:widowControl w:val="0"/>
      </w:pPr>
      <w:r>
        <w:t>2</w:t>
      </w:r>
      <w:r w:rsidR="00D76952">
        <w:t xml:space="preserve">.2.4. </w:t>
      </w:r>
      <w:r w:rsidR="00D76952" w:rsidRPr="00B05750">
        <w:t xml:space="preserve">Государственный контроль в сферах естественной монополии (статья 7 </w:t>
      </w:r>
      <w:r w:rsidR="00D76952">
        <w:t>З</w:t>
      </w:r>
      <w:r w:rsidR="00D76952" w:rsidRPr="00B05750">
        <w:t xml:space="preserve">акона </w:t>
      </w:r>
      <w:r w:rsidR="00D76952">
        <w:t>о</w:t>
      </w:r>
      <w:r w:rsidR="00D76952" w:rsidRPr="00B05750">
        <w:t xml:space="preserve"> естественных монополиях)</w:t>
      </w:r>
    </w:p>
    <w:p w:rsidR="00D76952" w:rsidRPr="00B05750" w:rsidRDefault="00D76952" w:rsidP="00D76952">
      <w:pPr>
        <w:pStyle w:val="a9"/>
        <w:widowControl w:val="0"/>
      </w:pPr>
    </w:p>
    <w:p w:rsidR="00D76952" w:rsidRDefault="00D76952" w:rsidP="00D76952">
      <w:pPr>
        <w:pStyle w:val="a9"/>
        <w:widowControl w:val="0"/>
        <w:ind w:firstLine="567"/>
        <w:jc w:val="both"/>
      </w:pPr>
      <w:r>
        <w:t>Х</w:t>
      </w:r>
      <w:r w:rsidRPr="00B05750">
        <w:t>одатайств</w:t>
      </w:r>
      <w:r>
        <w:t>а</w:t>
      </w:r>
      <w:r w:rsidRPr="00B05750">
        <w:t xml:space="preserve"> и уведомлени</w:t>
      </w:r>
      <w:r>
        <w:t>я</w:t>
      </w:r>
      <w:r w:rsidRPr="00B05750">
        <w:t xml:space="preserve"> в соответствии с требованиями статьи 7 </w:t>
      </w:r>
      <w:r>
        <w:t>Закона о</w:t>
      </w:r>
      <w:r w:rsidRPr="00B05750">
        <w:t xml:space="preserve"> естественных монополиях</w:t>
      </w:r>
      <w:r>
        <w:t xml:space="preserve"> в отчетном периоде в адрес Тывинского УФАС России не поступали</w:t>
      </w:r>
      <w:r w:rsidRPr="00B05750">
        <w:t>.</w:t>
      </w:r>
    </w:p>
    <w:p w:rsidR="007E70CD" w:rsidRDefault="007E70CD" w:rsidP="007E70CD">
      <w:pPr>
        <w:ind w:right="282"/>
        <w:jc w:val="both"/>
        <w:rPr>
          <w:szCs w:val="28"/>
        </w:rPr>
      </w:pPr>
    </w:p>
    <w:p w:rsidR="007E70CD" w:rsidRDefault="004C19CF" w:rsidP="007E70CD">
      <w:pPr>
        <w:ind w:right="282"/>
        <w:jc w:val="center"/>
        <w:rPr>
          <w:b/>
          <w:szCs w:val="28"/>
        </w:rPr>
      </w:pPr>
      <w:r>
        <w:rPr>
          <w:b/>
          <w:szCs w:val="28"/>
        </w:rPr>
        <w:t>2</w:t>
      </w:r>
      <w:r w:rsidR="007E70CD" w:rsidRPr="00FA3821">
        <w:rPr>
          <w:b/>
          <w:szCs w:val="28"/>
        </w:rPr>
        <w:t>.3</w:t>
      </w:r>
      <w:r w:rsidR="007E70CD">
        <w:rPr>
          <w:b/>
          <w:szCs w:val="28"/>
        </w:rPr>
        <w:t>.</w:t>
      </w:r>
      <w:r w:rsidR="007E70CD" w:rsidRPr="00FA3821">
        <w:rPr>
          <w:b/>
          <w:szCs w:val="28"/>
        </w:rPr>
        <w:t xml:space="preserve"> </w:t>
      </w:r>
      <w:r w:rsidR="007E70CD" w:rsidRPr="00256597">
        <w:rPr>
          <w:b/>
          <w:szCs w:val="28"/>
        </w:rPr>
        <w:t>Организация и проведение проверок органов власти и некоммерческих организаций</w:t>
      </w:r>
    </w:p>
    <w:p w:rsidR="007E70CD" w:rsidRDefault="007E70CD" w:rsidP="007E70CD">
      <w:pPr>
        <w:ind w:left="1614" w:right="282" w:firstLine="567"/>
        <w:jc w:val="both"/>
        <w:rPr>
          <w:b/>
          <w:szCs w:val="28"/>
        </w:rPr>
      </w:pPr>
    </w:p>
    <w:p w:rsidR="007E70CD" w:rsidRDefault="007E70CD" w:rsidP="007E70CD">
      <w:pPr>
        <w:pStyle w:val="afd"/>
        <w:spacing w:before="0" w:beforeAutospacing="0" w:after="0" w:afterAutospacing="0"/>
        <w:ind w:firstLine="567"/>
        <w:jc w:val="both"/>
        <w:rPr>
          <w:sz w:val="28"/>
          <w:szCs w:val="28"/>
        </w:rPr>
      </w:pPr>
      <w:r w:rsidRPr="009B540B">
        <w:rPr>
          <w:sz w:val="28"/>
          <w:szCs w:val="28"/>
        </w:rPr>
        <w:t>За период 201</w:t>
      </w:r>
      <w:r w:rsidR="00FD3F91">
        <w:rPr>
          <w:sz w:val="28"/>
          <w:szCs w:val="28"/>
        </w:rPr>
        <w:t>8</w:t>
      </w:r>
      <w:r>
        <w:rPr>
          <w:sz w:val="28"/>
          <w:szCs w:val="28"/>
        </w:rPr>
        <w:t xml:space="preserve"> года</w:t>
      </w:r>
      <w:r w:rsidRPr="009B540B">
        <w:rPr>
          <w:sz w:val="28"/>
          <w:szCs w:val="28"/>
        </w:rPr>
        <w:t xml:space="preserve"> Тывинским УФАС России проведен</w:t>
      </w:r>
      <w:r>
        <w:rPr>
          <w:sz w:val="28"/>
          <w:szCs w:val="28"/>
        </w:rPr>
        <w:t>ы</w:t>
      </w:r>
      <w:r w:rsidRPr="00D74E51">
        <w:rPr>
          <w:sz w:val="28"/>
          <w:szCs w:val="28"/>
        </w:rPr>
        <w:t xml:space="preserve"> </w:t>
      </w:r>
      <w:r w:rsidR="00FD3F91">
        <w:rPr>
          <w:sz w:val="28"/>
          <w:szCs w:val="28"/>
        </w:rPr>
        <w:t xml:space="preserve">3 </w:t>
      </w:r>
      <w:r>
        <w:rPr>
          <w:sz w:val="28"/>
          <w:szCs w:val="28"/>
        </w:rPr>
        <w:t xml:space="preserve">плановые </w:t>
      </w:r>
      <w:r w:rsidRPr="009B540B">
        <w:rPr>
          <w:sz w:val="28"/>
          <w:szCs w:val="28"/>
        </w:rPr>
        <w:t>провер</w:t>
      </w:r>
      <w:r>
        <w:rPr>
          <w:sz w:val="28"/>
          <w:szCs w:val="28"/>
        </w:rPr>
        <w:t>ки</w:t>
      </w:r>
      <w:r w:rsidRPr="009B540B">
        <w:rPr>
          <w:sz w:val="28"/>
          <w:szCs w:val="28"/>
        </w:rPr>
        <w:t xml:space="preserve"> в отношении </w:t>
      </w:r>
      <w:r>
        <w:rPr>
          <w:sz w:val="28"/>
          <w:szCs w:val="28"/>
        </w:rPr>
        <w:t>органа государственной власти Республики Тыва и органа местного самоуправления</w:t>
      </w:r>
      <w:r w:rsidRPr="009B540B">
        <w:rPr>
          <w:sz w:val="28"/>
          <w:szCs w:val="28"/>
        </w:rPr>
        <w:t xml:space="preserve"> на предмет соблюдения требований ант</w:t>
      </w:r>
      <w:r>
        <w:rPr>
          <w:sz w:val="28"/>
          <w:szCs w:val="28"/>
        </w:rPr>
        <w:t xml:space="preserve">имонопольного законодательства. </w:t>
      </w:r>
    </w:p>
    <w:p w:rsidR="007E70CD" w:rsidRDefault="007E70CD" w:rsidP="007E70CD">
      <w:pPr>
        <w:pStyle w:val="afd"/>
        <w:spacing w:before="0" w:beforeAutospacing="0" w:after="0" w:afterAutospacing="0"/>
        <w:ind w:firstLine="567"/>
        <w:jc w:val="both"/>
        <w:rPr>
          <w:sz w:val="28"/>
          <w:szCs w:val="28"/>
        </w:rPr>
      </w:pPr>
      <w:r>
        <w:rPr>
          <w:sz w:val="28"/>
          <w:szCs w:val="28"/>
        </w:rPr>
        <w:t>П</w:t>
      </w:r>
      <w:r w:rsidRPr="009B540B">
        <w:rPr>
          <w:sz w:val="28"/>
          <w:szCs w:val="28"/>
        </w:rPr>
        <w:t>о результатам проведанн</w:t>
      </w:r>
      <w:r w:rsidR="00625BB5">
        <w:rPr>
          <w:sz w:val="28"/>
          <w:szCs w:val="28"/>
        </w:rPr>
        <w:t>ых</w:t>
      </w:r>
      <w:r w:rsidRPr="009B540B">
        <w:rPr>
          <w:sz w:val="28"/>
          <w:szCs w:val="28"/>
        </w:rPr>
        <w:t xml:space="preserve"> провер</w:t>
      </w:r>
      <w:r w:rsidR="00625BB5">
        <w:rPr>
          <w:sz w:val="28"/>
          <w:szCs w:val="28"/>
        </w:rPr>
        <w:t>ок</w:t>
      </w:r>
      <w:r w:rsidRPr="009B540B">
        <w:rPr>
          <w:sz w:val="28"/>
          <w:szCs w:val="28"/>
        </w:rPr>
        <w:t xml:space="preserve"> выявлены нарушения а</w:t>
      </w:r>
      <w:r>
        <w:rPr>
          <w:sz w:val="28"/>
          <w:szCs w:val="28"/>
        </w:rPr>
        <w:t>нтимонопольного законодательства</w:t>
      </w:r>
      <w:r w:rsidR="00FD3F91">
        <w:rPr>
          <w:sz w:val="28"/>
          <w:szCs w:val="28"/>
        </w:rPr>
        <w:t xml:space="preserve"> при проведении 2-х проверок</w:t>
      </w:r>
      <w:r w:rsidRPr="009B540B">
        <w:rPr>
          <w:sz w:val="28"/>
          <w:szCs w:val="28"/>
        </w:rPr>
        <w:t xml:space="preserve">. Таким образом, эффективность выявления нарушений Тывинским УФАС России по результатам проведенных проверок в отчетном периоде составляет </w:t>
      </w:r>
      <w:r w:rsidR="00FD3F91">
        <w:rPr>
          <w:sz w:val="28"/>
          <w:szCs w:val="28"/>
        </w:rPr>
        <w:t>67</w:t>
      </w:r>
      <w:r>
        <w:rPr>
          <w:sz w:val="28"/>
          <w:szCs w:val="28"/>
        </w:rPr>
        <w:t xml:space="preserve"> %.</w:t>
      </w:r>
      <w:r w:rsidRPr="009B540B">
        <w:rPr>
          <w:sz w:val="28"/>
          <w:szCs w:val="28"/>
        </w:rPr>
        <w:t xml:space="preserve"> </w:t>
      </w:r>
    </w:p>
    <w:p w:rsidR="007E70CD" w:rsidRDefault="007E70CD" w:rsidP="007E70CD">
      <w:pPr>
        <w:autoSpaceDE w:val="0"/>
        <w:autoSpaceDN w:val="0"/>
        <w:adjustRightInd w:val="0"/>
        <w:ind w:firstLine="540"/>
        <w:jc w:val="both"/>
        <w:rPr>
          <w:szCs w:val="28"/>
        </w:rPr>
      </w:pPr>
      <w:r>
        <w:rPr>
          <w:szCs w:val="28"/>
        </w:rPr>
        <w:t>Количество проведенных проверок в отчетном 201</w:t>
      </w:r>
      <w:r w:rsidR="00FD3F91">
        <w:rPr>
          <w:szCs w:val="28"/>
        </w:rPr>
        <w:t>8</w:t>
      </w:r>
      <w:r>
        <w:rPr>
          <w:szCs w:val="28"/>
        </w:rPr>
        <w:t xml:space="preserve"> году (</w:t>
      </w:r>
      <w:r w:rsidR="00FD3F91">
        <w:rPr>
          <w:szCs w:val="28"/>
        </w:rPr>
        <w:t>3</w:t>
      </w:r>
      <w:r>
        <w:rPr>
          <w:szCs w:val="28"/>
        </w:rPr>
        <w:t xml:space="preserve"> проверки) </w:t>
      </w:r>
      <w:r w:rsidRPr="004231D5">
        <w:rPr>
          <w:szCs w:val="28"/>
        </w:rPr>
        <w:t>по сравнению с 201</w:t>
      </w:r>
      <w:r w:rsidR="00FD3F91">
        <w:rPr>
          <w:szCs w:val="28"/>
        </w:rPr>
        <w:t>7</w:t>
      </w:r>
      <w:r w:rsidRPr="004231D5">
        <w:rPr>
          <w:szCs w:val="28"/>
        </w:rPr>
        <w:t xml:space="preserve"> годом (</w:t>
      </w:r>
      <w:r>
        <w:rPr>
          <w:szCs w:val="28"/>
        </w:rPr>
        <w:t>2</w:t>
      </w:r>
      <w:r w:rsidRPr="004231D5">
        <w:rPr>
          <w:szCs w:val="28"/>
        </w:rPr>
        <w:t xml:space="preserve"> проверк</w:t>
      </w:r>
      <w:r>
        <w:rPr>
          <w:szCs w:val="28"/>
        </w:rPr>
        <w:t>и</w:t>
      </w:r>
      <w:r w:rsidRPr="004231D5">
        <w:rPr>
          <w:szCs w:val="28"/>
        </w:rPr>
        <w:t xml:space="preserve">) </w:t>
      </w:r>
      <w:r w:rsidR="00FD3F91">
        <w:rPr>
          <w:szCs w:val="28"/>
        </w:rPr>
        <w:t>выросло</w:t>
      </w:r>
      <w:r>
        <w:rPr>
          <w:szCs w:val="28"/>
        </w:rPr>
        <w:t xml:space="preserve">, </w:t>
      </w:r>
      <w:r w:rsidR="00FD3F91">
        <w:rPr>
          <w:szCs w:val="28"/>
        </w:rPr>
        <w:t xml:space="preserve">при этом </w:t>
      </w:r>
      <w:r w:rsidRPr="004231D5">
        <w:rPr>
          <w:szCs w:val="28"/>
        </w:rPr>
        <w:t xml:space="preserve">количество </w:t>
      </w:r>
      <w:r>
        <w:rPr>
          <w:szCs w:val="28"/>
        </w:rPr>
        <w:t xml:space="preserve">проверок с </w:t>
      </w:r>
      <w:r w:rsidRPr="004231D5">
        <w:rPr>
          <w:szCs w:val="28"/>
        </w:rPr>
        <w:t>выявленны</w:t>
      </w:r>
      <w:r>
        <w:rPr>
          <w:szCs w:val="28"/>
        </w:rPr>
        <w:t>ми</w:t>
      </w:r>
      <w:r w:rsidRPr="004231D5">
        <w:rPr>
          <w:szCs w:val="28"/>
        </w:rPr>
        <w:t xml:space="preserve"> нарушени</w:t>
      </w:r>
      <w:r>
        <w:rPr>
          <w:szCs w:val="28"/>
        </w:rPr>
        <w:t xml:space="preserve">ями </w:t>
      </w:r>
      <w:r w:rsidR="00FD3F91">
        <w:rPr>
          <w:szCs w:val="28"/>
        </w:rPr>
        <w:t>осталось неизменным</w:t>
      </w:r>
      <w:r>
        <w:rPr>
          <w:szCs w:val="28"/>
        </w:rPr>
        <w:t xml:space="preserve"> (в 201</w:t>
      </w:r>
      <w:r w:rsidR="00FD3F91">
        <w:rPr>
          <w:szCs w:val="28"/>
        </w:rPr>
        <w:t>7</w:t>
      </w:r>
      <w:r>
        <w:rPr>
          <w:szCs w:val="28"/>
        </w:rPr>
        <w:t xml:space="preserve"> году – 2 проверки, 201</w:t>
      </w:r>
      <w:r w:rsidR="00FD3F91">
        <w:rPr>
          <w:szCs w:val="28"/>
        </w:rPr>
        <w:t>8</w:t>
      </w:r>
      <w:r>
        <w:rPr>
          <w:szCs w:val="28"/>
        </w:rPr>
        <w:t xml:space="preserve"> году – 2 проверки).</w:t>
      </w:r>
    </w:p>
    <w:p w:rsidR="00ED565C" w:rsidRDefault="007E70CD" w:rsidP="00ED565C">
      <w:pPr>
        <w:pStyle w:val="afd"/>
        <w:spacing w:before="0" w:beforeAutospacing="0" w:after="0" w:afterAutospacing="0"/>
        <w:ind w:firstLine="567"/>
        <w:jc w:val="both"/>
        <w:rPr>
          <w:color w:val="000000"/>
          <w:sz w:val="28"/>
          <w:szCs w:val="28"/>
        </w:rPr>
      </w:pPr>
      <w:r w:rsidRPr="00921925">
        <w:rPr>
          <w:sz w:val="28"/>
          <w:szCs w:val="28"/>
        </w:rPr>
        <w:t>По результатам проведенн</w:t>
      </w:r>
      <w:r>
        <w:rPr>
          <w:sz w:val="28"/>
          <w:szCs w:val="28"/>
        </w:rPr>
        <w:t>ых</w:t>
      </w:r>
      <w:r w:rsidRPr="00921925">
        <w:rPr>
          <w:sz w:val="28"/>
          <w:szCs w:val="28"/>
        </w:rPr>
        <w:t xml:space="preserve"> провер</w:t>
      </w:r>
      <w:r>
        <w:rPr>
          <w:sz w:val="28"/>
          <w:szCs w:val="28"/>
        </w:rPr>
        <w:t>ок</w:t>
      </w:r>
      <w:r w:rsidRPr="00921925">
        <w:rPr>
          <w:sz w:val="28"/>
          <w:szCs w:val="28"/>
        </w:rPr>
        <w:t xml:space="preserve"> выдан</w:t>
      </w:r>
      <w:r>
        <w:rPr>
          <w:sz w:val="28"/>
          <w:szCs w:val="28"/>
        </w:rPr>
        <w:t>о</w:t>
      </w:r>
      <w:r w:rsidRPr="00921925">
        <w:rPr>
          <w:sz w:val="28"/>
          <w:szCs w:val="28"/>
        </w:rPr>
        <w:t xml:space="preserve"> </w:t>
      </w:r>
      <w:r w:rsidR="00FD3F91">
        <w:rPr>
          <w:sz w:val="28"/>
          <w:szCs w:val="28"/>
        </w:rPr>
        <w:t>4</w:t>
      </w:r>
      <w:r w:rsidRPr="00921925">
        <w:rPr>
          <w:sz w:val="28"/>
          <w:szCs w:val="28"/>
        </w:rPr>
        <w:t xml:space="preserve"> предупреждени</w:t>
      </w:r>
      <w:r>
        <w:rPr>
          <w:sz w:val="28"/>
          <w:szCs w:val="28"/>
        </w:rPr>
        <w:t>я</w:t>
      </w:r>
      <w:r w:rsidRPr="00921925">
        <w:rPr>
          <w:sz w:val="28"/>
          <w:szCs w:val="28"/>
        </w:rPr>
        <w:t xml:space="preserve"> </w:t>
      </w:r>
      <w:r w:rsidRPr="00921925">
        <w:rPr>
          <w:color w:val="000000"/>
          <w:sz w:val="28"/>
          <w:szCs w:val="28"/>
        </w:rPr>
        <w:t>о прекращении действий (бездействия), которые содержат признаки нарушения антимонопольного законодательства</w:t>
      </w:r>
      <w:r>
        <w:rPr>
          <w:color w:val="000000"/>
          <w:sz w:val="28"/>
          <w:szCs w:val="28"/>
        </w:rPr>
        <w:t>, которые выполнены в установленные сроки.</w:t>
      </w:r>
      <w:r w:rsidR="00FD3F91">
        <w:rPr>
          <w:color w:val="000000"/>
          <w:sz w:val="28"/>
          <w:szCs w:val="28"/>
        </w:rPr>
        <w:t xml:space="preserve"> Указанный показатель выше показателя 2017 года (3 предупреждения) на 25 %.</w:t>
      </w:r>
    </w:p>
    <w:p w:rsidR="007E70CD" w:rsidRPr="00ED565C" w:rsidRDefault="00ED565C" w:rsidP="00ED565C">
      <w:pPr>
        <w:autoSpaceDE w:val="0"/>
        <w:autoSpaceDN w:val="0"/>
        <w:adjustRightInd w:val="0"/>
        <w:ind w:firstLine="540"/>
        <w:jc w:val="both"/>
        <w:rPr>
          <w:szCs w:val="28"/>
        </w:rPr>
      </w:pPr>
      <w:r w:rsidRPr="00473390">
        <w:rPr>
          <w:szCs w:val="28"/>
        </w:rPr>
        <w:t xml:space="preserve">Значительная часть выявленных </w:t>
      </w:r>
      <w:r>
        <w:rPr>
          <w:szCs w:val="28"/>
        </w:rPr>
        <w:t xml:space="preserve">по результатам проверок </w:t>
      </w:r>
      <w:r w:rsidRPr="00473390">
        <w:rPr>
          <w:szCs w:val="28"/>
        </w:rPr>
        <w:t xml:space="preserve">нарушений приходится на предоставление государственных (муниципальных) преференций, что составляет </w:t>
      </w:r>
      <w:r w:rsidR="00FD3F91">
        <w:rPr>
          <w:szCs w:val="28"/>
        </w:rPr>
        <w:t>5</w:t>
      </w:r>
      <w:r>
        <w:rPr>
          <w:szCs w:val="28"/>
        </w:rPr>
        <w:t>0</w:t>
      </w:r>
      <w:r w:rsidRPr="00473390">
        <w:rPr>
          <w:szCs w:val="28"/>
        </w:rPr>
        <w:t xml:space="preserve"> % от выявленных нарушений.</w:t>
      </w:r>
      <w:r w:rsidR="007E70CD">
        <w:rPr>
          <w:color w:val="000000"/>
          <w:szCs w:val="28"/>
        </w:rPr>
        <w:t xml:space="preserve"> </w:t>
      </w:r>
    </w:p>
    <w:p w:rsidR="007E70CD" w:rsidRPr="002E3B72" w:rsidRDefault="007E70CD" w:rsidP="007E70CD">
      <w:pPr>
        <w:autoSpaceDE w:val="0"/>
        <w:autoSpaceDN w:val="0"/>
        <w:adjustRightInd w:val="0"/>
        <w:ind w:firstLine="540"/>
        <w:jc w:val="both"/>
        <w:rPr>
          <w:szCs w:val="28"/>
        </w:rPr>
      </w:pPr>
      <w:r w:rsidRPr="002E3B72">
        <w:rPr>
          <w:szCs w:val="28"/>
        </w:rPr>
        <w:lastRenderedPageBreak/>
        <w:t>Проверки в отношении саморегулируемых организаций Тывинским УФАС России в 201</w:t>
      </w:r>
      <w:r w:rsidR="00FD3F91">
        <w:rPr>
          <w:szCs w:val="28"/>
        </w:rPr>
        <w:t>8</w:t>
      </w:r>
      <w:r>
        <w:rPr>
          <w:szCs w:val="28"/>
        </w:rPr>
        <w:t xml:space="preserve"> году</w:t>
      </w:r>
      <w:r w:rsidRPr="002E3B72">
        <w:rPr>
          <w:szCs w:val="28"/>
        </w:rPr>
        <w:t xml:space="preserve"> не проводились в связи с отсутствием их на территории Республики Тыва.</w:t>
      </w:r>
    </w:p>
    <w:p w:rsidR="007E70CD" w:rsidRDefault="007E70CD" w:rsidP="007E70CD">
      <w:pPr>
        <w:ind w:firstLine="567"/>
        <w:jc w:val="both"/>
        <w:rPr>
          <w:bCs/>
          <w:szCs w:val="28"/>
        </w:rPr>
      </w:pPr>
    </w:p>
    <w:p w:rsidR="007E70CD" w:rsidRPr="00422F09" w:rsidRDefault="004C19CF" w:rsidP="007E70CD">
      <w:pPr>
        <w:pStyle w:val="a9"/>
        <w:spacing w:after="0"/>
        <w:ind w:right="282" w:firstLine="709"/>
        <w:jc w:val="center"/>
        <w:rPr>
          <w:b/>
        </w:rPr>
      </w:pPr>
      <w:r>
        <w:rPr>
          <w:b/>
        </w:rPr>
        <w:t>2</w:t>
      </w:r>
      <w:r w:rsidR="007E70CD" w:rsidRPr="00422F09">
        <w:rPr>
          <w:b/>
        </w:rPr>
        <w:t>.</w:t>
      </w:r>
      <w:r w:rsidR="007E70CD">
        <w:rPr>
          <w:b/>
        </w:rPr>
        <w:t>4</w:t>
      </w:r>
      <w:r w:rsidR="007E70CD" w:rsidRPr="00422F09">
        <w:rPr>
          <w:b/>
        </w:rPr>
        <w:t>. Применение статьи 178 Уголовного кодекса Российской Федерации</w:t>
      </w:r>
    </w:p>
    <w:p w:rsidR="007E70CD" w:rsidRDefault="007E70CD" w:rsidP="007E70CD">
      <w:pPr>
        <w:pStyle w:val="a9"/>
        <w:spacing w:after="0"/>
        <w:ind w:right="-6" w:firstLine="709"/>
        <w:jc w:val="both"/>
        <w:rPr>
          <w:szCs w:val="28"/>
        </w:rPr>
      </w:pPr>
    </w:p>
    <w:p w:rsidR="007E70CD" w:rsidRDefault="007E70CD" w:rsidP="007E70CD">
      <w:pPr>
        <w:pStyle w:val="a9"/>
        <w:spacing w:after="0"/>
        <w:ind w:right="-6" w:firstLine="567"/>
        <w:jc w:val="both"/>
        <w:rPr>
          <w:szCs w:val="28"/>
        </w:rPr>
      </w:pPr>
      <w:r>
        <w:rPr>
          <w:szCs w:val="28"/>
        </w:rPr>
        <w:t>За 201</w:t>
      </w:r>
      <w:r w:rsidR="0033145B">
        <w:rPr>
          <w:szCs w:val="28"/>
        </w:rPr>
        <w:t>8</w:t>
      </w:r>
      <w:r>
        <w:rPr>
          <w:szCs w:val="28"/>
        </w:rPr>
        <w:t xml:space="preserve"> год Тывински</w:t>
      </w:r>
      <w:r w:rsidRPr="00CF3752">
        <w:rPr>
          <w:szCs w:val="28"/>
        </w:rPr>
        <w:t xml:space="preserve">м УФАС России </w:t>
      </w:r>
      <w:r>
        <w:rPr>
          <w:szCs w:val="28"/>
        </w:rPr>
        <w:t>в адрес правоохранительных органов</w:t>
      </w:r>
      <w:r w:rsidRPr="00CF3752">
        <w:rPr>
          <w:szCs w:val="28"/>
        </w:rPr>
        <w:t xml:space="preserve"> Республики Тыва </w:t>
      </w:r>
      <w:r>
        <w:rPr>
          <w:szCs w:val="28"/>
        </w:rPr>
        <w:t>направлен</w:t>
      </w:r>
      <w:r w:rsidR="0033145B">
        <w:rPr>
          <w:szCs w:val="28"/>
        </w:rPr>
        <w:t>о</w:t>
      </w:r>
      <w:r>
        <w:rPr>
          <w:szCs w:val="28"/>
        </w:rPr>
        <w:t xml:space="preserve"> </w:t>
      </w:r>
      <w:r w:rsidR="0033145B">
        <w:rPr>
          <w:szCs w:val="28"/>
        </w:rPr>
        <w:t>1</w:t>
      </w:r>
      <w:r>
        <w:rPr>
          <w:szCs w:val="28"/>
        </w:rPr>
        <w:t xml:space="preserve"> заявлени</w:t>
      </w:r>
      <w:r w:rsidR="0033145B">
        <w:rPr>
          <w:szCs w:val="28"/>
        </w:rPr>
        <w:t>е</w:t>
      </w:r>
      <w:r>
        <w:rPr>
          <w:szCs w:val="28"/>
        </w:rPr>
        <w:t xml:space="preserve"> о привлечении к уголовной ответственности</w:t>
      </w:r>
      <w:r w:rsidR="00ED565C">
        <w:rPr>
          <w:szCs w:val="28"/>
        </w:rPr>
        <w:t xml:space="preserve"> должностных лиц</w:t>
      </w:r>
      <w:r>
        <w:rPr>
          <w:szCs w:val="28"/>
        </w:rPr>
        <w:t>, из которых:</w:t>
      </w:r>
    </w:p>
    <w:p w:rsidR="007E70CD" w:rsidRDefault="007E70CD" w:rsidP="007E70CD">
      <w:pPr>
        <w:pStyle w:val="a9"/>
        <w:spacing w:after="0"/>
        <w:ind w:right="-6" w:firstLine="567"/>
        <w:jc w:val="both"/>
        <w:rPr>
          <w:szCs w:val="28"/>
        </w:rPr>
      </w:pPr>
      <w:r>
        <w:rPr>
          <w:szCs w:val="28"/>
        </w:rPr>
        <w:t>- «статья</w:t>
      </w:r>
      <w:r w:rsidRPr="00CF3752">
        <w:rPr>
          <w:szCs w:val="28"/>
        </w:rPr>
        <w:t xml:space="preserve"> 178 </w:t>
      </w:r>
      <w:r>
        <w:rPr>
          <w:szCs w:val="28"/>
        </w:rPr>
        <w:t xml:space="preserve">УК РФ» – </w:t>
      </w:r>
      <w:r w:rsidR="0033145B">
        <w:rPr>
          <w:szCs w:val="28"/>
        </w:rPr>
        <w:t>0</w:t>
      </w:r>
      <w:r>
        <w:rPr>
          <w:szCs w:val="28"/>
        </w:rPr>
        <w:t>;</w:t>
      </w:r>
    </w:p>
    <w:p w:rsidR="007E70CD" w:rsidRDefault="007E70CD" w:rsidP="007E70CD">
      <w:pPr>
        <w:pStyle w:val="a9"/>
        <w:spacing w:after="0"/>
        <w:ind w:right="-6" w:firstLine="567"/>
        <w:jc w:val="both"/>
        <w:rPr>
          <w:szCs w:val="28"/>
        </w:rPr>
      </w:pPr>
      <w:r>
        <w:rPr>
          <w:szCs w:val="28"/>
        </w:rPr>
        <w:t>- «иные статьи УК РФ» – 1</w:t>
      </w:r>
      <w:r w:rsidR="0033145B">
        <w:rPr>
          <w:szCs w:val="28"/>
        </w:rPr>
        <w:t xml:space="preserve"> (286)</w:t>
      </w:r>
      <w:r>
        <w:rPr>
          <w:szCs w:val="28"/>
        </w:rPr>
        <w:t>.</w:t>
      </w:r>
    </w:p>
    <w:p w:rsidR="007E70CD" w:rsidRDefault="007E70CD" w:rsidP="007E70CD">
      <w:pPr>
        <w:pStyle w:val="a9"/>
        <w:spacing w:after="0"/>
        <w:ind w:right="-6" w:firstLine="567"/>
        <w:jc w:val="both"/>
        <w:rPr>
          <w:szCs w:val="28"/>
        </w:rPr>
      </w:pPr>
      <w:r>
        <w:rPr>
          <w:szCs w:val="28"/>
        </w:rPr>
        <w:t>По указанн</w:t>
      </w:r>
      <w:r w:rsidR="0033145B">
        <w:rPr>
          <w:szCs w:val="28"/>
        </w:rPr>
        <w:t>ому</w:t>
      </w:r>
      <w:r>
        <w:rPr>
          <w:szCs w:val="28"/>
        </w:rPr>
        <w:t xml:space="preserve"> заявлени</w:t>
      </w:r>
      <w:r w:rsidR="0033145B">
        <w:rPr>
          <w:szCs w:val="28"/>
        </w:rPr>
        <w:t>ю</w:t>
      </w:r>
      <w:r>
        <w:rPr>
          <w:szCs w:val="28"/>
        </w:rPr>
        <w:t xml:space="preserve"> на отчетную дату не принят</w:t>
      </w:r>
      <w:r w:rsidR="0033145B">
        <w:rPr>
          <w:szCs w:val="28"/>
        </w:rPr>
        <w:t>о</w:t>
      </w:r>
      <w:r>
        <w:rPr>
          <w:szCs w:val="28"/>
        </w:rPr>
        <w:t xml:space="preserve"> решени</w:t>
      </w:r>
      <w:r w:rsidR="0033145B">
        <w:rPr>
          <w:szCs w:val="28"/>
        </w:rPr>
        <w:t>е</w:t>
      </w:r>
      <w:r>
        <w:rPr>
          <w:szCs w:val="28"/>
        </w:rPr>
        <w:t xml:space="preserve"> о возбуждении или об отказе в возбуждении уголовного дела.</w:t>
      </w:r>
    </w:p>
    <w:p w:rsidR="0033145B" w:rsidRDefault="0033145B" w:rsidP="007E70CD">
      <w:pPr>
        <w:pStyle w:val="a9"/>
        <w:spacing w:after="0"/>
        <w:ind w:right="-6" w:firstLine="567"/>
        <w:jc w:val="both"/>
        <w:rPr>
          <w:szCs w:val="28"/>
        </w:rPr>
      </w:pPr>
      <w:r>
        <w:rPr>
          <w:szCs w:val="28"/>
        </w:rPr>
        <w:t xml:space="preserve">В 2018 году принято решение об отказе в возбуждении уголовного дела по заявлению Тывинского УФАС России, направленному в 2017 году по статье 292 УК РФ.  </w:t>
      </w:r>
    </w:p>
    <w:p w:rsidR="007E70CD" w:rsidRDefault="007E70CD" w:rsidP="007E70CD">
      <w:pPr>
        <w:pStyle w:val="a9"/>
        <w:spacing w:after="0"/>
        <w:ind w:right="-6" w:firstLine="567"/>
        <w:jc w:val="both"/>
        <w:rPr>
          <w:szCs w:val="28"/>
        </w:rPr>
      </w:pPr>
      <w:r>
        <w:rPr>
          <w:szCs w:val="28"/>
        </w:rPr>
        <w:t>Также на отчетную дату не принято решение о возбуждении или об отказе в возбуждении уголовного дела</w:t>
      </w:r>
      <w:r w:rsidRPr="006A4F8F">
        <w:rPr>
          <w:szCs w:val="28"/>
        </w:rPr>
        <w:t xml:space="preserve"> </w:t>
      </w:r>
      <w:r>
        <w:rPr>
          <w:szCs w:val="28"/>
        </w:rPr>
        <w:t xml:space="preserve">по </w:t>
      </w:r>
      <w:r w:rsidR="0033145B">
        <w:rPr>
          <w:szCs w:val="28"/>
        </w:rPr>
        <w:t>2</w:t>
      </w:r>
      <w:r>
        <w:rPr>
          <w:szCs w:val="28"/>
        </w:rPr>
        <w:t xml:space="preserve"> заявлени</w:t>
      </w:r>
      <w:r w:rsidR="0033145B">
        <w:rPr>
          <w:szCs w:val="28"/>
        </w:rPr>
        <w:t>ям</w:t>
      </w:r>
      <w:r>
        <w:rPr>
          <w:szCs w:val="28"/>
        </w:rPr>
        <w:t xml:space="preserve"> Тывинского УФАС России, направленн</w:t>
      </w:r>
      <w:r w:rsidR="0033145B">
        <w:rPr>
          <w:szCs w:val="28"/>
        </w:rPr>
        <w:t>ым</w:t>
      </w:r>
      <w:r>
        <w:rPr>
          <w:szCs w:val="28"/>
        </w:rPr>
        <w:t xml:space="preserve"> в 2016</w:t>
      </w:r>
      <w:r w:rsidR="0033145B">
        <w:rPr>
          <w:szCs w:val="28"/>
        </w:rPr>
        <w:t xml:space="preserve"> - 2017</w:t>
      </w:r>
      <w:r>
        <w:rPr>
          <w:szCs w:val="28"/>
        </w:rPr>
        <w:t xml:space="preserve"> год</w:t>
      </w:r>
      <w:r w:rsidR="0033145B">
        <w:rPr>
          <w:szCs w:val="28"/>
        </w:rPr>
        <w:t xml:space="preserve">ах по </w:t>
      </w:r>
      <w:r w:rsidRPr="00ED565C">
        <w:rPr>
          <w:szCs w:val="28"/>
        </w:rPr>
        <w:t>стать</w:t>
      </w:r>
      <w:r w:rsidR="0033145B">
        <w:rPr>
          <w:szCs w:val="28"/>
        </w:rPr>
        <w:t>е 178 УК РФ</w:t>
      </w:r>
      <w:r w:rsidRPr="00ED565C">
        <w:rPr>
          <w:szCs w:val="28"/>
        </w:rPr>
        <w:t>.</w:t>
      </w:r>
    </w:p>
    <w:p w:rsidR="00D76952" w:rsidRPr="00CA7049" w:rsidRDefault="00D76952" w:rsidP="007E70CD">
      <w:pPr>
        <w:pStyle w:val="21"/>
        <w:tabs>
          <w:tab w:val="left" w:pos="993"/>
        </w:tabs>
        <w:ind w:firstLine="0"/>
        <w:rPr>
          <w:b/>
          <w:szCs w:val="28"/>
        </w:rPr>
      </w:pPr>
    </w:p>
    <w:p w:rsidR="005C1D36" w:rsidRDefault="005C1D36" w:rsidP="005C1D36">
      <w:pPr>
        <w:pStyle w:val="1"/>
        <w:widowControl w:val="0"/>
        <w:spacing w:before="0" w:after="0"/>
        <w:ind w:firstLine="709"/>
        <w:jc w:val="both"/>
        <w:rPr>
          <w:rFonts w:ascii="Times New Roman" w:hAnsi="Times New Roman"/>
          <w:szCs w:val="28"/>
        </w:rPr>
      </w:pPr>
      <w:r w:rsidRPr="00CA7049">
        <w:rPr>
          <w:rFonts w:ascii="Times New Roman" w:hAnsi="Times New Roman"/>
          <w:szCs w:val="28"/>
        </w:rPr>
        <w:t xml:space="preserve">Раздел </w:t>
      </w:r>
      <w:r w:rsidR="004C19CF">
        <w:rPr>
          <w:rFonts w:ascii="Times New Roman" w:hAnsi="Times New Roman"/>
          <w:szCs w:val="28"/>
        </w:rPr>
        <w:t>3</w:t>
      </w:r>
      <w:r w:rsidRPr="00CA7049">
        <w:rPr>
          <w:rFonts w:ascii="Times New Roman" w:hAnsi="Times New Roman"/>
          <w:szCs w:val="28"/>
        </w:rPr>
        <w:t>. Контроль соблюдения Федерального закона от 28.12.2009</w:t>
      </w:r>
      <w:r w:rsidRPr="00CA7049">
        <w:rPr>
          <w:rFonts w:ascii="Times New Roman" w:hAnsi="Times New Roman"/>
          <w:szCs w:val="28"/>
        </w:rPr>
        <w:br/>
        <w:t>№ 381-ФЗ «Об основах государственного регулирования торговой деятельности в Российской Федерации» (далее – Закон «О торговле»)</w:t>
      </w:r>
    </w:p>
    <w:p w:rsidR="0064791A" w:rsidRPr="0064791A" w:rsidRDefault="0064791A" w:rsidP="0064791A"/>
    <w:p w:rsidR="005C1D36" w:rsidRPr="00CA7049" w:rsidRDefault="005C1D36" w:rsidP="005C1D36">
      <w:pPr>
        <w:ind w:firstLine="709"/>
        <w:jc w:val="both"/>
        <w:rPr>
          <w:szCs w:val="28"/>
        </w:rPr>
      </w:pPr>
      <w:r w:rsidRPr="00CA7049">
        <w:rPr>
          <w:szCs w:val="28"/>
        </w:rPr>
        <w:t xml:space="preserve">Тывинским УФАС России за </w:t>
      </w:r>
      <w:r w:rsidR="00AE7D59">
        <w:rPr>
          <w:szCs w:val="28"/>
        </w:rPr>
        <w:t>12 месяцев</w:t>
      </w:r>
      <w:r w:rsidRPr="00CA7049">
        <w:rPr>
          <w:szCs w:val="28"/>
        </w:rPr>
        <w:t xml:space="preserve"> 201</w:t>
      </w:r>
      <w:r w:rsidR="001839DD">
        <w:rPr>
          <w:szCs w:val="28"/>
        </w:rPr>
        <w:t>8</w:t>
      </w:r>
      <w:r w:rsidRPr="00CA7049">
        <w:rPr>
          <w:szCs w:val="28"/>
        </w:rPr>
        <w:t xml:space="preserve"> года дела о нарушении Закона «О торговле» не возбуждались и не рассматривались.</w:t>
      </w:r>
    </w:p>
    <w:p w:rsidR="005C1D36" w:rsidRPr="00CA7049" w:rsidRDefault="005C1D36" w:rsidP="005C1D36">
      <w:pPr>
        <w:ind w:firstLine="709"/>
        <w:jc w:val="both"/>
        <w:rPr>
          <w:szCs w:val="28"/>
        </w:rPr>
      </w:pPr>
      <w:r w:rsidRPr="00CA7049">
        <w:rPr>
          <w:szCs w:val="28"/>
        </w:rPr>
        <w:t xml:space="preserve">Тывинским УФАС России за </w:t>
      </w:r>
      <w:r w:rsidR="00AE7D59">
        <w:rPr>
          <w:szCs w:val="28"/>
        </w:rPr>
        <w:t>рассматриваемый</w:t>
      </w:r>
      <w:r w:rsidRPr="00CA7049">
        <w:rPr>
          <w:szCs w:val="28"/>
        </w:rPr>
        <w:t xml:space="preserve"> период проверки хозяйствующих субъектов, осуществляющих торговую деятельность по продаже продовольственных товаров посредством организации торговой сети на территории Республ</w:t>
      </w:r>
      <w:r w:rsidR="001839DD">
        <w:rPr>
          <w:szCs w:val="28"/>
        </w:rPr>
        <w:t>ики Тыва не проводились</w:t>
      </w:r>
      <w:r w:rsidRPr="00CA7049">
        <w:rPr>
          <w:szCs w:val="28"/>
        </w:rPr>
        <w:t xml:space="preserve">. </w:t>
      </w:r>
    </w:p>
    <w:p w:rsidR="001839DD" w:rsidRDefault="000327C3" w:rsidP="001839DD">
      <w:pPr>
        <w:autoSpaceDE w:val="0"/>
        <w:autoSpaceDN w:val="0"/>
        <w:adjustRightInd w:val="0"/>
        <w:ind w:firstLine="709"/>
        <w:jc w:val="both"/>
        <w:rPr>
          <w:szCs w:val="28"/>
        </w:rPr>
      </w:pPr>
      <w:r w:rsidRPr="002B6FA8">
        <w:rPr>
          <w:szCs w:val="28"/>
        </w:rPr>
        <w:t xml:space="preserve">В </w:t>
      </w:r>
      <w:r w:rsidR="00AE7D59">
        <w:rPr>
          <w:szCs w:val="28"/>
        </w:rPr>
        <w:t>рассматриваемом</w:t>
      </w:r>
      <w:r w:rsidRPr="002B6FA8">
        <w:rPr>
          <w:szCs w:val="28"/>
        </w:rPr>
        <w:t xml:space="preserve"> периоде по результатам</w:t>
      </w:r>
      <w:r w:rsidR="001839DD">
        <w:rPr>
          <w:szCs w:val="28"/>
        </w:rPr>
        <w:t xml:space="preserve"> рассмотрения </w:t>
      </w:r>
      <w:r w:rsidR="001A6F53">
        <w:rPr>
          <w:szCs w:val="28"/>
        </w:rPr>
        <w:t>обращения</w:t>
      </w:r>
      <w:r w:rsidR="001839DD">
        <w:rPr>
          <w:szCs w:val="28"/>
        </w:rPr>
        <w:t xml:space="preserve"> органу местного самоуправления выдано 1 предупреждение об устранении нарушений Закона «О защите конкуренции» и Закона «О торговле».</w:t>
      </w:r>
    </w:p>
    <w:p w:rsidR="001839DD" w:rsidRDefault="001839DD" w:rsidP="001839DD">
      <w:pPr>
        <w:autoSpaceDE w:val="0"/>
        <w:autoSpaceDN w:val="0"/>
        <w:adjustRightInd w:val="0"/>
        <w:ind w:firstLine="709"/>
        <w:jc w:val="both"/>
        <w:rPr>
          <w:szCs w:val="28"/>
        </w:rPr>
      </w:pPr>
      <w:r>
        <w:rPr>
          <w:szCs w:val="28"/>
        </w:rPr>
        <w:t>Так, в адрес Тывинского УФАС России поступило</w:t>
      </w:r>
      <w:r w:rsidRPr="00776FB0">
        <w:rPr>
          <w:szCs w:val="28"/>
        </w:rPr>
        <w:t xml:space="preserve"> </w:t>
      </w:r>
      <w:r>
        <w:rPr>
          <w:szCs w:val="28"/>
        </w:rPr>
        <w:t>обращение</w:t>
      </w:r>
      <w:r w:rsidRPr="00F007DF">
        <w:rPr>
          <w:szCs w:val="28"/>
        </w:rPr>
        <w:t xml:space="preserve"> </w:t>
      </w:r>
      <w:r w:rsidRPr="00C67A7D">
        <w:rPr>
          <w:szCs w:val="28"/>
        </w:rPr>
        <w:t>(вх. № 5255 от 13.12.2017 года) Уполномоченного по защите прав предпринимателей в Республике Тыва</w:t>
      </w:r>
      <w:r>
        <w:rPr>
          <w:szCs w:val="28"/>
        </w:rPr>
        <w:t xml:space="preserve"> на </w:t>
      </w:r>
      <w:r w:rsidR="001A6F53">
        <w:rPr>
          <w:szCs w:val="28"/>
        </w:rPr>
        <w:t>действия</w:t>
      </w:r>
      <w:r>
        <w:rPr>
          <w:szCs w:val="28"/>
        </w:rPr>
        <w:t xml:space="preserve"> Мэрии г. Кызыла по принятию нормативного правового акта, регулирующего деятельность в сфере нестационарных торговых объектов (далее – НТО) на территории г. Кызыла.</w:t>
      </w:r>
    </w:p>
    <w:p w:rsidR="001839DD" w:rsidRDefault="001839DD" w:rsidP="001839DD">
      <w:pPr>
        <w:autoSpaceDE w:val="0"/>
        <w:autoSpaceDN w:val="0"/>
        <w:adjustRightInd w:val="0"/>
        <w:ind w:firstLine="567"/>
        <w:jc w:val="both"/>
        <w:rPr>
          <w:bCs/>
          <w:szCs w:val="28"/>
        </w:rPr>
      </w:pPr>
      <w:r>
        <w:rPr>
          <w:bCs/>
          <w:szCs w:val="28"/>
        </w:rPr>
        <w:t xml:space="preserve">По результатам рассмотрения указанного обращения </w:t>
      </w:r>
      <w:r w:rsidRPr="00A94C79">
        <w:rPr>
          <w:bCs/>
          <w:szCs w:val="28"/>
        </w:rPr>
        <w:t xml:space="preserve">в действиях Мэрии г. Кызыл </w:t>
      </w:r>
      <w:r>
        <w:rPr>
          <w:bCs/>
          <w:szCs w:val="28"/>
        </w:rPr>
        <w:t>выявлены</w:t>
      </w:r>
      <w:r w:rsidRPr="00A94C79">
        <w:rPr>
          <w:bCs/>
          <w:szCs w:val="28"/>
        </w:rPr>
        <w:t xml:space="preserve"> признак</w:t>
      </w:r>
      <w:r>
        <w:rPr>
          <w:bCs/>
          <w:szCs w:val="28"/>
        </w:rPr>
        <w:t>и</w:t>
      </w:r>
      <w:r w:rsidRPr="00A94C79">
        <w:rPr>
          <w:bCs/>
          <w:szCs w:val="28"/>
        </w:rPr>
        <w:t xml:space="preserve"> нарушения части 1 статьи 15 </w:t>
      </w:r>
      <w:r>
        <w:rPr>
          <w:bCs/>
          <w:szCs w:val="28"/>
        </w:rPr>
        <w:t>Закона «О защите конкуренции»</w:t>
      </w:r>
      <w:r w:rsidRPr="00A94C79">
        <w:rPr>
          <w:bCs/>
          <w:szCs w:val="28"/>
        </w:rPr>
        <w:t>, пункта 4 статьи 15</w:t>
      </w:r>
      <w:r>
        <w:rPr>
          <w:bCs/>
          <w:szCs w:val="28"/>
        </w:rPr>
        <w:t xml:space="preserve"> Закона «О торговле»</w:t>
      </w:r>
      <w:r w:rsidRPr="00A94C79">
        <w:rPr>
          <w:bCs/>
          <w:szCs w:val="28"/>
        </w:rPr>
        <w:t xml:space="preserve">, </w:t>
      </w:r>
      <w:r>
        <w:rPr>
          <w:szCs w:val="28"/>
        </w:rPr>
        <w:t xml:space="preserve">выразившиеся в не установлении в </w:t>
      </w:r>
      <w:r>
        <w:rPr>
          <w:bCs/>
          <w:szCs w:val="28"/>
          <w:lang w:eastAsia="ar-SA"/>
        </w:rPr>
        <w:t xml:space="preserve">Порядке проведения торгов на право заключения договора на размещение временного нестационарного торгового объекта (далее – НТО) и на заключение договора на размещение временного НТО посредством реализации </w:t>
      </w:r>
      <w:r>
        <w:rPr>
          <w:bCs/>
          <w:szCs w:val="28"/>
          <w:lang w:eastAsia="ar-SA"/>
        </w:rPr>
        <w:lastRenderedPageBreak/>
        <w:t xml:space="preserve">преимущественного права, утвержденного </w:t>
      </w:r>
      <w:r w:rsidRPr="00C800E2">
        <w:rPr>
          <w:bCs/>
          <w:szCs w:val="28"/>
          <w:lang w:eastAsia="ar-SA"/>
        </w:rPr>
        <w:t>постановлени</w:t>
      </w:r>
      <w:r>
        <w:rPr>
          <w:bCs/>
          <w:szCs w:val="28"/>
          <w:lang w:eastAsia="ar-SA"/>
        </w:rPr>
        <w:t>ем</w:t>
      </w:r>
      <w:r w:rsidRPr="00C800E2">
        <w:rPr>
          <w:bCs/>
          <w:szCs w:val="28"/>
          <w:lang w:eastAsia="ar-SA"/>
        </w:rPr>
        <w:t xml:space="preserve"> Мэрии г. Кызыла</w:t>
      </w:r>
      <w:r w:rsidRPr="00C800E2">
        <w:rPr>
          <w:sz w:val="24"/>
          <w:szCs w:val="24"/>
          <w:lang w:eastAsia="ar-SA"/>
        </w:rPr>
        <w:t xml:space="preserve"> </w:t>
      </w:r>
      <w:r w:rsidRPr="00C800E2">
        <w:rPr>
          <w:bCs/>
          <w:szCs w:val="28"/>
          <w:lang w:eastAsia="ar-SA"/>
        </w:rPr>
        <w:t xml:space="preserve">от </w:t>
      </w:r>
      <w:r>
        <w:rPr>
          <w:bCs/>
          <w:szCs w:val="28"/>
          <w:lang w:eastAsia="ar-SA"/>
        </w:rPr>
        <w:t>29</w:t>
      </w:r>
      <w:r w:rsidRPr="00C800E2">
        <w:rPr>
          <w:bCs/>
          <w:szCs w:val="28"/>
          <w:lang w:eastAsia="ar-SA"/>
        </w:rPr>
        <w:t>.</w:t>
      </w:r>
      <w:r>
        <w:rPr>
          <w:bCs/>
          <w:szCs w:val="28"/>
          <w:lang w:eastAsia="ar-SA"/>
        </w:rPr>
        <w:t>12</w:t>
      </w:r>
      <w:r w:rsidRPr="00C800E2">
        <w:rPr>
          <w:bCs/>
          <w:szCs w:val="28"/>
          <w:lang w:eastAsia="ar-SA"/>
        </w:rPr>
        <w:t>.201</w:t>
      </w:r>
      <w:r>
        <w:rPr>
          <w:bCs/>
          <w:szCs w:val="28"/>
          <w:lang w:eastAsia="ar-SA"/>
        </w:rPr>
        <w:t>7</w:t>
      </w:r>
      <w:r w:rsidRPr="00C800E2">
        <w:rPr>
          <w:bCs/>
          <w:szCs w:val="28"/>
          <w:lang w:eastAsia="ar-SA"/>
        </w:rPr>
        <w:t xml:space="preserve"> года № 14</w:t>
      </w:r>
      <w:r>
        <w:rPr>
          <w:bCs/>
          <w:szCs w:val="28"/>
          <w:lang w:eastAsia="ar-SA"/>
        </w:rPr>
        <w:t>57</w:t>
      </w:r>
      <w:r w:rsidRPr="00C800E2">
        <w:rPr>
          <w:bCs/>
          <w:szCs w:val="28"/>
          <w:lang w:eastAsia="ar-SA"/>
        </w:rPr>
        <w:t xml:space="preserve"> «</w:t>
      </w:r>
      <w:r>
        <w:rPr>
          <w:bCs/>
          <w:szCs w:val="28"/>
          <w:lang w:eastAsia="ar-SA"/>
        </w:rPr>
        <w:t>Об утверждении Положения о порядке размещения временных нестационарных торговых объектов на территории городского округа «Город Кызыл Республики Тыва»</w:t>
      </w:r>
      <w:r w:rsidRPr="00C800E2">
        <w:rPr>
          <w:bCs/>
          <w:szCs w:val="28"/>
          <w:lang w:eastAsia="ar-SA"/>
        </w:rPr>
        <w:t>»</w:t>
      </w:r>
      <w:r>
        <w:rPr>
          <w:bCs/>
          <w:szCs w:val="28"/>
          <w:lang w:eastAsia="ar-SA"/>
        </w:rPr>
        <w:t xml:space="preserve"> (приложение № 2) (далее – Порядок), </w:t>
      </w:r>
      <w:r w:rsidRPr="003D2FCF">
        <w:rPr>
          <w:szCs w:val="28"/>
        </w:rPr>
        <w:t xml:space="preserve">оснований возникновения и условий применения права хозяйствующего субъекта на заключение договора размещения НТО посредством реализации преимущественного права </w:t>
      </w:r>
      <w:r>
        <w:rPr>
          <w:szCs w:val="28"/>
        </w:rPr>
        <w:t xml:space="preserve">и </w:t>
      </w:r>
      <w:r w:rsidRPr="003D2FCF">
        <w:rPr>
          <w:szCs w:val="28"/>
        </w:rPr>
        <w:t>конкретных оснований для отказа в заключении договора размещения НТО посредством реализации преимущественного права</w:t>
      </w:r>
      <w:r>
        <w:rPr>
          <w:szCs w:val="28"/>
        </w:rPr>
        <w:t>, а также в неправомерном установлении в</w:t>
      </w:r>
      <w:r w:rsidRPr="003D2FCF">
        <w:rPr>
          <w:szCs w:val="28"/>
        </w:rPr>
        <w:t xml:space="preserve"> пункт</w:t>
      </w:r>
      <w:r>
        <w:rPr>
          <w:szCs w:val="28"/>
        </w:rPr>
        <w:t>е</w:t>
      </w:r>
      <w:r w:rsidRPr="003D2FCF">
        <w:rPr>
          <w:szCs w:val="28"/>
        </w:rPr>
        <w:t xml:space="preserve"> 16.2.2</w:t>
      </w:r>
      <w:r>
        <w:rPr>
          <w:szCs w:val="28"/>
        </w:rPr>
        <w:t xml:space="preserve"> Порядка</w:t>
      </w:r>
      <w:r w:rsidRPr="003D2FCF">
        <w:rPr>
          <w:szCs w:val="28"/>
        </w:rPr>
        <w:t xml:space="preserve"> </w:t>
      </w:r>
      <w:r>
        <w:rPr>
          <w:szCs w:val="28"/>
        </w:rPr>
        <w:t xml:space="preserve">о необходимости предоставления заявителями при заключении договора на размещение НТО посредством реализации преимущественного права </w:t>
      </w:r>
      <w:r w:rsidRPr="003D2FCF">
        <w:rPr>
          <w:szCs w:val="28"/>
        </w:rPr>
        <w:t>документ</w:t>
      </w:r>
      <w:r>
        <w:rPr>
          <w:szCs w:val="28"/>
        </w:rPr>
        <w:t>ов</w:t>
      </w:r>
      <w:r w:rsidRPr="003D2FCF">
        <w:rPr>
          <w:szCs w:val="28"/>
        </w:rPr>
        <w:t>, подтверждающих соответствие претендента установленным требованиям и услови</w:t>
      </w:r>
      <w:r>
        <w:rPr>
          <w:szCs w:val="28"/>
        </w:rPr>
        <w:t xml:space="preserve">ям допуска к участию в аукционе, и </w:t>
      </w:r>
      <w:r w:rsidRPr="003D2FCF">
        <w:rPr>
          <w:szCs w:val="28"/>
        </w:rPr>
        <w:t>документ</w:t>
      </w:r>
      <w:r>
        <w:rPr>
          <w:szCs w:val="28"/>
        </w:rPr>
        <w:t>ов</w:t>
      </w:r>
      <w:r w:rsidRPr="003D2FCF">
        <w:rPr>
          <w:szCs w:val="28"/>
        </w:rPr>
        <w:t>, подтверждающи</w:t>
      </w:r>
      <w:r>
        <w:rPr>
          <w:szCs w:val="28"/>
        </w:rPr>
        <w:t>х</w:t>
      </w:r>
      <w:r w:rsidRPr="003D2FCF">
        <w:rPr>
          <w:szCs w:val="28"/>
        </w:rPr>
        <w:t xml:space="preserve"> внесение денежных средств в качестве задатка на участие в аукционе</w:t>
      </w:r>
      <w:r>
        <w:rPr>
          <w:bCs/>
          <w:szCs w:val="28"/>
        </w:rPr>
        <w:t>.</w:t>
      </w:r>
    </w:p>
    <w:p w:rsidR="001839DD" w:rsidRPr="005B239E" w:rsidRDefault="001839DD" w:rsidP="001839DD">
      <w:pPr>
        <w:adjustRightInd w:val="0"/>
        <w:ind w:firstLine="567"/>
        <w:jc w:val="both"/>
        <w:rPr>
          <w:szCs w:val="28"/>
        </w:rPr>
      </w:pPr>
      <w:r>
        <w:rPr>
          <w:szCs w:val="28"/>
        </w:rPr>
        <w:t xml:space="preserve">Предупреждением от 08.02.2018 года № 4-182 Тывинское УФАС России указало Мэрии г. Кызыла на необходимость устранения выявленных нарушений путем </w:t>
      </w:r>
      <w:r w:rsidRPr="00C800E2">
        <w:rPr>
          <w:bCs/>
          <w:szCs w:val="28"/>
          <w:lang w:eastAsia="ar-SA"/>
        </w:rPr>
        <w:t>внес</w:t>
      </w:r>
      <w:r w:rsidR="0058371A">
        <w:rPr>
          <w:bCs/>
          <w:szCs w:val="28"/>
          <w:lang w:eastAsia="ar-SA"/>
        </w:rPr>
        <w:t>ения</w:t>
      </w:r>
      <w:r w:rsidRPr="00C800E2">
        <w:rPr>
          <w:bCs/>
          <w:szCs w:val="28"/>
          <w:lang w:eastAsia="ar-SA"/>
        </w:rPr>
        <w:t xml:space="preserve"> изменени</w:t>
      </w:r>
      <w:r w:rsidR="0058371A">
        <w:rPr>
          <w:bCs/>
          <w:szCs w:val="28"/>
          <w:lang w:eastAsia="ar-SA"/>
        </w:rPr>
        <w:t>й</w:t>
      </w:r>
      <w:r w:rsidRPr="00C800E2">
        <w:rPr>
          <w:bCs/>
          <w:szCs w:val="28"/>
          <w:lang w:eastAsia="ar-SA"/>
        </w:rPr>
        <w:t xml:space="preserve"> в </w:t>
      </w:r>
      <w:r>
        <w:rPr>
          <w:bCs/>
          <w:szCs w:val="28"/>
          <w:lang w:eastAsia="ar-SA"/>
        </w:rPr>
        <w:t>указанный Порядок в части</w:t>
      </w:r>
      <w:r w:rsidRPr="00C800E2">
        <w:rPr>
          <w:bCs/>
          <w:szCs w:val="28"/>
          <w:lang w:eastAsia="ar-SA"/>
        </w:rPr>
        <w:t>:</w:t>
      </w:r>
    </w:p>
    <w:p w:rsidR="001839DD" w:rsidRPr="00C800E2" w:rsidRDefault="001839DD" w:rsidP="001839DD">
      <w:pPr>
        <w:adjustRightInd w:val="0"/>
        <w:ind w:firstLine="567"/>
        <w:jc w:val="both"/>
        <w:rPr>
          <w:bCs/>
          <w:szCs w:val="28"/>
          <w:lang w:eastAsia="ar-SA"/>
        </w:rPr>
      </w:pPr>
      <w:r>
        <w:rPr>
          <w:bCs/>
          <w:szCs w:val="28"/>
          <w:lang w:eastAsia="ar-SA"/>
        </w:rPr>
        <w:t>1) установления в нем оснований возникновения и условий применения права хозяйствующего субъекта на заключение договора на размещение НТО посредством реализации преимущественного права;</w:t>
      </w:r>
    </w:p>
    <w:p w:rsidR="001839DD" w:rsidRDefault="001839DD" w:rsidP="001839DD">
      <w:pPr>
        <w:suppressAutoHyphens/>
        <w:adjustRightInd w:val="0"/>
        <w:ind w:firstLine="567"/>
        <w:jc w:val="both"/>
        <w:rPr>
          <w:bCs/>
          <w:szCs w:val="28"/>
          <w:lang w:eastAsia="ar-SA"/>
        </w:rPr>
      </w:pPr>
      <w:r>
        <w:rPr>
          <w:bCs/>
          <w:szCs w:val="28"/>
          <w:lang w:eastAsia="ar-SA"/>
        </w:rPr>
        <w:t>2) установления в нем конкретных оснований для отказа в заключении договора на размещение НТО посредством реализации преимущественного права;</w:t>
      </w:r>
    </w:p>
    <w:p w:rsidR="001839DD" w:rsidRDefault="001839DD" w:rsidP="001839DD">
      <w:pPr>
        <w:suppressAutoHyphens/>
        <w:adjustRightInd w:val="0"/>
        <w:ind w:firstLine="567"/>
        <w:jc w:val="both"/>
        <w:rPr>
          <w:bCs/>
          <w:szCs w:val="28"/>
          <w:lang w:eastAsia="ar-SA"/>
        </w:rPr>
      </w:pPr>
      <w:r>
        <w:rPr>
          <w:bCs/>
          <w:szCs w:val="28"/>
          <w:lang w:eastAsia="ar-SA"/>
        </w:rPr>
        <w:t>3) исключения из перечня документов, прилагаемых к заявлению о заключении договора на размещение НТО посредством реализации преимущественного права (пункт 16.2.2 Порядка), следующих документов:</w:t>
      </w:r>
    </w:p>
    <w:p w:rsidR="001839DD" w:rsidRDefault="001839DD" w:rsidP="001839DD">
      <w:pPr>
        <w:suppressAutoHyphens/>
        <w:adjustRightInd w:val="0"/>
        <w:ind w:firstLine="567"/>
        <w:jc w:val="both"/>
        <w:rPr>
          <w:bCs/>
          <w:szCs w:val="28"/>
          <w:lang w:eastAsia="ar-SA"/>
        </w:rPr>
      </w:pPr>
      <w:r>
        <w:rPr>
          <w:bCs/>
          <w:szCs w:val="28"/>
          <w:lang w:eastAsia="ar-SA"/>
        </w:rPr>
        <w:t>- документы или копии документов, подтверждающих соответствие претендента установленным требованиям и условиям допуска к участию в аукционе;</w:t>
      </w:r>
    </w:p>
    <w:p w:rsidR="001839DD" w:rsidRDefault="001839DD" w:rsidP="001839DD">
      <w:pPr>
        <w:suppressAutoHyphens/>
        <w:adjustRightInd w:val="0"/>
        <w:ind w:firstLine="567"/>
        <w:jc w:val="both"/>
        <w:rPr>
          <w:bCs/>
          <w:szCs w:val="28"/>
          <w:lang w:eastAsia="ar-SA"/>
        </w:rPr>
      </w:pPr>
      <w:r>
        <w:rPr>
          <w:bCs/>
          <w:szCs w:val="28"/>
          <w:lang w:eastAsia="ar-SA"/>
        </w:rPr>
        <w:t>- документы, подтверждающие внесение денежных средств в качестве задатка на участие в аукционе.</w:t>
      </w:r>
    </w:p>
    <w:p w:rsidR="00785A4B" w:rsidRDefault="00785A4B" w:rsidP="00785A4B">
      <w:pPr>
        <w:autoSpaceDE w:val="0"/>
        <w:autoSpaceDN w:val="0"/>
        <w:adjustRightInd w:val="0"/>
        <w:ind w:firstLine="567"/>
        <w:jc w:val="both"/>
        <w:rPr>
          <w:bCs/>
          <w:szCs w:val="28"/>
        </w:rPr>
      </w:pPr>
      <w:r>
        <w:rPr>
          <w:bCs/>
          <w:szCs w:val="28"/>
        </w:rPr>
        <w:t>06.03.2018 года за вх. № 835 в адрес Тывинского УФАС России поступило уведомление о выполнении Предупреждения от 08.02.2018 года № 4-182 с приложением постановления Мэрии г. Кызыла от 05.03.2018 года № 210 о внесении изменений в Порядок.</w:t>
      </w:r>
    </w:p>
    <w:p w:rsidR="00785A4B" w:rsidRDefault="00785A4B" w:rsidP="00785A4B">
      <w:pPr>
        <w:autoSpaceDE w:val="0"/>
        <w:autoSpaceDN w:val="0"/>
        <w:adjustRightInd w:val="0"/>
        <w:ind w:firstLine="567"/>
        <w:jc w:val="both"/>
        <w:rPr>
          <w:bCs/>
          <w:szCs w:val="28"/>
        </w:rPr>
      </w:pPr>
      <w:r>
        <w:rPr>
          <w:bCs/>
          <w:szCs w:val="28"/>
        </w:rPr>
        <w:t xml:space="preserve">Как следует из постановления Мэрии г. Кызыла от 05.03.2018 года № 210, пункты с 16.2 по 16.2.5 изложены в новой редакции в соответствии с предупреждением Тывинского УФАС России </w:t>
      </w:r>
      <w:r>
        <w:rPr>
          <w:szCs w:val="28"/>
        </w:rPr>
        <w:t>от 08.02.2018 года № 4-182</w:t>
      </w:r>
      <w:r>
        <w:rPr>
          <w:bCs/>
          <w:szCs w:val="28"/>
        </w:rPr>
        <w:t>.</w:t>
      </w:r>
    </w:p>
    <w:p w:rsidR="00785A4B" w:rsidRPr="001C79B1" w:rsidRDefault="00785A4B" w:rsidP="00785A4B">
      <w:pPr>
        <w:ind w:firstLine="567"/>
        <w:jc w:val="both"/>
        <w:rPr>
          <w:szCs w:val="28"/>
        </w:rPr>
      </w:pPr>
      <w:r>
        <w:rPr>
          <w:szCs w:val="28"/>
        </w:rPr>
        <w:t>В связи с исполнением предупреждения в установленный им срок, дело о нарушении антимонопольного законодательства не возбуждалось.</w:t>
      </w:r>
    </w:p>
    <w:p w:rsidR="001839DD" w:rsidRPr="00CA7049" w:rsidRDefault="001839DD" w:rsidP="005C1D36">
      <w:pPr>
        <w:ind w:firstLine="709"/>
        <w:jc w:val="both"/>
        <w:rPr>
          <w:szCs w:val="28"/>
        </w:rPr>
      </w:pPr>
    </w:p>
    <w:p w:rsidR="00D76952" w:rsidRDefault="00D76952" w:rsidP="00D76952">
      <w:pPr>
        <w:pStyle w:val="a9"/>
        <w:spacing w:after="0"/>
        <w:ind w:firstLine="709"/>
        <w:jc w:val="center"/>
        <w:rPr>
          <w:b/>
          <w:szCs w:val="28"/>
        </w:rPr>
      </w:pPr>
      <w:r w:rsidRPr="00AF2A6B">
        <w:rPr>
          <w:b/>
          <w:szCs w:val="28"/>
        </w:rPr>
        <w:t xml:space="preserve">Раздел </w:t>
      </w:r>
      <w:r w:rsidR="004C19CF">
        <w:rPr>
          <w:b/>
          <w:szCs w:val="28"/>
        </w:rPr>
        <w:t>4</w:t>
      </w:r>
      <w:r w:rsidRPr="00AF2A6B">
        <w:rPr>
          <w:b/>
          <w:szCs w:val="28"/>
        </w:rPr>
        <w:t>. Контроль соблюдения законодательства об электроэнергетике</w:t>
      </w:r>
    </w:p>
    <w:p w:rsidR="00AF2A6B" w:rsidRDefault="00AF2A6B" w:rsidP="00D76952">
      <w:pPr>
        <w:pStyle w:val="a9"/>
        <w:spacing w:after="0"/>
        <w:ind w:firstLine="709"/>
        <w:jc w:val="center"/>
        <w:rPr>
          <w:b/>
          <w:szCs w:val="28"/>
        </w:rPr>
      </w:pPr>
    </w:p>
    <w:p w:rsidR="00AF2A6B" w:rsidRPr="007805E8" w:rsidRDefault="00AF2A6B" w:rsidP="00AF2A6B">
      <w:pPr>
        <w:pStyle w:val="a9"/>
        <w:spacing w:after="0"/>
        <w:ind w:right="-1" w:firstLine="709"/>
        <w:jc w:val="both"/>
      </w:pPr>
      <w:r w:rsidRPr="007805E8">
        <w:lastRenderedPageBreak/>
        <w:t>За период 201</w:t>
      </w:r>
      <w:r w:rsidR="00511EE5">
        <w:t>8</w:t>
      </w:r>
      <w:r>
        <w:t xml:space="preserve"> </w:t>
      </w:r>
      <w:r w:rsidRPr="007805E8">
        <w:t>года Тывинским УФАС России решений о принудительной реорганизации хозяйствующих субъектов, совмещающих виды деятельности в сфере электроэнергетики (в соответствии с Федеральным законом от 26.03.2003</w:t>
      </w:r>
      <w:r w:rsidR="00704D91">
        <w:t xml:space="preserve"> года</w:t>
      </w:r>
      <w:r w:rsidRPr="007805E8">
        <w:t xml:space="preserve"> № 36-ФЗ «</w:t>
      </w:r>
      <w:r w:rsidRPr="007805E8">
        <w:rPr>
          <w:bCs/>
        </w:rPr>
        <w:t xml:space="preserve">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w:t>
      </w:r>
      <w:r w:rsidRPr="007805E8">
        <w:t>«Об электроэнергетике») не принималось. Иск</w:t>
      </w:r>
      <w:r w:rsidR="00704D91">
        <w:t>и</w:t>
      </w:r>
      <w:r w:rsidRPr="007805E8">
        <w:t xml:space="preserve"> о принудительной реорганизации в суд не направлял</w:t>
      </w:r>
      <w:r w:rsidR="00704D91">
        <w:t>и</w:t>
      </w:r>
      <w:r w:rsidRPr="007805E8">
        <w:t>сь.</w:t>
      </w:r>
    </w:p>
    <w:p w:rsidR="00AF2A6B" w:rsidRDefault="00AF2A6B" w:rsidP="00AF2A6B">
      <w:pPr>
        <w:pStyle w:val="a9"/>
        <w:spacing w:after="0"/>
        <w:ind w:right="-1" w:firstLine="709"/>
        <w:jc w:val="both"/>
      </w:pPr>
      <w:r w:rsidRPr="00B05750">
        <w:t>Сведения о рассмотрении дел о нарушении антимонопольного законодательства в электроэнергетике, связанных с нарушением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w:t>
      </w:r>
      <w:r>
        <w:t>й Федерации от 27.12.2004 № 861</w:t>
      </w:r>
      <w:r w:rsidRPr="007805E8">
        <w:t xml:space="preserve">, указаны в таблице </w:t>
      </w:r>
      <w:r>
        <w:t xml:space="preserve">№ </w:t>
      </w:r>
      <w:r w:rsidRPr="007805E8">
        <w:t>2</w:t>
      </w:r>
      <w:r>
        <w:t xml:space="preserve"> (приложение к пояснительной записке)</w:t>
      </w:r>
      <w:r w:rsidRPr="007805E8">
        <w:t>.</w:t>
      </w:r>
      <w:r w:rsidRPr="005D12AF">
        <w:t xml:space="preserve"> </w:t>
      </w:r>
    </w:p>
    <w:p w:rsidR="00D76952" w:rsidRDefault="00AF2A6B" w:rsidP="00E31D91">
      <w:pPr>
        <w:pStyle w:val="a9"/>
        <w:spacing w:after="0"/>
        <w:ind w:right="-1" w:firstLine="709"/>
        <w:jc w:val="both"/>
        <w:rPr>
          <w:szCs w:val="28"/>
        </w:rPr>
      </w:pPr>
      <w:r w:rsidRPr="00B05750">
        <w:t>Сведения о рассмотрении административных дел о нарушении законодательства в</w:t>
      </w:r>
      <w:r>
        <w:t xml:space="preserve"> </w:t>
      </w:r>
      <w:r w:rsidRPr="00B05750">
        <w:t>электроэнергетике Правил недискриминационного доступа, утвержденных постановлением Правительства Российской Федерации от 27.12.2004</w:t>
      </w:r>
      <w:r w:rsidR="00704D91">
        <w:t xml:space="preserve"> года</w:t>
      </w:r>
      <w:r w:rsidRPr="00B05750">
        <w:t xml:space="preserve"> № 861</w:t>
      </w:r>
      <w:r>
        <w:t>, указаны в таблице № 3 (приложение к пояснительной записке).</w:t>
      </w:r>
    </w:p>
    <w:p w:rsidR="00E31D91" w:rsidRPr="00E31D91" w:rsidRDefault="00E31D91" w:rsidP="00E31D91">
      <w:pPr>
        <w:pStyle w:val="a9"/>
        <w:spacing w:after="0"/>
        <w:ind w:right="-1" w:firstLine="709"/>
        <w:jc w:val="both"/>
        <w:rPr>
          <w:szCs w:val="28"/>
        </w:rPr>
      </w:pPr>
    </w:p>
    <w:p w:rsidR="005C1D36" w:rsidRDefault="005C1D36" w:rsidP="00D76952">
      <w:pPr>
        <w:pStyle w:val="a9"/>
        <w:spacing w:after="0"/>
        <w:ind w:firstLine="709"/>
        <w:jc w:val="center"/>
        <w:rPr>
          <w:b/>
          <w:szCs w:val="28"/>
        </w:rPr>
      </w:pPr>
      <w:r w:rsidRPr="00CA7049">
        <w:rPr>
          <w:b/>
          <w:szCs w:val="28"/>
        </w:rPr>
        <w:t xml:space="preserve">Раздел </w:t>
      </w:r>
      <w:r w:rsidR="004C19CF">
        <w:rPr>
          <w:b/>
          <w:szCs w:val="28"/>
        </w:rPr>
        <w:t>5</w:t>
      </w:r>
      <w:r w:rsidRPr="00CA7049">
        <w:rPr>
          <w:b/>
          <w:szCs w:val="28"/>
        </w:rPr>
        <w:t>. Контроль рекламной деятельности</w:t>
      </w:r>
    </w:p>
    <w:p w:rsidR="00D76952" w:rsidRPr="00CA7049" w:rsidRDefault="00D76952" w:rsidP="00D76952">
      <w:pPr>
        <w:pStyle w:val="a9"/>
        <w:spacing w:after="0"/>
        <w:ind w:firstLine="709"/>
        <w:jc w:val="center"/>
        <w:rPr>
          <w:b/>
          <w:szCs w:val="28"/>
        </w:rPr>
      </w:pPr>
    </w:p>
    <w:p w:rsidR="005C1D36" w:rsidRPr="00CA7049" w:rsidRDefault="005C1D36" w:rsidP="005C1D36">
      <w:pPr>
        <w:pStyle w:val="a9"/>
        <w:spacing w:after="0"/>
        <w:ind w:firstLine="709"/>
        <w:jc w:val="both"/>
        <w:rPr>
          <w:szCs w:val="28"/>
        </w:rPr>
      </w:pPr>
      <w:r w:rsidRPr="00CA7049">
        <w:rPr>
          <w:szCs w:val="28"/>
        </w:rPr>
        <w:t>Тывинским УФАС России за период 201</w:t>
      </w:r>
      <w:r w:rsidR="0087530D" w:rsidRPr="0087530D">
        <w:rPr>
          <w:szCs w:val="28"/>
        </w:rPr>
        <w:t>8</w:t>
      </w:r>
      <w:r w:rsidRPr="00CA7049">
        <w:rPr>
          <w:szCs w:val="28"/>
        </w:rPr>
        <w:t xml:space="preserve"> года по результатам возбужденных и рассмотренных </w:t>
      </w:r>
      <w:r w:rsidR="0087530D" w:rsidRPr="0087530D">
        <w:rPr>
          <w:szCs w:val="28"/>
        </w:rPr>
        <w:t>26</w:t>
      </w:r>
      <w:r w:rsidRPr="00CA7049">
        <w:rPr>
          <w:szCs w:val="28"/>
        </w:rPr>
        <w:t xml:space="preserve"> дел по нарушениям Закона «О рекламе», возбуждено и рассмотрено </w:t>
      </w:r>
      <w:r w:rsidR="0087530D" w:rsidRPr="0087530D">
        <w:rPr>
          <w:szCs w:val="28"/>
        </w:rPr>
        <w:t>44</w:t>
      </w:r>
      <w:r w:rsidRPr="00CA7049">
        <w:rPr>
          <w:szCs w:val="28"/>
        </w:rPr>
        <w:t xml:space="preserve"> административных дел</w:t>
      </w:r>
      <w:r w:rsidR="0087530D">
        <w:rPr>
          <w:szCs w:val="28"/>
        </w:rPr>
        <w:t>а</w:t>
      </w:r>
      <w:r w:rsidRPr="00CA7049">
        <w:rPr>
          <w:szCs w:val="28"/>
        </w:rPr>
        <w:t xml:space="preserve">, из них в отношении юридических лиц – </w:t>
      </w:r>
      <w:r w:rsidR="0087530D">
        <w:rPr>
          <w:szCs w:val="28"/>
        </w:rPr>
        <w:t>17</w:t>
      </w:r>
      <w:r w:rsidRPr="00CA7049">
        <w:rPr>
          <w:szCs w:val="28"/>
        </w:rPr>
        <w:t xml:space="preserve">, должностных лиц – </w:t>
      </w:r>
      <w:r w:rsidR="0087530D">
        <w:rPr>
          <w:szCs w:val="28"/>
        </w:rPr>
        <w:t>17</w:t>
      </w:r>
      <w:r w:rsidRPr="00CA7049">
        <w:rPr>
          <w:szCs w:val="28"/>
        </w:rPr>
        <w:t xml:space="preserve"> и физических лиц –</w:t>
      </w:r>
      <w:r w:rsidR="0087530D">
        <w:rPr>
          <w:szCs w:val="28"/>
        </w:rPr>
        <w:t xml:space="preserve"> 4</w:t>
      </w:r>
      <w:r w:rsidRPr="00CA7049">
        <w:rPr>
          <w:szCs w:val="28"/>
        </w:rPr>
        <w:t xml:space="preserve">. По результатам рассмотрения административных дел </w:t>
      </w:r>
      <w:r w:rsidR="0087530D">
        <w:rPr>
          <w:szCs w:val="28"/>
        </w:rPr>
        <w:t>4</w:t>
      </w:r>
      <w:r w:rsidRPr="00CA7049">
        <w:rPr>
          <w:szCs w:val="28"/>
        </w:rPr>
        <w:t xml:space="preserve"> дел</w:t>
      </w:r>
      <w:r w:rsidR="0087530D">
        <w:rPr>
          <w:szCs w:val="28"/>
        </w:rPr>
        <w:t>а</w:t>
      </w:r>
      <w:r w:rsidRPr="00CA7049">
        <w:rPr>
          <w:szCs w:val="28"/>
        </w:rPr>
        <w:t xml:space="preserve"> прекращено</w:t>
      </w:r>
      <w:r w:rsidR="0087530D">
        <w:rPr>
          <w:szCs w:val="28"/>
        </w:rPr>
        <w:t xml:space="preserve"> в связи с малозначительностью</w:t>
      </w:r>
      <w:r w:rsidRPr="00CA7049">
        <w:rPr>
          <w:szCs w:val="28"/>
        </w:rPr>
        <w:t xml:space="preserve">, в </w:t>
      </w:r>
      <w:r w:rsidR="0087530D">
        <w:rPr>
          <w:szCs w:val="28"/>
        </w:rPr>
        <w:t>29</w:t>
      </w:r>
      <w:r w:rsidRPr="00CA7049">
        <w:rPr>
          <w:szCs w:val="28"/>
        </w:rPr>
        <w:t xml:space="preserve"> случаях административное наказание назначено в виде предупреждения</w:t>
      </w:r>
      <w:r w:rsidR="006D5CD5">
        <w:rPr>
          <w:szCs w:val="28"/>
        </w:rPr>
        <w:t xml:space="preserve"> в соответствии со статьей 4.1.1 КоАП РФ</w:t>
      </w:r>
      <w:r w:rsidRPr="00CA7049">
        <w:rPr>
          <w:szCs w:val="28"/>
        </w:rPr>
        <w:t xml:space="preserve">, вынесено 11 постановлений о наложении административных штрафов на общую сумму </w:t>
      </w:r>
      <w:r w:rsidR="0087530D">
        <w:rPr>
          <w:szCs w:val="28"/>
        </w:rPr>
        <w:t>230</w:t>
      </w:r>
      <w:r w:rsidRPr="00CA7049">
        <w:rPr>
          <w:szCs w:val="28"/>
        </w:rPr>
        <w:t xml:space="preserve"> 000 рублей. </w:t>
      </w:r>
    </w:p>
    <w:p w:rsidR="005C1D36" w:rsidRPr="00CA7049" w:rsidRDefault="005C1D36" w:rsidP="005C1D36">
      <w:pPr>
        <w:pStyle w:val="a9"/>
        <w:spacing w:after="0"/>
        <w:ind w:firstLine="709"/>
        <w:jc w:val="both"/>
        <w:rPr>
          <w:szCs w:val="28"/>
        </w:rPr>
      </w:pPr>
      <w:r w:rsidRPr="00CA7049">
        <w:rPr>
          <w:szCs w:val="28"/>
        </w:rPr>
        <w:t>В качестве примеров наиболее актуальных и интересных в настоящее время административных дел, возбужденных и рассмотренных Тывинским УФАС России в 201</w:t>
      </w:r>
      <w:r w:rsidR="0087530D">
        <w:rPr>
          <w:szCs w:val="28"/>
        </w:rPr>
        <w:t>8</w:t>
      </w:r>
      <w:r w:rsidRPr="00CA7049">
        <w:rPr>
          <w:szCs w:val="28"/>
        </w:rPr>
        <w:t xml:space="preserve"> году, в связи с нарушением Закона «О рекламе», можно привести следующие дела:</w:t>
      </w:r>
    </w:p>
    <w:p w:rsidR="00A22932" w:rsidRDefault="005C1D36" w:rsidP="005C1D36">
      <w:pPr>
        <w:ind w:firstLine="709"/>
        <w:jc w:val="both"/>
        <w:rPr>
          <w:szCs w:val="28"/>
        </w:rPr>
      </w:pPr>
      <w:r w:rsidRPr="00CA7049">
        <w:rPr>
          <w:szCs w:val="28"/>
        </w:rPr>
        <w:t>-</w:t>
      </w:r>
      <w:r w:rsidR="006D5CD5">
        <w:rPr>
          <w:szCs w:val="28"/>
        </w:rPr>
        <w:t xml:space="preserve"> </w:t>
      </w:r>
      <w:r w:rsidRPr="00CA7049">
        <w:rPr>
          <w:szCs w:val="28"/>
        </w:rPr>
        <w:t xml:space="preserve">Дело в отношении </w:t>
      </w:r>
      <w:r w:rsidR="00A22932">
        <w:rPr>
          <w:szCs w:val="28"/>
        </w:rPr>
        <w:t xml:space="preserve">Федерального государственного унитарного предприятия «Всероссийская государственная телевизионная и </w:t>
      </w:r>
      <w:r w:rsidR="00A22932">
        <w:rPr>
          <w:szCs w:val="28"/>
        </w:rPr>
        <w:lastRenderedPageBreak/>
        <w:t>радиовещательная компания»</w:t>
      </w:r>
      <w:r w:rsidR="006D5CD5">
        <w:rPr>
          <w:szCs w:val="28"/>
        </w:rPr>
        <w:t>,</w:t>
      </w:r>
      <w:r w:rsidR="00A22932">
        <w:rPr>
          <w:szCs w:val="28"/>
        </w:rPr>
        <w:t xml:space="preserve"> в лице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«Тыва» (далее - ФГУП ВГТРК в лице Филиала ФГУП ВГТРК «ГТРК «Тыва»).</w:t>
      </w:r>
    </w:p>
    <w:p w:rsidR="00A22932" w:rsidRDefault="00A22932" w:rsidP="00A22932">
      <w:pPr>
        <w:adjustRightInd w:val="0"/>
        <w:ind w:firstLine="709"/>
        <w:jc w:val="both"/>
        <w:rPr>
          <w:rFonts w:eastAsia="Calibri"/>
          <w:szCs w:val="28"/>
          <w:lang w:eastAsia="en-US"/>
        </w:rPr>
      </w:pPr>
      <w:r>
        <w:rPr>
          <w:rFonts w:eastAsia="Calibri"/>
          <w:szCs w:val="28"/>
          <w:lang w:eastAsia="en-US"/>
        </w:rPr>
        <w:t>В ходе осуществления государственного надзора за соблюдением законодательства Российской Федерации о рекламе сотрудниками Тывинского УФАС России 07.03.2018 года в период с 14:45 до 14:57 часов (Акт об осуществлении записи от 07.03.2018) был проведен мониторинг эфира телеканала «Россия 1» на предмет соблюдения законодательства Российской Федерации о рекламе.</w:t>
      </w:r>
    </w:p>
    <w:p w:rsidR="00A22932" w:rsidRDefault="00A22932" w:rsidP="00A22932">
      <w:pPr>
        <w:adjustRightInd w:val="0"/>
        <w:ind w:firstLine="709"/>
        <w:jc w:val="both"/>
        <w:rPr>
          <w:szCs w:val="28"/>
        </w:rPr>
      </w:pPr>
      <w:r>
        <w:rPr>
          <w:szCs w:val="28"/>
        </w:rPr>
        <w:t>В результате анализа видеозаписи Тывинским УФАС России установлено, что в</w:t>
      </w:r>
      <w:r>
        <w:rPr>
          <w:rFonts w:eastAsia="Calibri"/>
          <w:szCs w:val="28"/>
          <w:lang w:eastAsia="en-US"/>
        </w:rPr>
        <w:t xml:space="preserve"> нарушение указанной нормы после выпуска телепрограммы «Вести Тыва» на телеканале «Россия 1» 07.03.2018 в 14:51 без предварительного сообщения о последующей трансляции рекламы распространялась реклама торгового объекта «Народный дискаунтер «Ценалом».</w:t>
      </w:r>
    </w:p>
    <w:p w:rsidR="00A22932" w:rsidRDefault="00A22932" w:rsidP="00A22932">
      <w:pPr>
        <w:tabs>
          <w:tab w:val="left" w:pos="9540"/>
        </w:tabs>
        <w:ind w:firstLine="709"/>
        <w:jc w:val="both"/>
        <w:rPr>
          <w:szCs w:val="28"/>
        </w:rPr>
      </w:pPr>
      <w:r>
        <w:rPr>
          <w:szCs w:val="28"/>
        </w:rPr>
        <w:t>По данному факту приказом Тывинского УФАС России от 11.04.2018 года № 87 возбуждено дело № 04-04-02/09-18 в отношении филиала ФГУП ВГТРК «ГТРК «Тыва» по признакам нарушения части 1 статьи 14 Закона о рекламе.</w:t>
      </w:r>
    </w:p>
    <w:p w:rsidR="00A22932" w:rsidRDefault="00A22932" w:rsidP="00A22932">
      <w:pPr>
        <w:ind w:firstLine="709"/>
        <w:jc w:val="both"/>
        <w:rPr>
          <w:szCs w:val="28"/>
        </w:rPr>
      </w:pPr>
      <w:r>
        <w:rPr>
          <w:szCs w:val="28"/>
        </w:rPr>
        <w:t>Решением Тывинского УФАС России от 08.05.2018 года по делу № 04-04-02/09-18 ФГУП ВГТРК в лице Филиала ФГУП ВГТРК «ГТРК «Тыва» признано нарушившим часть 1 статьи 14 Закона о рекламе.</w:t>
      </w:r>
    </w:p>
    <w:p w:rsidR="005C1D36" w:rsidRPr="00CA7049" w:rsidRDefault="00A22932" w:rsidP="00A22932">
      <w:pPr>
        <w:ind w:firstLine="709"/>
        <w:jc w:val="both"/>
        <w:rPr>
          <w:szCs w:val="28"/>
        </w:rPr>
      </w:pPr>
      <w:r>
        <w:rPr>
          <w:szCs w:val="28"/>
        </w:rPr>
        <w:t>За нарушение Закона о рекламе рекламораспространитель несет административную ответственность, предусмотренную частью 1 статьи 14.3 КоАП РФ.</w:t>
      </w:r>
    </w:p>
    <w:p w:rsidR="005C1D36" w:rsidRDefault="005C1D36" w:rsidP="005C1D36">
      <w:pPr>
        <w:ind w:firstLine="709"/>
        <w:jc w:val="both"/>
        <w:rPr>
          <w:szCs w:val="28"/>
        </w:rPr>
      </w:pPr>
      <w:r w:rsidRPr="00CA7049">
        <w:rPr>
          <w:szCs w:val="28"/>
        </w:rPr>
        <w:t xml:space="preserve">По факту нарушения Закона «О рекламе» в отношении юридического и должностного лиц </w:t>
      </w:r>
      <w:r w:rsidR="00A22932">
        <w:rPr>
          <w:szCs w:val="28"/>
        </w:rPr>
        <w:t>Филиала ФГУП ВГТРК «ГТРК «Тыва»</w:t>
      </w:r>
      <w:r w:rsidRPr="00CA7049">
        <w:rPr>
          <w:szCs w:val="28"/>
        </w:rPr>
        <w:t xml:space="preserve"> возбуждены административные производства по части 1 статьи 14.3 КоАП РФ: юридическому и должностному лиц</w:t>
      </w:r>
      <w:r w:rsidR="000173F0">
        <w:rPr>
          <w:szCs w:val="28"/>
        </w:rPr>
        <w:t>у</w:t>
      </w:r>
      <w:r w:rsidRPr="00CA7049">
        <w:rPr>
          <w:szCs w:val="28"/>
        </w:rPr>
        <w:t xml:space="preserve"> </w:t>
      </w:r>
      <w:r w:rsidR="00A22932">
        <w:rPr>
          <w:szCs w:val="28"/>
        </w:rPr>
        <w:t>Филиала ФГУП ВГТРК «ГТРК «Тыва»</w:t>
      </w:r>
      <w:r w:rsidR="00A22932" w:rsidRPr="00CA7049">
        <w:rPr>
          <w:szCs w:val="28"/>
        </w:rPr>
        <w:t xml:space="preserve"> </w:t>
      </w:r>
      <w:r w:rsidRPr="00CA7049">
        <w:rPr>
          <w:szCs w:val="28"/>
        </w:rPr>
        <w:t xml:space="preserve">назначено административное наказание в виде предупреждения, в </w:t>
      </w:r>
      <w:r w:rsidR="00A22932">
        <w:rPr>
          <w:szCs w:val="28"/>
        </w:rPr>
        <w:t>соответствии со статей 2.9 КоАП РФ</w:t>
      </w:r>
      <w:r w:rsidRPr="00CA7049">
        <w:rPr>
          <w:szCs w:val="28"/>
        </w:rPr>
        <w:t xml:space="preserve">. </w:t>
      </w:r>
      <w:r w:rsidR="00A22932">
        <w:rPr>
          <w:szCs w:val="28"/>
        </w:rPr>
        <w:t>Постановления</w:t>
      </w:r>
      <w:r w:rsidRPr="00CA7049">
        <w:rPr>
          <w:szCs w:val="28"/>
        </w:rPr>
        <w:t xml:space="preserve"> в судебном порядке не обжалованы.</w:t>
      </w:r>
    </w:p>
    <w:p w:rsidR="00A22932" w:rsidRDefault="00A22932" w:rsidP="005C1D36">
      <w:pPr>
        <w:ind w:firstLine="709"/>
        <w:jc w:val="both"/>
        <w:rPr>
          <w:szCs w:val="28"/>
        </w:rPr>
      </w:pPr>
    </w:p>
    <w:p w:rsidR="00A22932" w:rsidRDefault="00A22932" w:rsidP="005C1D36">
      <w:pPr>
        <w:ind w:firstLine="709"/>
        <w:jc w:val="both"/>
        <w:rPr>
          <w:szCs w:val="28"/>
        </w:rPr>
      </w:pPr>
      <w:r>
        <w:rPr>
          <w:szCs w:val="28"/>
        </w:rPr>
        <w:t xml:space="preserve">- Дело в отношении </w:t>
      </w:r>
      <w:r w:rsidR="00B565CD">
        <w:rPr>
          <w:szCs w:val="28"/>
        </w:rPr>
        <w:t>Акционерного общества «ТелеВидеоКомпания» (далее – АО «</w:t>
      </w:r>
      <w:r w:rsidR="00B565CD">
        <w:rPr>
          <w:rFonts w:eastAsia="Calibri"/>
          <w:szCs w:val="28"/>
          <w:lang w:eastAsia="en-US"/>
        </w:rPr>
        <w:t>ТелеВидеоКомпания</w:t>
      </w:r>
      <w:r w:rsidR="00B565CD">
        <w:rPr>
          <w:szCs w:val="28"/>
        </w:rPr>
        <w:t>», Общество).</w:t>
      </w:r>
    </w:p>
    <w:p w:rsidR="00B565CD" w:rsidRDefault="00B565CD" w:rsidP="00B565CD">
      <w:pPr>
        <w:adjustRightInd w:val="0"/>
        <w:ind w:firstLine="709"/>
        <w:jc w:val="both"/>
        <w:rPr>
          <w:rFonts w:eastAsia="Calibri"/>
          <w:szCs w:val="28"/>
          <w:highlight w:val="yellow"/>
          <w:lang w:eastAsia="en-US"/>
        </w:rPr>
      </w:pPr>
      <w:r>
        <w:rPr>
          <w:rFonts w:eastAsia="Calibri"/>
          <w:szCs w:val="28"/>
          <w:lang w:eastAsia="en-US"/>
        </w:rPr>
        <w:t xml:space="preserve">В ходе осуществления государственного надзора за соблюдением </w:t>
      </w:r>
      <w:hyperlink r:id="rId31" w:history="1">
        <w:r>
          <w:rPr>
            <w:rStyle w:val="af8"/>
            <w:rFonts w:eastAsia="Calibri"/>
            <w:szCs w:val="28"/>
            <w:lang w:eastAsia="en-US"/>
          </w:rPr>
          <w:t>части 11 статьи 1</w:t>
        </w:r>
      </w:hyperlink>
      <w:r>
        <w:rPr>
          <w:rFonts w:eastAsia="Calibri"/>
          <w:color w:val="0000FF"/>
          <w:szCs w:val="28"/>
          <w:lang w:eastAsia="en-US"/>
        </w:rPr>
        <w:t>5</w:t>
      </w:r>
      <w:r>
        <w:rPr>
          <w:rFonts w:eastAsia="Calibri"/>
          <w:szCs w:val="28"/>
          <w:lang w:eastAsia="en-US"/>
        </w:rPr>
        <w:t xml:space="preserve"> Закона о рекламе при трансляции рекламы на радиостанции «Голос Азии» Тывинским УФАС России 18</w:t>
      </w:r>
      <w:r>
        <w:rPr>
          <w:rFonts w:eastAsia="Arial CYR" w:cs="Arial CYR"/>
          <w:bCs/>
          <w:color w:val="000000"/>
          <w:szCs w:val="28"/>
        </w:rPr>
        <w:t xml:space="preserve">.09.2017 года </w:t>
      </w:r>
      <w:r>
        <w:rPr>
          <w:rFonts w:eastAsia="Calibri"/>
          <w:szCs w:val="28"/>
          <w:lang w:eastAsia="en-US"/>
        </w:rPr>
        <w:t xml:space="preserve">в период </w:t>
      </w:r>
      <w:r>
        <w:rPr>
          <w:rFonts w:eastAsia="Arial CYR" w:cs="Arial CYR"/>
          <w:bCs/>
          <w:color w:val="000000"/>
          <w:szCs w:val="28"/>
        </w:rPr>
        <w:t xml:space="preserve">с 09 часов 19 минут до 09 часов 32 </w:t>
      </w:r>
      <w:r>
        <w:rPr>
          <w:rFonts w:eastAsia="Calibri"/>
          <w:szCs w:val="28"/>
          <w:lang w:eastAsia="en-US"/>
        </w:rPr>
        <w:t xml:space="preserve">минут в г. Кызыл осуществлена запись радиопрограммы радиостанции «Голос Азии» (частота 102.50 </w:t>
      </w:r>
      <w:r>
        <w:rPr>
          <w:rFonts w:eastAsia="Calibri"/>
          <w:szCs w:val="28"/>
          <w:lang w:val="en-US" w:eastAsia="en-US"/>
        </w:rPr>
        <w:t>FM</w:t>
      </w:r>
      <w:r>
        <w:rPr>
          <w:rFonts w:eastAsia="Calibri"/>
          <w:szCs w:val="28"/>
          <w:lang w:eastAsia="en-US"/>
        </w:rPr>
        <w:t xml:space="preserve">), в целях выявления соотношения уровней громкости звука рекламы и радиопрограммы. </w:t>
      </w:r>
    </w:p>
    <w:p w:rsidR="00B565CD" w:rsidRDefault="00B565CD" w:rsidP="00B565CD">
      <w:pPr>
        <w:adjustRightInd w:val="0"/>
        <w:ind w:firstLine="709"/>
        <w:jc w:val="both"/>
        <w:rPr>
          <w:rFonts w:eastAsia="Calibri"/>
          <w:szCs w:val="28"/>
          <w:lang w:eastAsia="en-US"/>
        </w:rPr>
      </w:pPr>
      <w:r>
        <w:rPr>
          <w:rFonts w:eastAsia="Calibri"/>
          <w:szCs w:val="28"/>
          <w:lang w:eastAsia="en-US"/>
        </w:rPr>
        <w:t xml:space="preserve">Вышеуказанная запись вместе с Актом осуществления записи от 18.09.2017 года, составленным должностным лицом Тывинского УФАС России была направлена в ФАС России (письмо Тывинского УФАС России от </w:t>
      </w:r>
      <w:r>
        <w:rPr>
          <w:rFonts w:eastAsia="Calibri"/>
          <w:szCs w:val="28"/>
          <w:lang w:eastAsia="en-US"/>
        </w:rPr>
        <w:lastRenderedPageBreak/>
        <w:t xml:space="preserve">22.09.2017 года исх. № 4-1505) для измерения предоставленной записи радиостанции «Голос Азии» на соответствие требованиям </w:t>
      </w:r>
      <w:r>
        <w:rPr>
          <w:szCs w:val="28"/>
        </w:rPr>
        <w:t>части 11 статьи 15</w:t>
      </w:r>
      <w:r>
        <w:rPr>
          <w:rFonts w:eastAsia="Calibri"/>
          <w:szCs w:val="28"/>
          <w:lang w:eastAsia="en-US"/>
        </w:rPr>
        <w:t xml:space="preserve"> Закона о рекламе.</w:t>
      </w:r>
    </w:p>
    <w:p w:rsidR="00B565CD" w:rsidRDefault="00B565CD" w:rsidP="00B565CD">
      <w:pPr>
        <w:adjustRightInd w:val="0"/>
        <w:ind w:firstLine="709"/>
        <w:jc w:val="both"/>
        <w:rPr>
          <w:rFonts w:eastAsia="Calibri"/>
          <w:szCs w:val="28"/>
          <w:lang w:eastAsia="en-US"/>
        </w:rPr>
      </w:pPr>
      <w:r>
        <w:rPr>
          <w:rFonts w:eastAsia="Calibri"/>
          <w:szCs w:val="28"/>
          <w:lang w:eastAsia="en-US"/>
        </w:rPr>
        <w:t>В</w:t>
      </w:r>
      <w:r w:rsidR="006D5CD5">
        <w:rPr>
          <w:rFonts w:eastAsia="Calibri"/>
          <w:szCs w:val="28"/>
          <w:lang w:eastAsia="en-US"/>
        </w:rPr>
        <w:t xml:space="preserve"> адрес Тывинского УФАС России</w:t>
      </w:r>
      <w:r>
        <w:rPr>
          <w:rFonts w:eastAsia="Calibri"/>
          <w:szCs w:val="28"/>
          <w:lang w:eastAsia="en-US"/>
        </w:rPr>
        <w:t xml:space="preserve"> 20.02.2018 года (вх. № 645) поступило письмо ФАС России о результатах проведенного измерения представленной записи с приложением протокола измерений уровней громкости аудио фрагментов от 20 октября 2017 года.</w:t>
      </w:r>
    </w:p>
    <w:p w:rsidR="00B565CD" w:rsidRDefault="00B565CD" w:rsidP="00B565CD">
      <w:pPr>
        <w:adjustRightInd w:val="0"/>
        <w:ind w:firstLine="709"/>
        <w:jc w:val="both"/>
        <w:rPr>
          <w:rFonts w:eastAsia="Calibri"/>
          <w:szCs w:val="28"/>
          <w:lang w:eastAsia="en-US"/>
        </w:rPr>
      </w:pPr>
      <w:r>
        <w:rPr>
          <w:rFonts w:eastAsia="Calibri"/>
          <w:szCs w:val="28"/>
          <w:lang w:eastAsia="en-US"/>
        </w:rPr>
        <w:t>Измерение уровня громкости проводилось посредством использования программно-аппаратного комплекса "АСК-громкость" (свидетельство об утверждении типа средств измерений RU.E.36.002.A N 58595, свидетельство о поверке № 3/340-0955-17 действительно до 31.05.2018 года), установленный на ПК Nix Computer (Windows 8.1, процессор Intel Core i7, 64-разрядная операционная система, установленная память 8 ГБ).</w:t>
      </w:r>
    </w:p>
    <w:p w:rsidR="00B565CD" w:rsidRDefault="00B565CD" w:rsidP="00B565CD">
      <w:pPr>
        <w:adjustRightInd w:val="0"/>
        <w:ind w:firstLine="709"/>
        <w:jc w:val="both"/>
        <w:rPr>
          <w:rFonts w:eastAsia="Calibri"/>
          <w:szCs w:val="28"/>
          <w:lang w:eastAsia="en-US"/>
        </w:rPr>
      </w:pPr>
      <w:r>
        <w:rPr>
          <w:rFonts w:eastAsia="Calibri"/>
          <w:szCs w:val="28"/>
          <w:lang w:eastAsia="en-US"/>
        </w:rPr>
        <w:t xml:space="preserve">В соответствии с требованиями </w:t>
      </w:r>
      <w:hyperlink r:id="rId32" w:history="1">
        <w:r>
          <w:rPr>
            <w:rStyle w:val="af8"/>
            <w:rFonts w:eastAsia="Calibri"/>
            <w:szCs w:val="28"/>
            <w:lang w:eastAsia="en-US"/>
          </w:rPr>
          <w:t>пункта 5</w:t>
        </w:r>
      </w:hyperlink>
      <w:r>
        <w:rPr>
          <w:rFonts w:eastAsia="Calibri"/>
          <w:szCs w:val="28"/>
          <w:lang w:eastAsia="en-US"/>
        </w:rPr>
        <w:t xml:space="preserve"> Методики измерений соотношения уровня громкости рекламы и среднего уровня громкости прерываемой рекламой теле- и радиопрограммы, утвержденной Приказом ФАС России от 22.05.2015 № 374/15 (далее - Методика), измерение проводилось путем разделения записи радиопрограммы с помощью программы аудио редактора Audacity на следующие фрагменты:</w:t>
      </w:r>
    </w:p>
    <w:p w:rsidR="00B565CD" w:rsidRDefault="00B565CD" w:rsidP="00B565CD">
      <w:pPr>
        <w:pStyle w:val="aff"/>
        <w:numPr>
          <w:ilvl w:val="0"/>
          <w:numId w:val="3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дорекламный фрагмент (наименование файла: «1_дорекламный фрагмент1.</w:t>
      </w:r>
      <w:r>
        <w:rPr>
          <w:rFonts w:eastAsia="Calibri"/>
          <w:sz w:val="28"/>
          <w:szCs w:val="28"/>
          <w:lang w:val="en-US" w:eastAsia="en-US"/>
        </w:rPr>
        <w:t>wav</w:t>
      </w:r>
      <w:r>
        <w:rPr>
          <w:rFonts w:eastAsia="Calibri"/>
          <w:sz w:val="28"/>
          <w:szCs w:val="28"/>
          <w:lang w:eastAsia="en-US"/>
        </w:rPr>
        <w:t>») (далее – дорекламный фрагмент);</w:t>
      </w:r>
    </w:p>
    <w:p w:rsidR="00B565CD" w:rsidRDefault="00B565CD" w:rsidP="00B565CD">
      <w:pPr>
        <w:pStyle w:val="aff"/>
        <w:numPr>
          <w:ilvl w:val="0"/>
          <w:numId w:val="3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 xml:space="preserve">сообщение о рекламе (наименование файла: «2_сообщение о рекламе_1. </w:t>
      </w:r>
      <w:r>
        <w:rPr>
          <w:rFonts w:eastAsia="Calibri"/>
          <w:sz w:val="28"/>
          <w:szCs w:val="28"/>
          <w:lang w:val="en-US" w:eastAsia="en-US"/>
        </w:rPr>
        <w:t>wav</w:t>
      </w:r>
      <w:r>
        <w:rPr>
          <w:rFonts w:eastAsia="Calibri"/>
          <w:sz w:val="28"/>
          <w:szCs w:val="28"/>
          <w:lang w:eastAsia="en-US"/>
        </w:rPr>
        <w:t>») (далее – сообщение о рекламе);</w:t>
      </w:r>
    </w:p>
    <w:p w:rsidR="00B565CD" w:rsidRDefault="00B565CD" w:rsidP="00B565CD">
      <w:pPr>
        <w:pStyle w:val="aff"/>
        <w:numPr>
          <w:ilvl w:val="0"/>
          <w:numId w:val="3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 xml:space="preserve">реклама (наименование файла: «3_реклама_1. </w:t>
      </w:r>
      <w:r>
        <w:rPr>
          <w:rFonts w:eastAsia="Calibri"/>
          <w:sz w:val="28"/>
          <w:szCs w:val="28"/>
          <w:lang w:val="en-US" w:eastAsia="en-US"/>
        </w:rPr>
        <w:t>wav</w:t>
      </w:r>
      <w:r>
        <w:rPr>
          <w:rFonts w:eastAsia="Calibri"/>
          <w:sz w:val="28"/>
          <w:szCs w:val="28"/>
          <w:lang w:eastAsia="en-US"/>
        </w:rPr>
        <w:t>») (далее - реклама);</w:t>
      </w:r>
    </w:p>
    <w:p w:rsidR="00B565CD" w:rsidRDefault="00B565CD" w:rsidP="00B565CD">
      <w:pPr>
        <w:pStyle w:val="aff"/>
        <w:numPr>
          <w:ilvl w:val="0"/>
          <w:numId w:val="32"/>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пострекламный фрагмент (наименование файла: «4_пострекламный фрагмент.</w:t>
      </w:r>
      <w:r>
        <w:rPr>
          <w:rFonts w:eastAsia="Calibri"/>
          <w:sz w:val="28"/>
          <w:szCs w:val="28"/>
          <w:lang w:val="en-US" w:eastAsia="en-US"/>
        </w:rPr>
        <w:t>wav</w:t>
      </w:r>
      <w:r>
        <w:rPr>
          <w:rFonts w:eastAsia="Calibri"/>
          <w:sz w:val="28"/>
          <w:szCs w:val="28"/>
          <w:lang w:eastAsia="en-US"/>
        </w:rPr>
        <w:t>») (далее – пострекламный фрагмент).</w:t>
      </w:r>
    </w:p>
    <w:p w:rsidR="00B565CD" w:rsidRDefault="00B565CD" w:rsidP="00B565CD">
      <w:pPr>
        <w:adjustRightInd w:val="0"/>
        <w:ind w:firstLine="709"/>
        <w:jc w:val="both"/>
        <w:rPr>
          <w:rFonts w:eastAsia="Calibri"/>
          <w:szCs w:val="28"/>
          <w:lang w:eastAsia="en-US"/>
        </w:rPr>
      </w:pPr>
      <w:r>
        <w:rPr>
          <w:rFonts w:eastAsia="Calibri"/>
          <w:szCs w:val="28"/>
          <w:lang w:eastAsia="en-US"/>
        </w:rPr>
        <w:t xml:space="preserve">Согласно </w:t>
      </w:r>
      <w:hyperlink r:id="rId33" w:history="1">
        <w:r>
          <w:rPr>
            <w:rStyle w:val="af8"/>
            <w:rFonts w:eastAsia="Calibri"/>
            <w:szCs w:val="28"/>
            <w:lang w:eastAsia="en-US"/>
          </w:rPr>
          <w:t>пункту 7</w:t>
        </w:r>
      </w:hyperlink>
      <w:r>
        <w:rPr>
          <w:rFonts w:eastAsia="Calibri"/>
          <w:szCs w:val="28"/>
          <w:lang w:eastAsia="en-US"/>
        </w:rPr>
        <w:t xml:space="preserve"> Методики значение громкости звука блока рекламы или анонсов не должно превышать значение громкости звука дорекламного либо пострекламного фрагмента более чем на 1,5 дБ.</w:t>
      </w:r>
    </w:p>
    <w:p w:rsidR="00B565CD" w:rsidRDefault="00B565CD" w:rsidP="00B565CD">
      <w:pPr>
        <w:adjustRightInd w:val="0"/>
        <w:ind w:firstLine="709"/>
        <w:jc w:val="both"/>
        <w:rPr>
          <w:rFonts w:eastAsia="Calibri"/>
          <w:szCs w:val="28"/>
          <w:lang w:eastAsia="en-US"/>
        </w:rPr>
      </w:pPr>
      <w:r>
        <w:rPr>
          <w:rFonts w:eastAsia="Calibri"/>
          <w:szCs w:val="28"/>
          <w:lang w:eastAsia="en-US"/>
        </w:rPr>
        <w:t>При измерении соотношения уровня громкости звука сообщения о рекламе, блоков рекламы и уровня громкости звука прерываемой ими радиопрограммы превышение более чем на 1,5 дБ выявлено в следующих случаях:</w:t>
      </w:r>
    </w:p>
    <w:p w:rsidR="00B565CD" w:rsidRDefault="00B565CD" w:rsidP="00B565CD">
      <w:pPr>
        <w:adjustRightInd w:val="0"/>
        <w:ind w:firstLine="709"/>
        <w:jc w:val="both"/>
        <w:rPr>
          <w:rFonts w:eastAsia="Calibri"/>
          <w:szCs w:val="28"/>
          <w:lang w:eastAsia="en-US"/>
        </w:rPr>
      </w:pPr>
      <w:r>
        <w:rPr>
          <w:rFonts w:eastAsia="Calibri"/>
          <w:szCs w:val="28"/>
          <w:lang w:eastAsia="en-US"/>
        </w:rPr>
        <w:t>уровень громкости звука сообщения о рекламе превышает уровень громкости звука дорекламного фрагмента на 1,9 дБ;</w:t>
      </w:r>
    </w:p>
    <w:p w:rsidR="00B565CD" w:rsidRDefault="00B565CD" w:rsidP="00B565CD">
      <w:pPr>
        <w:adjustRightInd w:val="0"/>
        <w:ind w:firstLine="709"/>
        <w:jc w:val="both"/>
        <w:rPr>
          <w:rFonts w:eastAsia="Calibri"/>
          <w:szCs w:val="28"/>
          <w:lang w:eastAsia="en-US"/>
        </w:rPr>
      </w:pPr>
      <w:r>
        <w:rPr>
          <w:rFonts w:eastAsia="Calibri"/>
          <w:szCs w:val="28"/>
          <w:lang w:eastAsia="en-US"/>
        </w:rPr>
        <w:t>уровень громкости звука рекламы превышает уровень громкости звука дорекламного фрагмента на 3,8 дБ;</w:t>
      </w:r>
    </w:p>
    <w:p w:rsidR="00B565CD" w:rsidRDefault="00B565CD" w:rsidP="00B565CD">
      <w:pPr>
        <w:adjustRightInd w:val="0"/>
        <w:ind w:firstLine="709"/>
        <w:jc w:val="both"/>
        <w:rPr>
          <w:rFonts w:eastAsia="Calibri"/>
          <w:szCs w:val="28"/>
          <w:lang w:eastAsia="en-US"/>
        </w:rPr>
      </w:pPr>
      <w:r>
        <w:rPr>
          <w:rFonts w:eastAsia="Calibri"/>
          <w:szCs w:val="28"/>
          <w:lang w:eastAsia="en-US"/>
        </w:rPr>
        <w:t>уровень громкости звука сообщения о рекламе превышает уровень громкости звука пострекламного фрагмента на 4,7 дБ;</w:t>
      </w:r>
    </w:p>
    <w:p w:rsidR="00B565CD" w:rsidRDefault="00B565CD" w:rsidP="00B565CD">
      <w:pPr>
        <w:adjustRightInd w:val="0"/>
        <w:ind w:firstLine="709"/>
        <w:jc w:val="both"/>
        <w:rPr>
          <w:rFonts w:eastAsia="Calibri"/>
          <w:szCs w:val="28"/>
          <w:lang w:eastAsia="en-US"/>
        </w:rPr>
      </w:pPr>
      <w:r>
        <w:rPr>
          <w:rFonts w:eastAsia="Calibri"/>
          <w:szCs w:val="28"/>
          <w:lang w:eastAsia="en-US"/>
        </w:rPr>
        <w:t>уровень громкости звука рекламы превышает уровень громкости звука пострекламного фрагмента на 6,6 дБ.</w:t>
      </w:r>
    </w:p>
    <w:p w:rsidR="00B565CD" w:rsidRDefault="00B565CD" w:rsidP="00B565CD">
      <w:pPr>
        <w:tabs>
          <w:tab w:val="left" w:pos="993"/>
        </w:tabs>
        <w:adjustRightInd w:val="0"/>
        <w:ind w:firstLine="709"/>
        <w:jc w:val="both"/>
        <w:rPr>
          <w:rFonts w:eastAsia="Calibri"/>
          <w:szCs w:val="28"/>
          <w:lang w:eastAsia="en-US"/>
        </w:rPr>
      </w:pPr>
      <w:r>
        <w:rPr>
          <w:rFonts w:eastAsia="Calibri"/>
          <w:szCs w:val="28"/>
          <w:lang w:eastAsia="en-US"/>
        </w:rPr>
        <w:t xml:space="preserve">Кроме этого, на основании пункта 6 Правил рассмотрения антимонопольным органом дел, возбужденных по признакам нарушения законодательства Российской Федерации о рекламе, утвержденных постановлением Правительства Российской Федерации от 17.08.2006 года № </w:t>
      </w:r>
      <w:r>
        <w:rPr>
          <w:rFonts w:eastAsia="Calibri"/>
          <w:szCs w:val="28"/>
          <w:lang w:eastAsia="en-US"/>
        </w:rPr>
        <w:lastRenderedPageBreak/>
        <w:t>508, ФАС России наделил</w:t>
      </w:r>
      <w:r w:rsidR="00F05483">
        <w:rPr>
          <w:rFonts w:eastAsia="Calibri"/>
          <w:szCs w:val="28"/>
          <w:lang w:eastAsia="en-US"/>
        </w:rPr>
        <w:t>а</w:t>
      </w:r>
      <w:r>
        <w:rPr>
          <w:rFonts w:eastAsia="Calibri"/>
          <w:szCs w:val="28"/>
          <w:lang w:eastAsia="en-US"/>
        </w:rPr>
        <w:t xml:space="preserve"> Тывинское УФАС России полномочиями по возбуждению и рассмотрению дела в отношении ООО «Сакура».</w:t>
      </w:r>
    </w:p>
    <w:p w:rsidR="00B565CD" w:rsidRDefault="00B565CD" w:rsidP="00B565CD">
      <w:pPr>
        <w:tabs>
          <w:tab w:val="left" w:pos="9540"/>
        </w:tabs>
        <w:ind w:firstLine="709"/>
        <w:jc w:val="both"/>
        <w:rPr>
          <w:szCs w:val="28"/>
          <w:lang w:eastAsia="ar-SA"/>
        </w:rPr>
      </w:pPr>
      <w:r>
        <w:rPr>
          <w:szCs w:val="28"/>
        </w:rPr>
        <w:t>По данному факту приказом Тывинского УФАС России от 02.03.2018 года № 54 возбуждено дело № 04-04-02/06-18 в отношении ООО «Сакура» по признакам нарушения части 11 статьи 15 Закона о рекламе.</w:t>
      </w:r>
    </w:p>
    <w:p w:rsidR="00B565CD" w:rsidRDefault="00B565CD" w:rsidP="00B565CD">
      <w:pPr>
        <w:ind w:firstLine="709"/>
        <w:jc w:val="both"/>
        <w:rPr>
          <w:szCs w:val="28"/>
        </w:rPr>
      </w:pPr>
      <w:r>
        <w:rPr>
          <w:bCs/>
          <w:color w:val="000000"/>
          <w:szCs w:val="28"/>
        </w:rPr>
        <w:t>В ходе рассмотрения дела 10.04.2018 года представитель ООО «Сакура» устно пояснила, что запрашиваемые сведения не могут быть предоставлены, поскольку Общество на данной частоте не осуществляет вещание и является ненадлежащим ответчиком по данному делу, в связи с чем Тывинским УФАС России был направлен запрос в Енисейское управление Федеральной службы по надзору в сфере связи, информационных технологий и массовых коммуникаций (далее – Енисейское управление Роскомнадзора в г. Кызыл) за исх. № 4-400 от 10.04.2018 года</w:t>
      </w:r>
      <w:r>
        <w:rPr>
          <w:szCs w:val="28"/>
        </w:rPr>
        <w:t>.</w:t>
      </w:r>
    </w:p>
    <w:p w:rsidR="00B565CD" w:rsidRDefault="00B565CD" w:rsidP="00B565CD">
      <w:pPr>
        <w:ind w:firstLine="709"/>
        <w:jc w:val="both"/>
        <w:rPr>
          <w:szCs w:val="28"/>
        </w:rPr>
      </w:pPr>
      <w:r>
        <w:rPr>
          <w:szCs w:val="28"/>
        </w:rPr>
        <w:t xml:space="preserve">Согласно сведениям </w:t>
      </w:r>
      <w:r>
        <w:rPr>
          <w:bCs/>
          <w:color w:val="000000"/>
          <w:szCs w:val="28"/>
        </w:rPr>
        <w:t>Енисейского управления Роскомнадзора в г. Кызыл от 16.04.2018 года (вх. № 4-1352) следует, что на частоте 102,5 МГц на территории г. Кызыла осуществляет вещание СМИ радиоканалов «Голос Азии» и «НАЦИОНАЛЬНАЯ РАДИОСТАНЦИЯ «ЗВЕЗДА-</w:t>
      </w:r>
      <w:r>
        <w:rPr>
          <w:bCs/>
          <w:color w:val="000000"/>
          <w:szCs w:val="28"/>
          <w:lang w:val="en-US"/>
        </w:rPr>
        <w:t>FM</w:t>
      </w:r>
      <w:r>
        <w:rPr>
          <w:bCs/>
          <w:color w:val="000000"/>
          <w:szCs w:val="28"/>
        </w:rPr>
        <w:t>» Акционерным обществом «ТелеВидеоКомпания» на основании лицензии на наземное эфирное вещание серии РВ № 20168 от 15.03.2012 года, что подтверждается Выпиской из Единой информационной системы Роскомнадзора.</w:t>
      </w:r>
    </w:p>
    <w:p w:rsidR="00B565CD" w:rsidRDefault="00B565CD" w:rsidP="00B565CD">
      <w:pPr>
        <w:adjustRightInd w:val="0"/>
        <w:ind w:firstLine="709"/>
        <w:jc w:val="both"/>
        <w:rPr>
          <w:szCs w:val="28"/>
        </w:rPr>
      </w:pPr>
      <w:r>
        <w:rPr>
          <w:szCs w:val="28"/>
        </w:rPr>
        <w:t xml:space="preserve">Таким образом, учитывая представленные в материалы дела сведения </w:t>
      </w:r>
      <w:r>
        <w:rPr>
          <w:bCs/>
          <w:color w:val="000000"/>
          <w:szCs w:val="28"/>
        </w:rPr>
        <w:t>Енисейского управления Роскомнадзора в г. Кызыл</w:t>
      </w:r>
      <w:r>
        <w:rPr>
          <w:szCs w:val="28"/>
        </w:rPr>
        <w:t xml:space="preserve">, Комиссия Тывинского УФАС России пришла к выводу что ООО «Сакура» не является рекламораспространителем на </w:t>
      </w:r>
      <w:r>
        <w:rPr>
          <w:bCs/>
          <w:color w:val="000000"/>
          <w:szCs w:val="28"/>
        </w:rPr>
        <w:t>частоте 102,5 МГц в г. Кызыл.</w:t>
      </w:r>
      <w:r>
        <w:rPr>
          <w:szCs w:val="28"/>
        </w:rPr>
        <w:t xml:space="preserve"> Указанные сведения свидетельствуют, что на территории г. Кызыл </w:t>
      </w:r>
      <w:r>
        <w:rPr>
          <w:bCs/>
          <w:color w:val="000000"/>
          <w:szCs w:val="28"/>
        </w:rPr>
        <w:t>на основании лицензии на наземное эфирное вещание серии РВ № 20168 от 15.03.2012 года</w:t>
      </w:r>
      <w:r>
        <w:rPr>
          <w:szCs w:val="28"/>
        </w:rPr>
        <w:t xml:space="preserve"> осуществляет вещание </w:t>
      </w:r>
      <w:r>
        <w:rPr>
          <w:bCs/>
          <w:color w:val="000000"/>
          <w:szCs w:val="28"/>
        </w:rPr>
        <w:t>АО «ТелеВидеоКомпания»</w:t>
      </w:r>
      <w:r>
        <w:rPr>
          <w:szCs w:val="28"/>
        </w:rPr>
        <w:t>, то есть надлежащее лицо, в отношении которого и должно быть возбуждено дело.</w:t>
      </w:r>
    </w:p>
    <w:p w:rsidR="00B565CD" w:rsidRDefault="00B565CD" w:rsidP="00B565CD">
      <w:pPr>
        <w:adjustRightInd w:val="0"/>
        <w:ind w:firstLine="709"/>
        <w:jc w:val="both"/>
        <w:rPr>
          <w:szCs w:val="28"/>
        </w:rPr>
      </w:pPr>
      <w:r>
        <w:rPr>
          <w:szCs w:val="28"/>
        </w:rPr>
        <w:t xml:space="preserve">В этой связи определением от 19.04.2018 года (исх. № 4-447) Комиссия Тывинского УФАС России заменила ненадлежащего ответчика надлежащим -  </w:t>
      </w:r>
      <w:r>
        <w:rPr>
          <w:bCs/>
          <w:color w:val="000000"/>
          <w:szCs w:val="28"/>
        </w:rPr>
        <w:t xml:space="preserve">АО «ТелеВидеоКомпания» и запросила у АО «ТелеВидеоКомпания» </w:t>
      </w:r>
      <w:r>
        <w:rPr>
          <w:szCs w:val="28"/>
        </w:rPr>
        <w:t>письменные пояснения, сведения, документы по существу, возбужденного дела № 04-04-02/06-18.</w:t>
      </w:r>
    </w:p>
    <w:p w:rsidR="00B565CD" w:rsidRDefault="00B565CD" w:rsidP="00B565CD">
      <w:pPr>
        <w:adjustRightInd w:val="0"/>
        <w:ind w:firstLine="709"/>
        <w:jc w:val="both"/>
        <w:rPr>
          <w:rFonts w:eastAsia="Calibri"/>
          <w:szCs w:val="28"/>
        </w:rPr>
      </w:pPr>
      <w:r>
        <w:rPr>
          <w:rFonts w:eastAsia="Calibri"/>
          <w:szCs w:val="28"/>
        </w:rPr>
        <w:t>Решением Комиссии Тывинского УФАС России от 22.05.2018 года по делу № 04-04-02/06-18 АО «ТелеВидеоКомпания» признано нарушившим часть 11 статьи 15 Закона о рекламе.</w:t>
      </w:r>
    </w:p>
    <w:p w:rsidR="00B565CD" w:rsidRPr="00B565CD" w:rsidRDefault="00B565CD" w:rsidP="00B565C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нарушение Закона о рекламе рекламораспространитель несет административную ответственность, предусмотренную частью 1 статьи 14.3 КоАП РФ.</w:t>
      </w:r>
    </w:p>
    <w:p w:rsidR="00B565CD" w:rsidRDefault="00B565CD" w:rsidP="005C1D36">
      <w:pPr>
        <w:ind w:firstLine="709"/>
        <w:jc w:val="both"/>
        <w:rPr>
          <w:szCs w:val="28"/>
        </w:rPr>
      </w:pPr>
      <w:r w:rsidRPr="00CA7049">
        <w:rPr>
          <w:szCs w:val="28"/>
        </w:rPr>
        <w:t xml:space="preserve">По факту нарушения Закона «О рекламе» в отношении юридического и должностного лиц </w:t>
      </w:r>
      <w:r w:rsidR="006D5CD5">
        <w:rPr>
          <w:rFonts w:eastAsia="Calibri"/>
          <w:szCs w:val="28"/>
        </w:rPr>
        <w:t xml:space="preserve">АО «ТелеВидеоКомпания» </w:t>
      </w:r>
      <w:r w:rsidR="006D5CD5">
        <w:rPr>
          <w:szCs w:val="28"/>
        </w:rPr>
        <w:t>возбуждены</w:t>
      </w:r>
      <w:r w:rsidRPr="00CA7049">
        <w:rPr>
          <w:szCs w:val="28"/>
        </w:rPr>
        <w:t xml:space="preserve"> административные производства</w:t>
      </w:r>
      <w:r w:rsidR="006D5CD5">
        <w:rPr>
          <w:szCs w:val="28"/>
        </w:rPr>
        <w:t xml:space="preserve"> по части 1 статьи 14.3 КоАП РФ.</w:t>
      </w:r>
      <w:r w:rsidRPr="00CA7049">
        <w:rPr>
          <w:szCs w:val="28"/>
        </w:rPr>
        <w:t xml:space="preserve"> </w:t>
      </w:r>
      <w:r w:rsidR="006D5CD5">
        <w:rPr>
          <w:szCs w:val="28"/>
        </w:rPr>
        <w:t>Ю</w:t>
      </w:r>
      <w:r w:rsidRPr="00CA7049">
        <w:rPr>
          <w:szCs w:val="28"/>
        </w:rPr>
        <w:t>ридическому и должностному лиц</w:t>
      </w:r>
      <w:r w:rsidR="006D5CD5">
        <w:rPr>
          <w:szCs w:val="28"/>
        </w:rPr>
        <w:t>у</w:t>
      </w:r>
      <w:r w:rsidRPr="00CA7049">
        <w:rPr>
          <w:szCs w:val="28"/>
        </w:rPr>
        <w:t xml:space="preserve"> </w:t>
      </w:r>
      <w:r w:rsidR="006D5CD5">
        <w:rPr>
          <w:rFonts w:eastAsia="Calibri"/>
          <w:szCs w:val="28"/>
        </w:rPr>
        <w:t>АО «ТелеВидеоКомпания»</w:t>
      </w:r>
      <w:r w:rsidRPr="00CA7049">
        <w:rPr>
          <w:szCs w:val="28"/>
        </w:rPr>
        <w:t xml:space="preserve"> назначено административное наказание в виде предупреждения, в </w:t>
      </w:r>
      <w:r>
        <w:rPr>
          <w:szCs w:val="28"/>
        </w:rPr>
        <w:t xml:space="preserve">соответствии со статей </w:t>
      </w:r>
      <w:r w:rsidR="006D5CD5">
        <w:rPr>
          <w:szCs w:val="28"/>
        </w:rPr>
        <w:t>4.1.1</w:t>
      </w:r>
      <w:r>
        <w:rPr>
          <w:szCs w:val="28"/>
        </w:rPr>
        <w:t xml:space="preserve"> КоАП РФ</w:t>
      </w:r>
      <w:r w:rsidRPr="00CA7049">
        <w:rPr>
          <w:szCs w:val="28"/>
        </w:rPr>
        <w:t xml:space="preserve">. </w:t>
      </w:r>
      <w:r w:rsidR="006D5CD5">
        <w:rPr>
          <w:szCs w:val="28"/>
        </w:rPr>
        <w:t>Постановления в судебном порядке не обжаловались.</w:t>
      </w:r>
    </w:p>
    <w:p w:rsidR="00ED565C" w:rsidRDefault="00ED565C" w:rsidP="005C1D36">
      <w:pPr>
        <w:ind w:firstLine="709"/>
        <w:jc w:val="both"/>
        <w:rPr>
          <w:szCs w:val="28"/>
        </w:rPr>
      </w:pPr>
    </w:p>
    <w:p w:rsidR="00ED565C" w:rsidRPr="00423C99" w:rsidRDefault="00ED565C" w:rsidP="00ED565C">
      <w:pPr>
        <w:tabs>
          <w:tab w:val="left" w:pos="9781"/>
        </w:tabs>
        <w:jc w:val="center"/>
        <w:rPr>
          <w:strike/>
        </w:rPr>
      </w:pPr>
      <w:r w:rsidRPr="00167CD1">
        <w:rPr>
          <w:b/>
        </w:rPr>
        <w:t xml:space="preserve">Раздел </w:t>
      </w:r>
      <w:r w:rsidR="004C19CF">
        <w:rPr>
          <w:b/>
        </w:rPr>
        <w:t>6</w:t>
      </w:r>
      <w:r w:rsidRPr="00167CD1">
        <w:rPr>
          <w:b/>
        </w:rPr>
        <w:t>. Практика применения мер административной ответственности в соот</w:t>
      </w:r>
      <w:r w:rsidR="00672499">
        <w:rPr>
          <w:b/>
        </w:rPr>
        <w:t>ветствии с требованиями КоАП РФ</w:t>
      </w:r>
    </w:p>
    <w:p w:rsidR="00ED565C" w:rsidRDefault="00ED565C" w:rsidP="00ED565C">
      <w:pPr>
        <w:pStyle w:val="21"/>
        <w:tabs>
          <w:tab w:val="left" w:pos="9356"/>
          <w:tab w:val="left" w:pos="9781"/>
          <w:tab w:val="left" w:pos="9923"/>
          <w:tab w:val="left" w:pos="10065"/>
        </w:tabs>
        <w:ind w:right="282"/>
      </w:pPr>
    </w:p>
    <w:p w:rsidR="00ED565C" w:rsidRDefault="00ED565C" w:rsidP="00ED565C">
      <w:pPr>
        <w:pStyle w:val="21"/>
        <w:tabs>
          <w:tab w:val="left" w:pos="9356"/>
          <w:tab w:val="left" w:pos="9781"/>
          <w:tab w:val="left" w:pos="9923"/>
          <w:tab w:val="left" w:pos="10065"/>
        </w:tabs>
        <w:ind w:right="282"/>
      </w:pPr>
      <w:r>
        <w:t xml:space="preserve">В </w:t>
      </w:r>
      <w:r w:rsidR="004C19CF">
        <w:t>2018 году</w:t>
      </w:r>
      <w:r>
        <w:t xml:space="preserve"> </w:t>
      </w:r>
      <w:r w:rsidRPr="00256597">
        <w:t>постановлени</w:t>
      </w:r>
      <w:r>
        <w:t>я</w:t>
      </w:r>
      <w:r w:rsidRPr="00256597">
        <w:t xml:space="preserve"> о дисквалификации в отноше</w:t>
      </w:r>
      <w:r>
        <w:t>нии должностных лиц за нарушения</w:t>
      </w:r>
      <w:r w:rsidRPr="00256597">
        <w:t xml:space="preserve"> антимонопольного законодательства по делам, переданным </w:t>
      </w:r>
      <w:r>
        <w:t>Тывинским УФАС России в судебные инстанции не выносились, дела об административном правонарушении, предусмотренном частью 1 статьи 20.25 КоАП РФ не возбуждались.</w:t>
      </w:r>
    </w:p>
    <w:p w:rsidR="00ED565C" w:rsidRPr="008C35EB" w:rsidRDefault="00ED565C" w:rsidP="00ED565C">
      <w:pPr>
        <w:pStyle w:val="21"/>
        <w:tabs>
          <w:tab w:val="left" w:pos="9356"/>
          <w:tab w:val="left" w:pos="9781"/>
          <w:tab w:val="left" w:pos="9923"/>
          <w:tab w:val="left" w:pos="10065"/>
        </w:tabs>
        <w:ind w:right="282"/>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335"/>
        <w:gridCol w:w="1701"/>
        <w:gridCol w:w="1559"/>
        <w:gridCol w:w="1418"/>
        <w:gridCol w:w="992"/>
        <w:gridCol w:w="992"/>
      </w:tblGrid>
      <w:tr w:rsidR="00672499" w:rsidRPr="00672499" w:rsidTr="002A60E4">
        <w:tc>
          <w:tcPr>
            <w:tcW w:w="1642" w:type="dxa"/>
          </w:tcPr>
          <w:p w:rsidR="00672499" w:rsidRPr="00672499" w:rsidRDefault="00672499" w:rsidP="00672499">
            <w:pPr>
              <w:widowControl w:val="0"/>
              <w:jc w:val="center"/>
              <w:rPr>
                <w:sz w:val="24"/>
                <w:szCs w:val="24"/>
              </w:rPr>
            </w:pPr>
            <w:r w:rsidRPr="00672499">
              <w:rPr>
                <w:sz w:val="24"/>
                <w:szCs w:val="24"/>
              </w:rPr>
              <w:t>Должностное лицо, в отношении которого составлен протокол, статья КоАП</w:t>
            </w:r>
          </w:p>
        </w:tc>
        <w:tc>
          <w:tcPr>
            <w:tcW w:w="1335" w:type="dxa"/>
          </w:tcPr>
          <w:p w:rsidR="00672499" w:rsidRPr="00672499" w:rsidRDefault="00672499" w:rsidP="00672499">
            <w:pPr>
              <w:widowControl w:val="0"/>
              <w:jc w:val="center"/>
              <w:rPr>
                <w:sz w:val="24"/>
                <w:szCs w:val="24"/>
              </w:rPr>
            </w:pPr>
            <w:r w:rsidRPr="00672499">
              <w:rPr>
                <w:sz w:val="24"/>
                <w:szCs w:val="24"/>
              </w:rPr>
              <w:t>Суть нарушения, статья Закона о защите конкуренции</w:t>
            </w:r>
          </w:p>
        </w:tc>
        <w:tc>
          <w:tcPr>
            <w:tcW w:w="1701" w:type="dxa"/>
          </w:tcPr>
          <w:p w:rsidR="00672499" w:rsidRPr="00672499" w:rsidRDefault="00672499" w:rsidP="00672499">
            <w:pPr>
              <w:widowControl w:val="0"/>
              <w:jc w:val="center"/>
              <w:rPr>
                <w:sz w:val="24"/>
                <w:szCs w:val="24"/>
              </w:rPr>
            </w:pPr>
            <w:r w:rsidRPr="00672499">
              <w:rPr>
                <w:sz w:val="24"/>
                <w:szCs w:val="24"/>
              </w:rPr>
              <w:t>Дата передачи материалов (протокола) на рассмотрение в суд</w:t>
            </w:r>
          </w:p>
        </w:tc>
        <w:tc>
          <w:tcPr>
            <w:tcW w:w="1559" w:type="dxa"/>
          </w:tcPr>
          <w:p w:rsidR="00672499" w:rsidRPr="00672499" w:rsidRDefault="00672499" w:rsidP="00672499">
            <w:pPr>
              <w:widowControl w:val="0"/>
              <w:jc w:val="center"/>
              <w:rPr>
                <w:sz w:val="24"/>
                <w:szCs w:val="24"/>
              </w:rPr>
            </w:pPr>
            <w:r w:rsidRPr="00672499">
              <w:rPr>
                <w:sz w:val="24"/>
                <w:szCs w:val="24"/>
              </w:rPr>
              <w:t>Дата вынесения судом постановления о дисквалификации</w:t>
            </w:r>
          </w:p>
        </w:tc>
        <w:tc>
          <w:tcPr>
            <w:tcW w:w="1418" w:type="dxa"/>
          </w:tcPr>
          <w:p w:rsidR="00672499" w:rsidRPr="00672499" w:rsidRDefault="00672499" w:rsidP="00672499">
            <w:pPr>
              <w:widowControl w:val="0"/>
              <w:jc w:val="center"/>
              <w:rPr>
                <w:sz w:val="24"/>
                <w:szCs w:val="24"/>
              </w:rPr>
            </w:pPr>
            <w:r w:rsidRPr="00672499">
              <w:rPr>
                <w:sz w:val="24"/>
                <w:szCs w:val="24"/>
              </w:rPr>
              <w:t>Дата вступления постановления в законную силу</w:t>
            </w:r>
          </w:p>
        </w:tc>
        <w:tc>
          <w:tcPr>
            <w:tcW w:w="992" w:type="dxa"/>
          </w:tcPr>
          <w:p w:rsidR="00672499" w:rsidRPr="00672499" w:rsidRDefault="00672499" w:rsidP="00672499">
            <w:pPr>
              <w:widowControl w:val="0"/>
              <w:jc w:val="center"/>
              <w:rPr>
                <w:sz w:val="24"/>
                <w:szCs w:val="24"/>
              </w:rPr>
            </w:pPr>
            <w:r w:rsidRPr="00672499">
              <w:rPr>
                <w:sz w:val="24"/>
                <w:szCs w:val="24"/>
              </w:rPr>
              <w:t>Срок дисквалификации</w:t>
            </w:r>
          </w:p>
        </w:tc>
        <w:tc>
          <w:tcPr>
            <w:tcW w:w="992" w:type="dxa"/>
          </w:tcPr>
          <w:p w:rsidR="00672499" w:rsidRPr="00672499" w:rsidRDefault="00672499" w:rsidP="00672499">
            <w:pPr>
              <w:widowControl w:val="0"/>
              <w:jc w:val="center"/>
              <w:rPr>
                <w:sz w:val="24"/>
                <w:szCs w:val="24"/>
              </w:rPr>
            </w:pPr>
            <w:r w:rsidRPr="00672499">
              <w:rPr>
                <w:sz w:val="24"/>
                <w:szCs w:val="24"/>
              </w:rPr>
              <w:t>Сведения об обжаловании</w:t>
            </w:r>
          </w:p>
        </w:tc>
      </w:tr>
      <w:tr w:rsidR="00672499" w:rsidRPr="00672499" w:rsidTr="002A60E4">
        <w:tc>
          <w:tcPr>
            <w:tcW w:w="1642" w:type="dxa"/>
          </w:tcPr>
          <w:p w:rsidR="00672499" w:rsidRPr="00672499" w:rsidRDefault="00D022FB" w:rsidP="00D022FB">
            <w:pPr>
              <w:widowControl w:val="0"/>
              <w:jc w:val="center"/>
              <w:rPr>
                <w:sz w:val="20"/>
              </w:rPr>
            </w:pPr>
            <w:r>
              <w:rPr>
                <w:sz w:val="20"/>
              </w:rPr>
              <w:t>Хертек Александр Оданович</w:t>
            </w:r>
            <w:r w:rsidR="00672499" w:rsidRPr="00672499">
              <w:rPr>
                <w:sz w:val="20"/>
              </w:rPr>
              <w:t xml:space="preserve">, </w:t>
            </w:r>
            <w:r>
              <w:rPr>
                <w:sz w:val="20"/>
              </w:rPr>
              <w:t>конкурсный управляющий Муниципального унитарного предприятия г. Кызыл «Городские тепловые сети»</w:t>
            </w:r>
            <w:r w:rsidR="00672499" w:rsidRPr="00672499">
              <w:rPr>
                <w:sz w:val="20"/>
              </w:rPr>
              <w:t>, часть 2.6 статьи 19.5 КоАП РФ</w:t>
            </w:r>
          </w:p>
        </w:tc>
        <w:tc>
          <w:tcPr>
            <w:tcW w:w="1335" w:type="dxa"/>
          </w:tcPr>
          <w:p w:rsidR="00672499" w:rsidRPr="00672499" w:rsidRDefault="00672499" w:rsidP="00D022FB">
            <w:pPr>
              <w:widowControl w:val="0"/>
              <w:jc w:val="center"/>
              <w:rPr>
                <w:sz w:val="20"/>
              </w:rPr>
            </w:pPr>
            <w:r>
              <w:rPr>
                <w:sz w:val="20"/>
              </w:rPr>
              <w:t>Н</w:t>
            </w:r>
            <w:r w:rsidRPr="00672499">
              <w:rPr>
                <w:sz w:val="20"/>
              </w:rPr>
              <w:t>еисполнение в установленный срок предписания по делу № 05-13-01/1</w:t>
            </w:r>
            <w:r w:rsidR="00D022FB">
              <w:rPr>
                <w:sz w:val="20"/>
              </w:rPr>
              <w:t>5</w:t>
            </w:r>
            <w:r w:rsidRPr="00672499">
              <w:rPr>
                <w:sz w:val="20"/>
              </w:rPr>
              <w:t>-1</w:t>
            </w:r>
            <w:r w:rsidR="00D022FB">
              <w:rPr>
                <w:sz w:val="20"/>
              </w:rPr>
              <w:t>8.1</w:t>
            </w:r>
            <w:r w:rsidRPr="00672499">
              <w:rPr>
                <w:sz w:val="20"/>
              </w:rPr>
              <w:t>-1</w:t>
            </w:r>
            <w:r w:rsidR="00D022FB">
              <w:rPr>
                <w:sz w:val="20"/>
              </w:rPr>
              <w:t>7</w:t>
            </w:r>
            <w:r w:rsidRPr="00672499">
              <w:rPr>
                <w:sz w:val="20"/>
              </w:rPr>
              <w:t>, статья 51 Закона о защите конкуренции</w:t>
            </w:r>
          </w:p>
        </w:tc>
        <w:tc>
          <w:tcPr>
            <w:tcW w:w="1701" w:type="dxa"/>
          </w:tcPr>
          <w:p w:rsidR="00672499" w:rsidRPr="00672499" w:rsidRDefault="00D022FB" w:rsidP="00D022FB">
            <w:pPr>
              <w:widowControl w:val="0"/>
              <w:jc w:val="center"/>
              <w:rPr>
                <w:sz w:val="20"/>
              </w:rPr>
            </w:pPr>
            <w:r>
              <w:rPr>
                <w:sz w:val="20"/>
              </w:rPr>
              <w:t>2</w:t>
            </w:r>
            <w:r w:rsidR="00672499" w:rsidRPr="00672499">
              <w:rPr>
                <w:sz w:val="20"/>
              </w:rPr>
              <w:t>6.0</w:t>
            </w:r>
            <w:r>
              <w:rPr>
                <w:sz w:val="20"/>
              </w:rPr>
              <w:t>7</w:t>
            </w:r>
            <w:r w:rsidR="00672499" w:rsidRPr="00672499">
              <w:rPr>
                <w:sz w:val="20"/>
              </w:rPr>
              <w:t>.201</w:t>
            </w:r>
            <w:r>
              <w:rPr>
                <w:sz w:val="20"/>
              </w:rPr>
              <w:t>8 года</w:t>
            </w:r>
          </w:p>
        </w:tc>
        <w:tc>
          <w:tcPr>
            <w:tcW w:w="1559" w:type="dxa"/>
          </w:tcPr>
          <w:p w:rsidR="00672499" w:rsidRPr="00672499" w:rsidRDefault="00D022FB" w:rsidP="00D022FB">
            <w:pPr>
              <w:widowControl w:val="0"/>
              <w:jc w:val="center"/>
              <w:rPr>
                <w:sz w:val="20"/>
              </w:rPr>
            </w:pPr>
            <w:r>
              <w:rPr>
                <w:sz w:val="20"/>
              </w:rPr>
              <w:t>П</w:t>
            </w:r>
            <w:r w:rsidR="00672499" w:rsidRPr="00672499">
              <w:rPr>
                <w:sz w:val="20"/>
              </w:rPr>
              <w:t xml:space="preserve">остановлением </w:t>
            </w:r>
            <w:r>
              <w:rPr>
                <w:sz w:val="20"/>
              </w:rPr>
              <w:t>мирового судьи судебного участка № 6 г. Кызыла Республики Тыва от 28.10.2018 года производство по делу об административном правонарушении прекращено в связи с отсутствием состава</w:t>
            </w:r>
          </w:p>
        </w:tc>
        <w:tc>
          <w:tcPr>
            <w:tcW w:w="1418" w:type="dxa"/>
          </w:tcPr>
          <w:p w:rsidR="00672499" w:rsidRPr="00672499" w:rsidRDefault="00D022FB" w:rsidP="00672499">
            <w:pPr>
              <w:widowControl w:val="0"/>
              <w:jc w:val="center"/>
              <w:rPr>
                <w:sz w:val="20"/>
              </w:rPr>
            </w:pPr>
            <w:r>
              <w:rPr>
                <w:sz w:val="20"/>
              </w:rPr>
              <w:t>-</w:t>
            </w:r>
          </w:p>
        </w:tc>
        <w:tc>
          <w:tcPr>
            <w:tcW w:w="992" w:type="dxa"/>
          </w:tcPr>
          <w:p w:rsidR="00672499" w:rsidRPr="00672499" w:rsidRDefault="00672499" w:rsidP="00672499">
            <w:pPr>
              <w:widowControl w:val="0"/>
              <w:jc w:val="center"/>
              <w:rPr>
                <w:sz w:val="20"/>
              </w:rPr>
            </w:pPr>
            <w:r w:rsidRPr="00672499">
              <w:rPr>
                <w:sz w:val="20"/>
              </w:rPr>
              <w:t>-</w:t>
            </w:r>
          </w:p>
        </w:tc>
        <w:tc>
          <w:tcPr>
            <w:tcW w:w="992" w:type="dxa"/>
          </w:tcPr>
          <w:p w:rsidR="00672499" w:rsidRPr="00672499" w:rsidRDefault="00D022FB" w:rsidP="00672499">
            <w:pPr>
              <w:widowControl w:val="0"/>
              <w:jc w:val="center"/>
              <w:rPr>
                <w:sz w:val="20"/>
              </w:rPr>
            </w:pPr>
            <w:r>
              <w:rPr>
                <w:sz w:val="20"/>
              </w:rPr>
              <w:t xml:space="preserve">Обжаловано </w:t>
            </w:r>
            <w:r w:rsidR="00F05483">
              <w:rPr>
                <w:sz w:val="20"/>
              </w:rPr>
              <w:t xml:space="preserve">в </w:t>
            </w:r>
            <w:r>
              <w:rPr>
                <w:sz w:val="20"/>
              </w:rPr>
              <w:t xml:space="preserve">Кызылский городской суд 08.11.2018 года  </w:t>
            </w:r>
          </w:p>
        </w:tc>
      </w:tr>
    </w:tbl>
    <w:p w:rsidR="00672499" w:rsidRPr="00672499" w:rsidRDefault="00672499" w:rsidP="00672499">
      <w:pPr>
        <w:spacing w:after="160" w:line="259" w:lineRule="auto"/>
        <w:rPr>
          <w:rFonts w:asciiTheme="minorHAnsi" w:eastAsiaTheme="minorHAnsi" w:hAnsiTheme="minorHAnsi" w:cstheme="minorBidi"/>
          <w:sz w:val="22"/>
          <w:szCs w:val="22"/>
          <w:lang w:eastAsia="en-US"/>
        </w:rPr>
      </w:pPr>
    </w:p>
    <w:p w:rsidR="00ED565C" w:rsidRPr="00F578BE" w:rsidRDefault="00ED565C" w:rsidP="00ED565C">
      <w:pPr>
        <w:pStyle w:val="a9"/>
        <w:widowControl w:val="0"/>
        <w:jc w:val="both"/>
      </w:pPr>
      <w:r>
        <w:t>С</w:t>
      </w:r>
      <w:r w:rsidRPr="00F578BE">
        <w:t>ведения о привлечении лиц к ответственности по ст</w:t>
      </w:r>
      <w:r>
        <w:t>атье 20.25</w:t>
      </w:r>
      <w:r w:rsidRPr="00F578BE">
        <w:t xml:space="preserve"> КоАП по следующей таблице:</w:t>
      </w:r>
    </w:p>
    <w:p w:rsidR="00ED565C" w:rsidRPr="00F578BE" w:rsidRDefault="00ED565C" w:rsidP="00ED565C">
      <w:pPr>
        <w:pStyle w:val="a9"/>
        <w:widowControl w:val="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2"/>
        <w:gridCol w:w="1902"/>
        <w:gridCol w:w="2646"/>
        <w:gridCol w:w="1843"/>
        <w:gridCol w:w="1606"/>
      </w:tblGrid>
      <w:tr w:rsidR="00ED565C" w:rsidRPr="005B24FB" w:rsidTr="00506CDD">
        <w:tc>
          <w:tcPr>
            <w:tcW w:w="1642"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Лицо, в отношении которого составлен протокол</w:t>
            </w:r>
          </w:p>
        </w:tc>
        <w:tc>
          <w:tcPr>
            <w:tcW w:w="1902"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Дата передачи материалов (протокола) на рассмотрение в суд</w:t>
            </w:r>
          </w:p>
        </w:tc>
        <w:tc>
          <w:tcPr>
            <w:tcW w:w="2646"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Дата вынесения судом постановления о привлечении к ответственности с указанием вида административного ответственности</w:t>
            </w:r>
          </w:p>
        </w:tc>
        <w:tc>
          <w:tcPr>
            <w:tcW w:w="1843" w:type="dxa"/>
          </w:tcPr>
          <w:p w:rsidR="00ED565C" w:rsidRPr="00735C5A" w:rsidRDefault="00ED565C" w:rsidP="00262270">
            <w:pPr>
              <w:pStyle w:val="21"/>
              <w:widowControl w:val="0"/>
              <w:tabs>
                <w:tab w:val="left" w:pos="1586"/>
                <w:tab w:val="left" w:pos="9356"/>
                <w:tab w:val="left" w:pos="9781"/>
                <w:tab w:val="left" w:pos="9923"/>
                <w:tab w:val="left" w:pos="10065"/>
              </w:tabs>
              <w:ind w:right="-2" w:firstLine="0"/>
              <w:jc w:val="center"/>
              <w:rPr>
                <w:sz w:val="24"/>
                <w:szCs w:val="24"/>
              </w:rPr>
            </w:pPr>
            <w:r w:rsidRPr="00735C5A">
              <w:rPr>
                <w:sz w:val="24"/>
                <w:szCs w:val="24"/>
              </w:rPr>
              <w:t>Дата вступления постановления в законную силу</w:t>
            </w:r>
          </w:p>
        </w:tc>
        <w:tc>
          <w:tcPr>
            <w:tcW w:w="1606" w:type="dxa"/>
          </w:tcPr>
          <w:p w:rsidR="00ED565C" w:rsidRPr="00735C5A" w:rsidRDefault="00ED565C" w:rsidP="00262270">
            <w:pPr>
              <w:pStyle w:val="21"/>
              <w:widowControl w:val="0"/>
              <w:tabs>
                <w:tab w:val="left" w:pos="1586"/>
                <w:tab w:val="left" w:pos="9356"/>
                <w:tab w:val="left" w:pos="9781"/>
                <w:tab w:val="left" w:pos="9923"/>
                <w:tab w:val="left" w:pos="10065"/>
              </w:tabs>
              <w:ind w:right="-2" w:firstLine="0"/>
              <w:jc w:val="center"/>
              <w:rPr>
                <w:sz w:val="24"/>
                <w:szCs w:val="24"/>
              </w:rPr>
            </w:pPr>
            <w:r w:rsidRPr="00735C5A">
              <w:rPr>
                <w:sz w:val="24"/>
                <w:szCs w:val="24"/>
              </w:rPr>
              <w:t>Информация об исполнении постановления суда</w:t>
            </w:r>
          </w:p>
        </w:tc>
      </w:tr>
      <w:tr w:rsidR="00ED565C" w:rsidRPr="005B24FB" w:rsidTr="00506CDD">
        <w:tc>
          <w:tcPr>
            <w:tcW w:w="1642"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0</w:t>
            </w:r>
          </w:p>
        </w:tc>
        <w:tc>
          <w:tcPr>
            <w:tcW w:w="1902"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0</w:t>
            </w:r>
          </w:p>
        </w:tc>
        <w:tc>
          <w:tcPr>
            <w:tcW w:w="2646" w:type="dxa"/>
          </w:tcPr>
          <w:p w:rsidR="00ED565C" w:rsidRPr="00735C5A" w:rsidRDefault="00ED565C" w:rsidP="00262270">
            <w:pPr>
              <w:pStyle w:val="21"/>
              <w:widowControl w:val="0"/>
              <w:tabs>
                <w:tab w:val="left" w:pos="9356"/>
                <w:tab w:val="left" w:pos="9781"/>
                <w:tab w:val="left" w:pos="9923"/>
                <w:tab w:val="left" w:pos="10065"/>
              </w:tabs>
              <w:ind w:right="-2" w:firstLine="0"/>
              <w:jc w:val="center"/>
              <w:rPr>
                <w:sz w:val="24"/>
                <w:szCs w:val="24"/>
              </w:rPr>
            </w:pPr>
            <w:r w:rsidRPr="00735C5A">
              <w:rPr>
                <w:sz w:val="24"/>
                <w:szCs w:val="24"/>
              </w:rPr>
              <w:t>0</w:t>
            </w:r>
          </w:p>
        </w:tc>
        <w:tc>
          <w:tcPr>
            <w:tcW w:w="1843" w:type="dxa"/>
          </w:tcPr>
          <w:p w:rsidR="00ED565C" w:rsidRPr="00735C5A" w:rsidRDefault="00ED565C" w:rsidP="00262270">
            <w:pPr>
              <w:pStyle w:val="21"/>
              <w:widowControl w:val="0"/>
              <w:tabs>
                <w:tab w:val="left" w:pos="1586"/>
                <w:tab w:val="left" w:pos="9356"/>
                <w:tab w:val="left" w:pos="9781"/>
                <w:tab w:val="left" w:pos="9923"/>
                <w:tab w:val="left" w:pos="10065"/>
              </w:tabs>
              <w:ind w:right="-2" w:firstLine="0"/>
              <w:jc w:val="center"/>
              <w:rPr>
                <w:sz w:val="24"/>
                <w:szCs w:val="24"/>
              </w:rPr>
            </w:pPr>
            <w:r w:rsidRPr="00735C5A">
              <w:rPr>
                <w:sz w:val="24"/>
                <w:szCs w:val="24"/>
              </w:rPr>
              <w:t>0</w:t>
            </w:r>
          </w:p>
        </w:tc>
        <w:tc>
          <w:tcPr>
            <w:tcW w:w="1606" w:type="dxa"/>
          </w:tcPr>
          <w:p w:rsidR="00ED565C" w:rsidRPr="00735C5A" w:rsidRDefault="00ED565C" w:rsidP="00262270">
            <w:pPr>
              <w:pStyle w:val="21"/>
              <w:widowControl w:val="0"/>
              <w:tabs>
                <w:tab w:val="left" w:pos="1586"/>
                <w:tab w:val="left" w:pos="9356"/>
                <w:tab w:val="left" w:pos="9781"/>
                <w:tab w:val="left" w:pos="9923"/>
                <w:tab w:val="left" w:pos="10065"/>
              </w:tabs>
              <w:ind w:right="-2" w:firstLine="0"/>
              <w:jc w:val="center"/>
              <w:rPr>
                <w:sz w:val="24"/>
                <w:szCs w:val="24"/>
              </w:rPr>
            </w:pPr>
            <w:r w:rsidRPr="00735C5A">
              <w:rPr>
                <w:sz w:val="24"/>
                <w:szCs w:val="24"/>
              </w:rPr>
              <w:t>0</w:t>
            </w:r>
          </w:p>
        </w:tc>
      </w:tr>
    </w:tbl>
    <w:p w:rsidR="005C1D36" w:rsidRPr="00CA7049" w:rsidRDefault="005C1D36" w:rsidP="00D022FB">
      <w:pPr>
        <w:jc w:val="both"/>
        <w:rPr>
          <w:b/>
          <w:szCs w:val="28"/>
        </w:rPr>
      </w:pPr>
    </w:p>
    <w:p w:rsidR="005C1D36" w:rsidRPr="00CA7049" w:rsidRDefault="004C19CF" w:rsidP="00A14C4D">
      <w:pPr>
        <w:ind w:firstLine="709"/>
        <w:jc w:val="center"/>
        <w:rPr>
          <w:b/>
          <w:szCs w:val="28"/>
        </w:rPr>
      </w:pPr>
      <w:r>
        <w:rPr>
          <w:b/>
          <w:szCs w:val="28"/>
        </w:rPr>
        <w:t>Раздел 7</w:t>
      </w:r>
      <w:r w:rsidR="005C1D36" w:rsidRPr="00CA7049">
        <w:rPr>
          <w:b/>
          <w:szCs w:val="28"/>
        </w:rPr>
        <w:t xml:space="preserve">. Практика оспаривания в судебном порядке решений антимонопольного органа по делам о нарушении антимонопольного </w:t>
      </w:r>
      <w:r w:rsidR="005C1D36" w:rsidRPr="00CA7049">
        <w:rPr>
          <w:b/>
          <w:szCs w:val="28"/>
        </w:rPr>
        <w:lastRenderedPageBreak/>
        <w:t>законодательства и обращения антимонопольных органо</w:t>
      </w:r>
      <w:r w:rsidR="00A14C4D">
        <w:rPr>
          <w:b/>
          <w:szCs w:val="28"/>
        </w:rPr>
        <w:t>в в суд с исковыми требованиями</w:t>
      </w:r>
    </w:p>
    <w:p w:rsidR="00A14C4D" w:rsidRPr="00BF5CF4" w:rsidRDefault="00A14C4D" w:rsidP="00A14C4D">
      <w:pPr>
        <w:ind w:firstLine="567"/>
      </w:pPr>
    </w:p>
    <w:p w:rsidR="00F60815" w:rsidRDefault="00A14C4D" w:rsidP="00A14C4D">
      <w:pPr>
        <w:tabs>
          <w:tab w:val="left" w:pos="9781"/>
        </w:tabs>
        <w:ind w:firstLine="567"/>
        <w:jc w:val="both"/>
      </w:pPr>
      <w:r>
        <w:t xml:space="preserve">Из </w:t>
      </w:r>
      <w:r w:rsidR="00F60815">
        <w:t>9</w:t>
      </w:r>
      <w:r>
        <w:t xml:space="preserve"> принятых Тывинским УФАС России в </w:t>
      </w:r>
      <w:r w:rsidR="004C19CF">
        <w:t>рассматриваемом</w:t>
      </w:r>
      <w:r>
        <w:t xml:space="preserve"> периоде решений о наличии нарушений антимонопольного законодательства обжаловано </w:t>
      </w:r>
      <w:r w:rsidR="00F60815">
        <w:t>3</w:t>
      </w:r>
      <w:r w:rsidR="00C150B5">
        <w:t xml:space="preserve">, что </w:t>
      </w:r>
      <w:r w:rsidR="00F60815">
        <w:t>ниже</w:t>
      </w:r>
      <w:r w:rsidR="00443E6F">
        <w:t xml:space="preserve"> показател</w:t>
      </w:r>
      <w:r w:rsidR="00F60815">
        <w:t>я</w:t>
      </w:r>
      <w:r w:rsidR="00443E6F">
        <w:t xml:space="preserve"> </w:t>
      </w:r>
      <w:r w:rsidR="00C150B5">
        <w:t>201</w:t>
      </w:r>
      <w:r w:rsidR="00F60815">
        <w:t>7</w:t>
      </w:r>
      <w:r w:rsidR="00C150B5">
        <w:t xml:space="preserve"> год</w:t>
      </w:r>
      <w:r w:rsidR="00443E6F">
        <w:t>а</w:t>
      </w:r>
      <w:r w:rsidR="00C150B5">
        <w:t xml:space="preserve"> (обжаловано </w:t>
      </w:r>
      <w:r w:rsidR="00F60815">
        <w:t>5</w:t>
      </w:r>
      <w:r w:rsidR="00C150B5">
        <w:t xml:space="preserve"> решений, принятых в </w:t>
      </w:r>
      <w:r w:rsidR="00F60815">
        <w:t>2017 году</w:t>
      </w:r>
      <w:r w:rsidR="00C150B5">
        <w:t>)</w:t>
      </w:r>
      <w:r w:rsidR="00F60815">
        <w:t>.</w:t>
      </w:r>
      <w:r w:rsidR="00443E6F">
        <w:t xml:space="preserve"> </w:t>
      </w:r>
    </w:p>
    <w:p w:rsidR="00A14C4D" w:rsidRDefault="00F60815" w:rsidP="00A14C4D">
      <w:pPr>
        <w:tabs>
          <w:tab w:val="left" w:pos="9781"/>
        </w:tabs>
        <w:ind w:firstLine="567"/>
        <w:jc w:val="both"/>
      </w:pPr>
      <w:r>
        <w:t>Н</w:t>
      </w:r>
      <w:r w:rsidR="00443E6F">
        <w:t>а отчетную дату</w:t>
      </w:r>
      <w:r w:rsidR="00A14C4D">
        <w:t xml:space="preserve"> находятся в стадии судебного обжалования</w:t>
      </w:r>
      <w:r>
        <w:t xml:space="preserve"> 2 решения</w:t>
      </w:r>
      <w:r w:rsidR="007E7816">
        <w:t>,</w:t>
      </w:r>
      <w:r>
        <w:t xml:space="preserve"> принятые в отчетном периоде, по 1 решению принят окончательный судебный акт о признании его законным</w:t>
      </w:r>
      <w:r w:rsidR="00A14C4D">
        <w:t>.</w:t>
      </w:r>
    </w:p>
    <w:p w:rsidR="00F60815" w:rsidRDefault="00A14C4D" w:rsidP="00A14C4D">
      <w:pPr>
        <w:tabs>
          <w:tab w:val="left" w:pos="9781"/>
        </w:tabs>
        <w:ind w:firstLine="567"/>
        <w:jc w:val="both"/>
      </w:pPr>
      <w:r>
        <w:t xml:space="preserve">Также в отчетном периоде обжаловано </w:t>
      </w:r>
      <w:r w:rsidR="00F60815">
        <w:t>1</w:t>
      </w:r>
      <w:r>
        <w:t xml:space="preserve"> решени</w:t>
      </w:r>
      <w:r w:rsidR="00F60815">
        <w:t>е</w:t>
      </w:r>
      <w:r>
        <w:t>, принят</w:t>
      </w:r>
      <w:r w:rsidR="00F60815">
        <w:t>ое</w:t>
      </w:r>
      <w:r>
        <w:t xml:space="preserve"> в 201</w:t>
      </w:r>
      <w:r w:rsidR="00F60815">
        <w:t>7</w:t>
      </w:r>
      <w:r>
        <w:t xml:space="preserve"> году, по котор</w:t>
      </w:r>
      <w:r w:rsidR="00F60815">
        <w:t xml:space="preserve">ому принято </w:t>
      </w:r>
      <w:r>
        <w:t>решение о признан</w:t>
      </w:r>
      <w:r w:rsidR="00F60815">
        <w:t>ии его законным в полном объеме.</w:t>
      </w:r>
      <w:r>
        <w:t xml:space="preserve"> </w:t>
      </w:r>
    </w:p>
    <w:p w:rsidR="00A14C4D" w:rsidRDefault="00A14C4D" w:rsidP="00A14C4D">
      <w:pPr>
        <w:tabs>
          <w:tab w:val="left" w:pos="9781"/>
        </w:tabs>
        <w:ind w:firstLine="567"/>
        <w:jc w:val="both"/>
      </w:pPr>
      <w:r>
        <w:t xml:space="preserve">Из </w:t>
      </w:r>
      <w:r w:rsidR="00FA6A46">
        <w:t>7</w:t>
      </w:r>
      <w:r>
        <w:t xml:space="preserve"> решений, находящихся в 201</w:t>
      </w:r>
      <w:r w:rsidR="00FA6A46">
        <w:t>7</w:t>
      </w:r>
      <w:r>
        <w:t xml:space="preserve"> году в стадии судебного обжалования</w:t>
      </w:r>
      <w:r w:rsidR="00C150B5">
        <w:t>, в 201</w:t>
      </w:r>
      <w:r w:rsidR="00FA6A46">
        <w:t>8</w:t>
      </w:r>
      <w:r w:rsidR="00C150B5">
        <w:t xml:space="preserve"> году отменено </w:t>
      </w:r>
      <w:r w:rsidR="00FA6A46">
        <w:t>0</w:t>
      </w:r>
      <w:r>
        <w:t>.</w:t>
      </w:r>
    </w:p>
    <w:p w:rsidR="00FA6A46" w:rsidRDefault="00A14C4D" w:rsidP="00A14C4D">
      <w:pPr>
        <w:tabs>
          <w:tab w:val="left" w:pos="9781"/>
        </w:tabs>
        <w:ind w:firstLine="567"/>
        <w:jc w:val="both"/>
      </w:pPr>
      <w:r>
        <w:t>В отчетном периоде</w:t>
      </w:r>
      <w:r w:rsidR="00F755E0">
        <w:t xml:space="preserve"> в Арбитражный суд Республики Тыва подан</w:t>
      </w:r>
      <w:r w:rsidR="000F7584">
        <w:t>о</w:t>
      </w:r>
      <w:r w:rsidR="00F755E0">
        <w:t xml:space="preserve"> </w:t>
      </w:r>
      <w:r w:rsidR="00FA6A46">
        <w:t>2</w:t>
      </w:r>
      <w:r w:rsidR="00F755E0">
        <w:t xml:space="preserve"> иск</w:t>
      </w:r>
      <w:r w:rsidR="00FA6A46">
        <w:t>а:</w:t>
      </w:r>
    </w:p>
    <w:p w:rsidR="00FA6A46" w:rsidRDefault="00FA6A46" w:rsidP="00A14C4D">
      <w:pPr>
        <w:tabs>
          <w:tab w:val="left" w:pos="9781"/>
        </w:tabs>
        <w:ind w:firstLine="567"/>
        <w:jc w:val="both"/>
      </w:pPr>
      <w:r>
        <w:t>-</w:t>
      </w:r>
      <w:r w:rsidR="00F755E0">
        <w:t xml:space="preserve"> о признании торгов и заключенного на его основании договора </w:t>
      </w:r>
      <w:r>
        <w:t>купли-продажи земельного участка</w:t>
      </w:r>
      <w:r w:rsidR="000F7584">
        <w:t xml:space="preserve"> недействительными и применении последствий недействительной сделки</w:t>
      </w:r>
      <w:r>
        <w:t>;</w:t>
      </w:r>
    </w:p>
    <w:p w:rsidR="00FA6A46" w:rsidRDefault="00FA6A46" w:rsidP="00A14C4D">
      <w:pPr>
        <w:tabs>
          <w:tab w:val="left" w:pos="9781"/>
        </w:tabs>
        <w:ind w:firstLine="567"/>
        <w:jc w:val="both"/>
      </w:pPr>
      <w:r>
        <w:t>- о признании договора аренды муниципального недвижимого имущества недействительным</w:t>
      </w:r>
      <w:r w:rsidR="000F7584">
        <w:t xml:space="preserve"> и применении последствий недействительной сделки.</w:t>
      </w:r>
    </w:p>
    <w:p w:rsidR="00A14C4D" w:rsidRDefault="00FA6A46" w:rsidP="00A14C4D">
      <w:pPr>
        <w:tabs>
          <w:tab w:val="left" w:pos="9781"/>
        </w:tabs>
        <w:ind w:firstLine="567"/>
        <w:jc w:val="both"/>
      </w:pPr>
      <w:r>
        <w:t>Оба исковых заявления Тывинского УФАС России удовлетворены, на отчетную дат</w:t>
      </w:r>
      <w:r w:rsidR="000F7584">
        <w:t>у</w:t>
      </w:r>
      <w:r>
        <w:t xml:space="preserve"> приняты окончательные судебные акты</w:t>
      </w:r>
      <w:r w:rsidR="00D73241">
        <w:t>.</w:t>
      </w:r>
    </w:p>
    <w:p w:rsidR="00A14C4D" w:rsidRDefault="00A14C4D" w:rsidP="005C1D36">
      <w:pPr>
        <w:ind w:firstLine="709"/>
        <w:jc w:val="both"/>
        <w:rPr>
          <w:szCs w:val="28"/>
        </w:rPr>
      </w:pPr>
    </w:p>
    <w:p w:rsidR="00572927" w:rsidRDefault="005C1D36" w:rsidP="00572927">
      <w:pPr>
        <w:autoSpaceDE w:val="0"/>
        <w:autoSpaceDN w:val="0"/>
        <w:adjustRightInd w:val="0"/>
        <w:ind w:firstLine="709"/>
        <w:jc w:val="both"/>
        <w:rPr>
          <w:szCs w:val="28"/>
        </w:rPr>
      </w:pPr>
      <w:r w:rsidRPr="00CA7049">
        <w:rPr>
          <w:szCs w:val="28"/>
        </w:rPr>
        <w:t>Примеры дел по обжалованию решений и предписаний антимонопольного органа, по которым</w:t>
      </w:r>
      <w:r w:rsidR="00D73241">
        <w:rPr>
          <w:szCs w:val="28"/>
        </w:rPr>
        <w:t xml:space="preserve"> </w:t>
      </w:r>
      <w:r w:rsidRPr="00CA7049">
        <w:rPr>
          <w:szCs w:val="28"/>
        </w:rPr>
        <w:t>судом принято решение об отказе в удовлетворении требований заявителя:</w:t>
      </w:r>
    </w:p>
    <w:p w:rsidR="00572927" w:rsidRDefault="00C150B5" w:rsidP="00572927">
      <w:pPr>
        <w:autoSpaceDE w:val="0"/>
        <w:autoSpaceDN w:val="0"/>
        <w:adjustRightInd w:val="0"/>
        <w:ind w:firstLine="709"/>
        <w:jc w:val="both"/>
        <w:rPr>
          <w:szCs w:val="28"/>
        </w:rPr>
      </w:pPr>
      <w:r w:rsidRPr="00EA7CBA">
        <w:t>-</w:t>
      </w:r>
      <w:r w:rsidR="00572927" w:rsidRPr="00572927">
        <w:rPr>
          <w:szCs w:val="28"/>
        </w:rPr>
        <w:t xml:space="preserve"> </w:t>
      </w:r>
      <w:r w:rsidR="00572927">
        <w:rPr>
          <w:szCs w:val="28"/>
        </w:rPr>
        <w:t>Дело № 04-06-08/02-10-17 в отношении Федеральное бюджетное учреждение здравоохранения «Центр гигиены и эпидемиологии в Республике Тыва» (далее - ФБУЗ «Центр гигиены и эпидемиологии в РТ») по факту нарушения пункта 1 части 1 статьи 10 Закона «О защите конкуренции».</w:t>
      </w:r>
    </w:p>
    <w:p w:rsidR="00572927" w:rsidRDefault="00572927" w:rsidP="00572927">
      <w:pPr>
        <w:ind w:firstLine="709"/>
        <w:jc w:val="both"/>
        <w:rPr>
          <w:szCs w:val="28"/>
        </w:rPr>
      </w:pPr>
      <w:r>
        <w:rPr>
          <w:szCs w:val="28"/>
        </w:rPr>
        <w:t xml:space="preserve">По результатам рассмотрения дела </w:t>
      </w:r>
      <w:r>
        <w:rPr>
          <w:color w:val="000000"/>
          <w:szCs w:val="28"/>
        </w:rPr>
        <w:t xml:space="preserve">№ </w:t>
      </w:r>
      <w:r>
        <w:rPr>
          <w:szCs w:val="28"/>
        </w:rPr>
        <w:t xml:space="preserve">04-06-08/02-10-17, решением Комиссии Тывинского УФАС России 22.08.2017 года ФБУЗ «Центр гигиены и эпидемиологии в РТ» признано нарушившим пункт 1 </w:t>
      </w:r>
      <w:hyperlink r:id="rId34" w:history="1">
        <w:r>
          <w:rPr>
            <w:rStyle w:val="af8"/>
            <w:szCs w:val="28"/>
          </w:rPr>
          <w:t>части 1 статьи 10</w:t>
        </w:r>
      </w:hyperlink>
      <w:r>
        <w:rPr>
          <w:szCs w:val="28"/>
        </w:rPr>
        <w:t xml:space="preserve"> Закона </w:t>
      </w:r>
      <w:r w:rsidR="000F7584">
        <w:rPr>
          <w:szCs w:val="28"/>
        </w:rPr>
        <w:t>«О</w:t>
      </w:r>
      <w:r>
        <w:rPr>
          <w:szCs w:val="28"/>
        </w:rPr>
        <w:t xml:space="preserve"> защите конкуренции</w:t>
      </w:r>
      <w:r w:rsidR="000F7584">
        <w:rPr>
          <w:szCs w:val="28"/>
        </w:rPr>
        <w:t>»</w:t>
      </w:r>
      <w:r>
        <w:rPr>
          <w:szCs w:val="28"/>
        </w:rPr>
        <w:t>, в части установления монопольно высокой цены на услуги систематической дератизации нежилых помещений в размере 60,67 рублей без учета НДС за 1 м2 на территории Республики Тыва в отсутствии обоснованности и документального подтверждения расходов, учтенных при установлении указанной цены.</w:t>
      </w:r>
    </w:p>
    <w:p w:rsidR="00572927" w:rsidRDefault="00572927" w:rsidP="00572927">
      <w:pPr>
        <w:ind w:firstLine="709"/>
        <w:jc w:val="both"/>
        <w:rPr>
          <w:szCs w:val="28"/>
        </w:rPr>
      </w:pPr>
      <w:r>
        <w:rPr>
          <w:szCs w:val="28"/>
        </w:rPr>
        <w:t xml:space="preserve">На основании вынесенного Комиссией Тывинского УФАС России решения от 22.08.2017 года по делу № 04-06-08/02-10-17 ФБУЗ «Центр гигиены и эпидемиологии в РТ» выдано предписание о перерасчете цены на услуги систематической дератизации нежилых помещениях за 1 м2 на территории Республики Тыва в соответствии </w:t>
      </w:r>
      <w:r>
        <w:rPr>
          <w:spacing w:val="4"/>
          <w:szCs w:val="28"/>
        </w:rPr>
        <w:t xml:space="preserve">обоснованными, фактически понесенными и документально подтвержденными расходами, </w:t>
      </w:r>
      <w:r>
        <w:rPr>
          <w:szCs w:val="28"/>
        </w:rPr>
        <w:t>учтенными при установлении указанной цены.</w:t>
      </w:r>
    </w:p>
    <w:p w:rsidR="00572927" w:rsidRDefault="00572927" w:rsidP="00572927">
      <w:pPr>
        <w:ind w:firstLine="567"/>
        <w:jc w:val="both"/>
        <w:rPr>
          <w:szCs w:val="28"/>
        </w:rPr>
      </w:pPr>
      <w:r>
        <w:rPr>
          <w:szCs w:val="28"/>
        </w:rPr>
        <w:lastRenderedPageBreak/>
        <w:t>ФБУЗ «Центр гигиены и эпидемиологии в РТ», не согласившись с данными актами антимонопольного органа, обратилось с жалобой в Арбитражный суд Республики Тыва.</w:t>
      </w:r>
    </w:p>
    <w:p w:rsidR="00572927" w:rsidRDefault="00572927" w:rsidP="00572927">
      <w:pPr>
        <w:ind w:firstLine="567"/>
        <w:jc w:val="both"/>
        <w:rPr>
          <w:szCs w:val="28"/>
        </w:rPr>
      </w:pPr>
      <w:r>
        <w:rPr>
          <w:szCs w:val="28"/>
        </w:rPr>
        <w:t>Решением Арбитражного суда Республики Тыва от 23.03.2018 года по делу № А69-2088/2017 решение и предписание Тывинского УФАС России от 22.08.2017 года по делу № 04-06-08/02-10-17 оставлены без изменения, а жалоба ФБУЗ «Центр гигиены и эпидемиологии в РТ» - без удовлетворения.</w:t>
      </w:r>
    </w:p>
    <w:p w:rsidR="00572927" w:rsidRDefault="00572927" w:rsidP="00572927">
      <w:pPr>
        <w:ind w:firstLine="567"/>
        <w:jc w:val="both"/>
        <w:rPr>
          <w:szCs w:val="28"/>
        </w:rPr>
      </w:pPr>
      <w:r>
        <w:rPr>
          <w:szCs w:val="28"/>
        </w:rPr>
        <w:t>ФБУЗ «Центр гигиены и эпидемиологии в РТ», не согласившись с решением суда первой инстанции, обратилось с апелляционной жалобой в Третий арбитражный апелляционный суд.</w:t>
      </w:r>
    </w:p>
    <w:p w:rsidR="00572927" w:rsidRDefault="00572927" w:rsidP="00572927">
      <w:pPr>
        <w:ind w:firstLine="567"/>
        <w:jc w:val="both"/>
        <w:rPr>
          <w:szCs w:val="28"/>
        </w:rPr>
      </w:pPr>
      <w:r>
        <w:rPr>
          <w:szCs w:val="28"/>
        </w:rPr>
        <w:t>Постановлением Третьего арбитражного апелляционного суда от 07.08.2018 года решение Арбитражного суда Республики Тыва от 23.03.2018 года по делу № А69-2088/2017 оставлено без изменения, а апелляционная жалоба ФБУЗ «Центр гигиены и эпидемиологии в РТ» без удовлетворения.</w:t>
      </w:r>
    </w:p>
    <w:p w:rsidR="00572927" w:rsidRDefault="00572927" w:rsidP="00572927">
      <w:pPr>
        <w:ind w:firstLine="567"/>
        <w:jc w:val="both"/>
        <w:rPr>
          <w:szCs w:val="28"/>
        </w:rPr>
      </w:pPr>
      <w:r>
        <w:rPr>
          <w:szCs w:val="28"/>
        </w:rPr>
        <w:t>ФБУЗ «Центр гигиены и эпидемиологии в РТ», не согласившись с судебными актами суда первой и апелляционной инстанции, обратилось с кассационной жалобой в Арбитражный суд Восточно-Сибирского округа.</w:t>
      </w:r>
    </w:p>
    <w:p w:rsidR="00572927" w:rsidRDefault="00572927" w:rsidP="00572927">
      <w:pPr>
        <w:ind w:firstLine="567"/>
        <w:jc w:val="both"/>
        <w:rPr>
          <w:szCs w:val="28"/>
        </w:rPr>
      </w:pPr>
      <w:r>
        <w:rPr>
          <w:szCs w:val="28"/>
        </w:rPr>
        <w:t>Постановлением Арбитражного суда Восточно-Сибирского округа от 20.11.2018 года решение Арбитражного суда Республики Тыва от 23.03.2018 года и постановление Третьего арбитражного апелляционного суда от 07.08.2018 года по делу № А69-2088/2017 оставлены без изменения, а кассационная жалоба ФБУЗ «Центр гигиены и эпидемиологии в РТ» без удовлетворения.</w:t>
      </w:r>
    </w:p>
    <w:p w:rsidR="00572927" w:rsidRDefault="00572927" w:rsidP="00572927">
      <w:pPr>
        <w:autoSpaceDE w:val="0"/>
        <w:autoSpaceDN w:val="0"/>
        <w:adjustRightInd w:val="0"/>
        <w:ind w:firstLine="709"/>
        <w:jc w:val="both"/>
        <w:rPr>
          <w:szCs w:val="28"/>
        </w:rPr>
      </w:pPr>
      <w:r>
        <w:t>Исследовав и оценив в порядке статьи 71 АПК РФ доказательства, представленные участвующими в деле лицами в обоснование своих требований и возражений, на предмет их относимости, допустимости, достоверности в отдельности, а также достаточности и взаимной связи в их совокупности, установив все имеющие значение для данного дела обстоятельства, судебные инстанции согласились с выводами антимонопольного органа об установлении учреждением монопольно высокой цены в нарушение требований пункта 1 части 1 статьи 10 Закона «О защите конкуренции» и пункта 7 Порядка № 459.</w:t>
      </w:r>
    </w:p>
    <w:p w:rsidR="00572927" w:rsidRDefault="00572927" w:rsidP="00572927">
      <w:pPr>
        <w:ind w:firstLine="709"/>
        <w:jc w:val="both"/>
        <w:rPr>
          <w:szCs w:val="28"/>
        </w:rPr>
      </w:pPr>
      <w:r>
        <w:rPr>
          <w:szCs w:val="28"/>
        </w:rPr>
        <w:t>Несмотря на нахождение предписания Тывинского УФАС России по состоянию на отчётную дату в стадии исполнения, согласно приказу от 31.01.2018 года № 06, размещенному на сайте учреждения в информационной телекоммуникационной сети Интернет http://17cgie.ru, ФБУЗ «Центр гигиены и эпидемиологии в РТ» цена на услуги систематической дератизации нежилых помещениях за 1 м2 на территории Республики Тыва с 60,67 рублей без учета НДС за 1 м2 снижена до 11,67 рублей без учета НДС за 1 м2, то есть после вмешательства антимонопольного органа цена за услуги систематической дератизации снизилась практически в 5 раз.</w:t>
      </w:r>
    </w:p>
    <w:p w:rsidR="00FA6A46" w:rsidRDefault="00FA6A46" w:rsidP="00FA6A46">
      <w:pPr>
        <w:tabs>
          <w:tab w:val="left" w:pos="9781"/>
        </w:tabs>
        <w:ind w:firstLine="567"/>
        <w:jc w:val="both"/>
        <w:rPr>
          <w:szCs w:val="28"/>
        </w:rPr>
      </w:pPr>
    </w:p>
    <w:p w:rsidR="00FE59A7" w:rsidRDefault="00D040D4" w:rsidP="00FE59A7">
      <w:pPr>
        <w:ind w:firstLine="570"/>
        <w:jc w:val="both"/>
        <w:rPr>
          <w:szCs w:val="28"/>
        </w:rPr>
      </w:pPr>
      <w:r>
        <w:rPr>
          <w:szCs w:val="28"/>
        </w:rPr>
        <w:t>-</w:t>
      </w:r>
      <w:r w:rsidR="00FE59A7">
        <w:rPr>
          <w:szCs w:val="28"/>
        </w:rPr>
        <w:t xml:space="preserve"> Исковое заявление Тывинского УФАС России о признании Лота № 4 </w:t>
      </w:r>
      <w:r w:rsidR="00FE59A7">
        <w:rPr>
          <w:rFonts w:eastAsia="Arial CYR"/>
          <w:bCs/>
          <w:color w:val="000000"/>
          <w:szCs w:val="28"/>
        </w:rPr>
        <w:t xml:space="preserve">открытого аукциона № 261217/0347705/05 на право заключение договора купли-продажи земельного участка с кадастровым номером </w:t>
      </w:r>
      <w:r w:rsidR="004C19CF">
        <w:rPr>
          <w:rFonts w:eastAsia="Arial CYR"/>
          <w:bCs/>
          <w:color w:val="000000"/>
          <w:szCs w:val="28"/>
        </w:rPr>
        <w:t>«…»</w:t>
      </w:r>
      <w:r w:rsidR="00FE59A7">
        <w:rPr>
          <w:rFonts w:eastAsia="Arial CYR"/>
          <w:bCs/>
          <w:color w:val="000000"/>
          <w:szCs w:val="28"/>
        </w:rPr>
        <w:t xml:space="preserve"> с общей площадью 882 кв.м., расположенного по адресу: г. Кызыл, с южной стороны ул. </w:t>
      </w:r>
      <w:r w:rsidR="00FE59A7">
        <w:rPr>
          <w:rFonts w:eastAsia="Arial CYR"/>
          <w:bCs/>
          <w:color w:val="000000"/>
          <w:szCs w:val="28"/>
        </w:rPr>
        <w:lastRenderedPageBreak/>
        <w:t xml:space="preserve">Ангарский бульвар, д. 1 «а» и заключенного по итогам открытого аукциона № 261217/0347705/05 по Лоту № 4 договора купли-продажи земельного участка № </w:t>
      </w:r>
      <w:r w:rsidR="004C19CF">
        <w:rPr>
          <w:rFonts w:eastAsia="Arial CYR"/>
          <w:bCs/>
          <w:color w:val="000000"/>
          <w:szCs w:val="28"/>
        </w:rPr>
        <w:t>«…»</w:t>
      </w:r>
      <w:r w:rsidR="00FE59A7">
        <w:rPr>
          <w:rFonts w:eastAsia="Arial CYR"/>
          <w:bCs/>
          <w:color w:val="000000"/>
          <w:szCs w:val="28"/>
        </w:rPr>
        <w:t xml:space="preserve"> от </w:t>
      </w:r>
      <w:r w:rsidR="004C19CF">
        <w:rPr>
          <w:rFonts w:eastAsia="Arial CYR"/>
          <w:bCs/>
          <w:color w:val="000000"/>
          <w:szCs w:val="28"/>
        </w:rPr>
        <w:t>«…»</w:t>
      </w:r>
      <w:r w:rsidR="00FE59A7">
        <w:rPr>
          <w:rFonts w:eastAsia="Arial CYR"/>
          <w:bCs/>
          <w:color w:val="000000"/>
          <w:szCs w:val="28"/>
        </w:rPr>
        <w:t xml:space="preserve"> года недействительными и применении последствий недействительной сделки.</w:t>
      </w:r>
    </w:p>
    <w:p w:rsidR="00FE59A7" w:rsidRDefault="00FE59A7" w:rsidP="00FE59A7">
      <w:pPr>
        <w:ind w:firstLine="570"/>
        <w:jc w:val="both"/>
        <w:rPr>
          <w:szCs w:val="28"/>
        </w:rPr>
      </w:pPr>
      <w:r>
        <w:rPr>
          <w:szCs w:val="28"/>
        </w:rPr>
        <w:t xml:space="preserve">В адрес Тывинского УФАС России поступило заявление (вх. № 412 от 02.02.2018 года) </w:t>
      </w:r>
      <w:r w:rsidR="004C19CF">
        <w:rPr>
          <w:szCs w:val="28"/>
        </w:rPr>
        <w:t>П.</w:t>
      </w:r>
      <w:r>
        <w:rPr>
          <w:szCs w:val="28"/>
        </w:rPr>
        <w:t xml:space="preserve"> на действие (бездействие) Министерства земельных и имущественных отношений Республики Тыва при проведении открытого аукциона № 261217/0347705/05 по Лоту № 4.</w:t>
      </w:r>
    </w:p>
    <w:p w:rsidR="00FE59A7" w:rsidRDefault="00FE59A7" w:rsidP="00FE59A7">
      <w:pPr>
        <w:autoSpaceDE w:val="0"/>
        <w:autoSpaceDN w:val="0"/>
        <w:adjustRightInd w:val="0"/>
        <w:ind w:firstLine="567"/>
        <w:jc w:val="both"/>
        <w:rPr>
          <w:szCs w:val="28"/>
        </w:rPr>
      </w:pPr>
      <w:r>
        <w:rPr>
          <w:szCs w:val="28"/>
        </w:rPr>
        <w:t xml:space="preserve">В адрес Тывинского УФАС России поступило заявление (вх. № 632 от 20.02.2018 года) </w:t>
      </w:r>
      <w:r w:rsidR="004C19CF">
        <w:rPr>
          <w:szCs w:val="28"/>
        </w:rPr>
        <w:t>А.</w:t>
      </w:r>
      <w:r>
        <w:rPr>
          <w:szCs w:val="28"/>
        </w:rPr>
        <w:t xml:space="preserve"> на бездействие Министерства земельных и имущественных отношений Республики Тыва при проведении открытого аукциона № 261217/0347705/05.</w:t>
      </w:r>
    </w:p>
    <w:p w:rsidR="00FE59A7" w:rsidRDefault="00FE59A7" w:rsidP="00FE59A7">
      <w:pPr>
        <w:autoSpaceDE w:val="0"/>
        <w:autoSpaceDN w:val="0"/>
        <w:adjustRightInd w:val="0"/>
        <w:ind w:firstLine="567"/>
        <w:jc w:val="both"/>
        <w:rPr>
          <w:szCs w:val="28"/>
        </w:rPr>
      </w:pPr>
      <w:r>
        <w:rPr>
          <w:szCs w:val="28"/>
        </w:rPr>
        <w:t xml:space="preserve">Как установлено Тывинским УФАС России, Министерством земельных и имущественных отношений Республики Тыва на официальном сайте в сети Интернет </w:t>
      </w:r>
      <w:hyperlink r:id="rId35" w:history="1">
        <w:r>
          <w:rPr>
            <w:rStyle w:val="af8"/>
            <w:szCs w:val="28"/>
          </w:rPr>
          <w:t>www.torgi.gov.ru</w:t>
        </w:r>
      </w:hyperlink>
      <w:r>
        <w:rPr>
          <w:szCs w:val="28"/>
        </w:rPr>
        <w:t xml:space="preserve"> 26.12.2017 года размещено извещение о проведении открытого аукциона № 261217/0347705/05, который состоит из 4 Лотов.</w:t>
      </w:r>
    </w:p>
    <w:p w:rsidR="00FE59A7" w:rsidRDefault="00FE59A7" w:rsidP="00FE59A7">
      <w:pPr>
        <w:autoSpaceDE w:val="0"/>
        <w:autoSpaceDN w:val="0"/>
        <w:adjustRightInd w:val="0"/>
        <w:ind w:firstLine="567"/>
        <w:jc w:val="both"/>
        <w:rPr>
          <w:szCs w:val="28"/>
        </w:rPr>
      </w:pPr>
      <w:r>
        <w:rPr>
          <w:szCs w:val="28"/>
        </w:rPr>
        <w:t xml:space="preserve">Предметом Лота № 4 является право заключение договора купли-продажи земельного участка с кадастровым номером </w:t>
      </w:r>
      <w:r w:rsidR="004C19CF">
        <w:rPr>
          <w:szCs w:val="28"/>
        </w:rPr>
        <w:t>«…»</w:t>
      </w:r>
      <w:r>
        <w:rPr>
          <w:szCs w:val="28"/>
        </w:rPr>
        <w:t xml:space="preserve"> с общей площадью 882 кв.м., расположенного по адресу: г. Кызыл, </w:t>
      </w:r>
      <w:r w:rsidR="004C19CF">
        <w:rPr>
          <w:szCs w:val="28"/>
        </w:rPr>
        <w:t>«…</w:t>
      </w:r>
      <w:r>
        <w:rPr>
          <w:szCs w:val="28"/>
        </w:rPr>
        <w:t>» (начальная цена – 654 000 рублей).</w:t>
      </w:r>
    </w:p>
    <w:p w:rsidR="00FE59A7" w:rsidRDefault="00FE59A7" w:rsidP="00FE59A7">
      <w:pPr>
        <w:autoSpaceDE w:val="0"/>
        <w:autoSpaceDN w:val="0"/>
        <w:adjustRightInd w:val="0"/>
        <w:ind w:firstLine="567"/>
        <w:jc w:val="both"/>
        <w:rPr>
          <w:szCs w:val="28"/>
        </w:rPr>
      </w:pPr>
      <w:r>
        <w:rPr>
          <w:szCs w:val="28"/>
        </w:rPr>
        <w:t xml:space="preserve">По результатам открытого аукциона № 261217/0347705/05 по Лоту № 4 Министерством земельных и имущественных отношений Республики Тыва заключен договор купли-продажи земельного участка № 050-кп от 03.02.2018 года с индивидуальным предпринимателем </w:t>
      </w:r>
      <w:r w:rsidR="004C19CF">
        <w:rPr>
          <w:szCs w:val="28"/>
        </w:rPr>
        <w:t>К.</w:t>
      </w:r>
      <w:r>
        <w:rPr>
          <w:szCs w:val="28"/>
        </w:rPr>
        <w:t xml:space="preserve"> на сумму 1 713 480 рублей.</w:t>
      </w:r>
    </w:p>
    <w:p w:rsidR="00FE59A7" w:rsidRDefault="00FE59A7" w:rsidP="00FE59A7">
      <w:pPr>
        <w:autoSpaceDE w:val="0"/>
        <w:autoSpaceDN w:val="0"/>
        <w:adjustRightInd w:val="0"/>
        <w:ind w:firstLine="567"/>
        <w:jc w:val="both"/>
        <w:rPr>
          <w:szCs w:val="28"/>
        </w:rPr>
      </w:pPr>
      <w:r>
        <w:rPr>
          <w:szCs w:val="28"/>
        </w:rPr>
        <w:t>В соответствии с частью 1 статьи 39.1 Земельного кодекса Российской Федерации (далее – ЗК РФ) земельные участки, находящиеся в государственной или муниципальной собственности, предоставляются на основании договора купли-продажи в случае предоставления земельного участка в собственность за плату (пункт 2).</w:t>
      </w:r>
    </w:p>
    <w:p w:rsidR="00FE59A7" w:rsidRDefault="00FE59A7" w:rsidP="00FE59A7">
      <w:pPr>
        <w:autoSpaceDE w:val="0"/>
        <w:autoSpaceDN w:val="0"/>
        <w:adjustRightInd w:val="0"/>
        <w:ind w:firstLine="567"/>
        <w:jc w:val="both"/>
        <w:rPr>
          <w:szCs w:val="28"/>
        </w:rPr>
      </w:pPr>
      <w:r>
        <w:rPr>
          <w:szCs w:val="28"/>
        </w:rPr>
        <w:t>Частью 1 статьи 39.3 ЗК РФ предусмотрено, что продажа земельных участков, находящихся в государственной или муниципальной собственности, осуществляется на торгах, проводимых в форме аукционов.</w:t>
      </w:r>
    </w:p>
    <w:p w:rsidR="00FE59A7" w:rsidRDefault="00FE59A7" w:rsidP="00FE59A7">
      <w:pPr>
        <w:autoSpaceDE w:val="0"/>
        <w:autoSpaceDN w:val="0"/>
        <w:adjustRightInd w:val="0"/>
        <w:ind w:firstLine="567"/>
        <w:jc w:val="both"/>
        <w:rPr>
          <w:szCs w:val="28"/>
        </w:rPr>
      </w:pPr>
      <w:r>
        <w:rPr>
          <w:szCs w:val="28"/>
        </w:rPr>
        <w:t>В силу части 1 статьи 39.6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w:t>
      </w:r>
    </w:p>
    <w:p w:rsidR="00FE59A7" w:rsidRDefault="00FE59A7" w:rsidP="00FE59A7">
      <w:pPr>
        <w:autoSpaceDE w:val="0"/>
        <w:autoSpaceDN w:val="0"/>
        <w:adjustRightInd w:val="0"/>
        <w:ind w:firstLine="567"/>
        <w:jc w:val="both"/>
        <w:rPr>
          <w:szCs w:val="28"/>
        </w:rPr>
      </w:pPr>
      <w:r>
        <w:rPr>
          <w:szCs w:val="28"/>
        </w:rPr>
        <w:t>В соответствии с положениями статьи 447 Гражданского кодекса Российской Федерации (далее – ГК РФ) торги представляют собой особый способ заключения договора, при котором договор заключается с лицом, предложившим наиболее высокую цену или лучшие условия исполнения договора. Процедура проведения торгов основана на состязательности хозяйствующих субъектов.</w:t>
      </w:r>
    </w:p>
    <w:p w:rsidR="00FE59A7" w:rsidRDefault="00FE59A7" w:rsidP="00FE59A7">
      <w:pPr>
        <w:autoSpaceDE w:val="0"/>
        <w:autoSpaceDN w:val="0"/>
        <w:adjustRightInd w:val="0"/>
        <w:ind w:firstLine="567"/>
        <w:jc w:val="both"/>
        <w:rPr>
          <w:bCs/>
          <w:szCs w:val="28"/>
        </w:rPr>
      </w:pPr>
      <w:r>
        <w:rPr>
          <w:bCs/>
          <w:szCs w:val="28"/>
        </w:rPr>
        <w:t xml:space="preserve">Распоряжением </w:t>
      </w:r>
      <w:r>
        <w:rPr>
          <w:rFonts w:eastAsia="Arial CYR" w:cs="Arial CYR"/>
          <w:bCs/>
          <w:color w:val="000000"/>
          <w:szCs w:val="28"/>
        </w:rPr>
        <w:t xml:space="preserve">Министерства земельных и имущественных отношений Республики Тыва от 13.07.2017 года № 418-р решено провести торги в форме аукциона на </w:t>
      </w:r>
      <w:r>
        <w:rPr>
          <w:szCs w:val="28"/>
        </w:rPr>
        <w:t xml:space="preserve">право заключение договора </w:t>
      </w:r>
      <w:r>
        <w:rPr>
          <w:rFonts w:eastAsia="Arial CYR" w:cs="Arial CYR"/>
          <w:bCs/>
          <w:color w:val="000000"/>
          <w:szCs w:val="28"/>
        </w:rPr>
        <w:t xml:space="preserve">купли-продажи земельного участка с назначением «объекты придорожного сервиса» из земель категории населенных </w:t>
      </w:r>
      <w:r>
        <w:rPr>
          <w:rFonts w:eastAsia="Arial CYR" w:cs="Arial CYR"/>
          <w:bCs/>
          <w:color w:val="000000"/>
          <w:szCs w:val="28"/>
        </w:rPr>
        <w:lastRenderedPageBreak/>
        <w:t xml:space="preserve">пунктов, расположенный по адресу: г. Кызыл с южной стороны ул. </w:t>
      </w:r>
      <w:r w:rsidR="004C19CF">
        <w:rPr>
          <w:rFonts w:eastAsia="Arial CYR" w:cs="Arial CYR"/>
          <w:bCs/>
          <w:color w:val="000000"/>
          <w:szCs w:val="28"/>
        </w:rPr>
        <w:t>«…»</w:t>
      </w:r>
      <w:r>
        <w:rPr>
          <w:rFonts w:eastAsia="Arial CYR" w:cs="Arial CYR"/>
          <w:bCs/>
          <w:color w:val="000000"/>
          <w:szCs w:val="28"/>
        </w:rPr>
        <w:t>, общей площадью 882 кв.м.</w:t>
      </w:r>
    </w:p>
    <w:p w:rsidR="00FE59A7" w:rsidRDefault="00FE59A7" w:rsidP="00FE59A7">
      <w:pPr>
        <w:autoSpaceDE w:val="0"/>
        <w:autoSpaceDN w:val="0"/>
        <w:adjustRightInd w:val="0"/>
        <w:ind w:firstLine="567"/>
        <w:jc w:val="both"/>
        <w:rPr>
          <w:szCs w:val="28"/>
        </w:rPr>
      </w:pPr>
      <w:r>
        <w:rPr>
          <w:szCs w:val="28"/>
        </w:rPr>
        <w:t>На основании указанного распоряжения Министерством земельных и имущественных отношений Республики Тыва как организатором торгов размещено извещение о проведении открытого аукциона № 261217/0347705/05 (Лот № 4).</w:t>
      </w:r>
    </w:p>
    <w:p w:rsidR="00FE59A7" w:rsidRDefault="00FE59A7" w:rsidP="00FE59A7">
      <w:pPr>
        <w:autoSpaceDE w:val="0"/>
        <w:autoSpaceDN w:val="0"/>
        <w:adjustRightInd w:val="0"/>
        <w:ind w:firstLine="567"/>
        <w:jc w:val="both"/>
        <w:rPr>
          <w:szCs w:val="28"/>
        </w:rPr>
      </w:pPr>
      <w:r>
        <w:rPr>
          <w:szCs w:val="28"/>
        </w:rPr>
        <w:t xml:space="preserve">При этом, официальным сайтом Российской Федерации в информационно-телекоммуникационной сети "Интернет" для размещения информации о проведении торгов в силу постановления Правительства Российской Федерации от 10.09.2012 года № 909 является </w:t>
      </w:r>
      <w:hyperlink r:id="rId36" w:history="1">
        <w:r>
          <w:rPr>
            <w:rStyle w:val="af8"/>
            <w:szCs w:val="28"/>
          </w:rPr>
          <w:t>www.torgi.gov.ru</w:t>
        </w:r>
      </w:hyperlink>
      <w:r>
        <w:rPr>
          <w:szCs w:val="28"/>
        </w:rPr>
        <w:t xml:space="preserve">. </w:t>
      </w:r>
    </w:p>
    <w:p w:rsidR="00FE59A7" w:rsidRDefault="00FE59A7" w:rsidP="00FE59A7">
      <w:pPr>
        <w:autoSpaceDE w:val="0"/>
        <w:autoSpaceDN w:val="0"/>
        <w:adjustRightInd w:val="0"/>
        <w:ind w:firstLine="567"/>
        <w:jc w:val="both"/>
        <w:rPr>
          <w:szCs w:val="28"/>
        </w:rPr>
      </w:pPr>
      <w:r>
        <w:rPr>
          <w:b/>
          <w:szCs w:val="28"/>
        </w:rPr>
        <w:t>1.)</w:t>
      </w:r>
      <w:r>
        <w:rPr>
          <w:szCs w:val="28"/>
        </w:rPr>
        <w:t xml:space="preserve"> Согласно части 18 статьи 39.11 ЗК РФ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FE59A7" w:rsidRDefault="00FE59A7" w:rsidP="00FE59A7">
      <w:pPr>
        <w:autoSpaceDE w:val="0"/>
        <w:autoSpaceDN w:val="0"/>
        <w:adjustRightInd w:val="0"/>
        <w:ind w:firstLine="567"/>
        <w:jc w:val="both"/>
        <w:rPr>
          <w:szCs w:val="28"/>
        </w:rPr>
      </w:pPr>
      <w:r>
        <w:rPr>
          <w:szCs w:val="28"/>
        </w:rPr>
        <w:t>В соответствии с пунктом 8 части 21 статьи 39.11 ЗК РФ извещение о проведении аукциона должно содержать сведения о размере задатка, порядке его внесения участниками аукциона и возврата им задатка, банковских реквизитах счета для перечисления задатка.</w:t>
      </w:r>
    </w:p>
    <w:p w:rsidR="00FE59A7" w:rsidRDefault="00FE59A7" w:rsidP="00FE59A7">
      <w:pPr>
        <w:autoSpaceDE w:val="0"/>
        <w:autoSpaceDN w:val="0"/>
        <w:adjustRightInd w:val="0"/>
        <w:ind w:firstLine="567"/>
        <w:jc w:val="both"/>
        <w:rPr>
          <w:szCs w:val="28"/>
        </w:rPr>
      </w:pPr>
      <w:r>
        <w:rPr>
          <w:szCs w:val="28"/>
        </w:rPr>
        <w:t>В силу частей 19 и 20 статьи 39.11 ЗК РФ извещение о проведении аукциона размещается на официальном сайте Российской Федерации в информационно-телекоммуникационной сети "Интернет". Указанное извещение должно быть доступно для ознакомления всем заинтересованным лицам без взимания платы.</w:t>
      </w:r>
    </w:p>
    <w:p w:rsidR="00FE59A7" w:rsidRDefault="00FE59A7" w:rsidP="00FE59A7">
      <w:pPr>
        <w:autoSpaceDE w:val="0"/>
        <w:autoSpaceDN w:val="0"/>
        <w:adjustRightInd w:val="0"/>
        <w:ind w:firstLine="567"/>
        <w:jc w:val="both"/>
        <w:rPr>
          <w:szCs w:val="28"/>
        </w:rPr>
      </w:pPr>
      <w:r>
        <w:rPr>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FE59A7" w:rsidRDefault="00FE59A7" w:rsidP="00FE59A7">
      <w:pPr>
        <w:autoSpaceDE w:val="0"/>
        <w:autoSpaceDN w:val="0"/>
        <w:adjustRightInd w:val="0"/>
        <w:ind w:firstLine="567"/>
        <w:jc w:val="both"/>
        <w:rPr>
          <w:szCs w:val="28"/>
        </w:rPr>
      </w:pPr>
      <w:r>
        <w:rPr>
          <w:szCs w:val="28"/>
        </w:rPr>
        <w:t xml:space="preserve">Согласно информации, размещенной на официальном сайте в сети Интернет </w:t>
      </w:r>
      <w:hyperlink r:id="rId37" w:history="1">
        <w:r>
          <w:rPr>
            <w:rStyle w:val="af8"/>
            <w:szCs w:val="28"/>
          </w:rPr>
          <w:t>www.torgi.gov.ru</w:t>
        </w:r>
      </w:hyperlink>
      <w:r>
        <w:rPr>
          <w:szCs w:val="28"/>
        </w:rPr>
        <w:t xml:space="preserve">, размер задатка по Лоту № 4 открытого аукциона № 261217/0347705/05 составляет 0 рублей. </w:t>
      </w:r>
    </w:p>
    <w:p w:rsidR="00FE59A7" w:rsidRDefault="00FE59A7" w:rsidP="00FE59A7">
      <w:pPr>
        <w:autoSpaceDE w:val="0"/>
        <w:autoSpaceDN w:val="0"/>
        <w:adjustRightInd w:val="0"/>
        <w:ind w:firstLine="567"/>
        <w:jc w:val="both"/>
        <w:rPr>
          <w:szCs w:val="28"/>
        </w:rPr>
      </w:pPr>
      <w:r>
        <w:rPr>
          <w:szCs w:val="28"/>
        </w:rPr>
        <w:t xml:space="preserve">При этом, согласно информации, размещенной в печатном издании «Тувинская правда» № 142 (18039) от 26.12.2017 года, размер задатка по Лоту № 4 открытого аукциона № 261217/0347705/05 составляет 130 800 рублей. </w:t>
      </w:r>
    </w:p>
    <w:p w:rsidR="00FE59A7" w:rsidRDefault="00FE59A7" w:rsidP="00FE59A7">
      <w:pPr>
        <w:autoSpaceDE w:val="0"/>
        <w:autoSpaceDN w:val="0"/>
        <w:adjustRightInd w:val="0"/>
        <w:ind w:firstLine="567"/>
        <w:jc w:val="both"/>
        <w:rPr>
          <w:szCs w:val="28"/>
        </w:rPr>
      </w:pPr>
      <w:r>
        <w:rPr>
          <w:szCs w:val="28"/>
        </w:rPr>
        <w:t>В указанном печатном издании также указаны сведения о порядке внесения задатка и его возврата, банковских реквизитах счета для перечисления задатка.</w:t>
      </w:r>
    </w:p>
    <w:p w:rsidR="00FE59A7" w:rsidRDefault="00FE59A7" w:rsidP="00FE59A7">
      <w:pPr>
        <w:autoSpaceDE w:val="0"/>
        <w:autoSpaceDN w:val="0"/>
        <w:adjustRightInd w:val="0"/>
        <w:ind w:firstLine="567"/>
        <w:jc w:val="both"/>
        <w:rPr>
          <w:szCs w:val="28"/>
        </w:rPr>
      </w:pPr>
      <w:r>
        <w:rPr>
          <w:szCs w:val="28"/>
        </w:rPr>
        <w:t xml:space="preserve">Таким образом, сведения о размере задатка, размещенные на официальном сайте в сети Интернет </w:t>
      </w:r>
      <w:hyperlink r:id="rId38" w:history="1">
        <w:r>
          <w:rPr>
            <w:rStyle w:val="af8"/>
            <w:szCs w:val="28"/>
          </w:rPr>
          <w:t>www.torgi.gov.ru</w:t>
        </w:r>
      </w:hyperlink>
      <w:r>
        <w:rPr>
          <w:szCs w:val="28"/>
        </w:rPr>
        <w:t xml:space="preserve"> и в печатном издании «Тувинская правда» № 142 (18039) от 26.12.2017 года, противоречат друг другу, что впоследствии может привести к заблуждению потенциальных участников аукциона.</w:t>
      </w:r>
    </w:p>
    <w:p w:rsidR="00FE59A7" w:rsidRDefault="00FE59A7" w:rsidP="00FE59A7">
      <w:pPr>
        <w:autoSpaceDE w:val="0"/>
        <w:autoSpaceDN w:val="0"/>
        <w:adjustRightInd w:val="0"/>
        <w:ind w:firstLine="567"/>
        <w:jc w:val="both"/>
        <w:rPr>
          <w:szCs w:val="28"/>
        </w:rPr>
      </w:pPr>
      <w:r>
        <w:rPr>
          <w:szCs w:val="28"/>
        </w:rPr>
        <w:t xml:space="preserve">Кроме того, извещение о проведении аукциона № 261217/0347705/05 по Лоту № 4, размещенное на официальном сайте в сети Интернет </w:t>
      </w:r>
      <w:hyperlink r:id="rId39" w:history="1">
        <w:r>
          <w:rPr>
            <w:rStyle w:val="af8"/>
            <w:szCs w:val="28"/>
          </w:rPr>
          <w:t>www.torgi.gov.ru</w:t>
        </w:r>
      </w:hyperlink>
      <w:r>
        <w:rPr>
          <w:szCs w:val="28"/>
        </w:rPr>
        <w:t>, не содержит сведений о порядке внесения задатка и его возврата, банковских реквизитах счета для перечисления задатка.</w:t>
      </w:r>
    </w:p>
    <w:p w:rsidR="00FE59A7" w:rsidRDefault="00FE59A7" w:rsidP="00FE59A7">
      <w:pPr>
        <w:autoSpaceDE w:val="0"/>
        <w:autoSpaceDN w:val="0"/>
        <w:adjustRightInd w:val="0"/>
        <w:ind w:firstLine="567"/>
        <w:jc w:val="both"/>
        <w:rPr>
          <w:szCs w:val="28"/>
        </w:rPr>
      </w:pPr>
      <w:r>
        <w:rPr>
          <w:szCs w:val="28"/>
        </w:rPr>
        <w:lastRenderedPageBreak/>
        <w:t xml:space="preserve">При таких обстоятельствах, Министерством земельных и имущественных отношений Республики Тыва в нарушение пункта 8 части 21 статьи 39.11 ЗК РФ не указаны в извещении о проведении аукциона № 261217/0347705/05 по Лоту № 4 сведения о порядке внесения задатка и его возврата, банковских реквизитах счета для перечисления задатка, а также установлены сведения о размере задатка, размещенные на официальном сайте в сети Интернет </w:t>
      </w:r>
      <w:hyperlink r:id="rId40" w:history="1">
        <w:r>
          <w:rPr>
            <w:rStyle w:val="af8"/>
            <w:szCs w:val="28"/>
          </w:rPr>
          <w:t>www.torgi.gov.ru</w:t>
        </w:r>
      </w:hyperlink>
      <w:r>
        <w:rPr>
          <w:szCs w:val="28"/>
        </w:rPr>
        <w:t xml:space="preserve"> и в печатном издании «Тувинская правда» № 142 (18039) от 26.12.2017 года, противоречащие друг другу.</w:t>
      </w:r>
    </w:p>
    <w:p w:rsidR="00FE59A7" w:rsidRDefault="00FE59A7" w:rsidP="00FE59A7">
      <w:pPr>
        <w:autoSpaceDE w:val="0"/>
        <w:autoSpaceDN w:val="0"/>
        <w:adjustRightInd w:val="0"/>
        <w:ind w:firstLine="567"/>
        <w:jc w:val="both"/>
        <w:rPr>
          <w:szCs w:val="28"/>
        </w:rPr>
      </w:pPr>
      <w:r>
        <w:rPr>
          <w:b/>
          <w:szCs w:val="28"/>
        </w:rPr>
        <w:t>2.)</w:t>
      </w:r>
      <w:r>
        <w:rPr>
          <w:szCs w:val="28"/>
        </w:rPr>
        <w:t xml:space="preserve"> В силу части 22 статьи 39.11 ЗК РФ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FE59A7" w:rsidRDefault="00FE59A7" w:rsidP="00FE59A7">
      <w:pPr>
        <w:autoSpaceDE w:val="0"/>
        <w:autoSpaceDN w:val="0"/>
        <w:adjustRightInd w:val="0"/>
        <w:ind w:firstLine="567"/>
        <w:jc w:val="both"/>
        <w:rPr>
          <w:szCs w:val="28"/>
        </w:rPr>
      </w:pPr>
      <w:r>
        <w:rPr>
          <w:szCs w:val="28"/>
        </w:rPr>
        <w:t xml:space="preserve">Вместе с тем, проект договора купли-продажи земельного участка Министерством земельных и имущественных отношений Республики Тыва не размещен на официальном сайте в сети Интернет </w:t>
      </w:r>
      <w:hyperlink r:id="rId41" w:history="1">
        <w:r>
          <w:rPr>
            <w:rStyle w:val="af8"/>
            <w:szCs w:val="28"/>
          </w:rPr>
          <w:t>www.torgi.gov.ru</w:t>
        </w:r>
      </w:hyperlink>
      <w:r>
        <w:rPr>
          <w:szCs w:val="28"/>
        </w:rPr>
        <w:t>.</w:t>
      </w:r>
    </w:p>
    <w:p w:rsidR="00FE59A7" w:rsidRDefault="00FE59A7" w:rsidP="00FE59A7">
      <w:pPr>
        <w:autoSpaceDE w:val="0"/>
        <w:autoSpaceDN w:val="0"/>
        <w:adjustRightInd w:val="0"/>
        <w:ind w:firstLine="567"/>
        <w:jc w:val="both"/>
        <w:rPr>
          <w:szCs w:val="28"/>
        </w:rPr>
      </w:pPr>
      <w:r>
        <w:rPr>
          <w:szCs w:val="28"/>
        </w:rPr>
        <w:t>Указанное обстоятельство также следует из письма Министерства земельных и имущественных отношений Республики Тыва от 07.03.2018 года № ММ-536.</w:t>
      </w:r>
    </w:p>
    <w:p w:rsidR="00FE59A7" w:rsidRDefault="00FE59A7" w:rsidP="00FE59A7">
      <w:pPr>
        <w:autoSpaceDE w:val="0"/>
        <w:autoSpaceDN w:val="0"/>
        <w:adjustRightInd w:val="0"/>
        <w:ind w:firstLine="567"/>
        <w:jc w:val="both"/>
        <w:rPr>
          <w:szCs w:val="28"/>
        </w:rPr>
      </w:pPr>
      <w:r>
        <w:rPr>
          <w:szCs w:val="28"/>
        </w:rPr>
        <w:t xml:space="preserve">Таким образом, Министерством земельных и имущественных отношений Республики Тыва в нарушение части 22 статьи 39.11 ЗК РФ не размещен на официальном сайте в сети Интернет </w:t>
      </w:r>
      <w:hyperlink r:id="rId42" w:history="1">
        <w:r>
          <w:rPr>
            <w:rStyle w:val="af8"/>
            <w:szCs w:val="28"/>
          </w:rPr>
          <w:t>www.torgi.gov.ru</w:t>
        </w:r>
      </w:hyperlink>
      <w:r>
        <w:rPr>
          <w:szCs w:val="28"/>
        </w:rPr>
        <w:t xml:space="preserve"> проект договора купли-продажи земельного участка.</w:t>
      </w:r>
    </w:p>
    <w:p w:rsidR="00FE59A7" w:rsidRDefault="00FE59A7" w:rsidP="00FE59A7">
      <w:pPr>
        <w:autoSpaceDE w:val="0"/>
        <w:autoSpaceDN w:val="0"/>
        <w:adjustRightInd w:val="0"/>
        <w:ind w:firstLine="567"/>
        <w:jc w:val="both"/>
        <w:rPr>
          <w:szCs w:val="28"/>
        </w:rPr>
      </w:pPr>
      <w:r>
        <w:rPr>
          <w:b/>
          <w:szCs w:val="28"/>
        </w:rPr>
        <w:t>3.)</w:t>
      </w:r>
      <w:r>
        <w:rPr>
          <w:szCs w:val="28"/>
        </w:rPr>
        <w:t xml:space="preserve"> В соответствии с частью 20 статьи 39.12 ЗК РФ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E59A7" w:rsidRDefault="00FE59A7" w:rsidP="00FE59A7">
      <w:pPr>
        <w:autoSpaceDE w:val="0"/>
        <w:autoSpaceDN w:val="0"/>
        <w:adjustRightInd w:val="0"/>
        <w:ind w:firstLine="567"/>
        <w:jc w:val="both"/>
        <w:rPr>
          <w:szCs w:val="28"/>
        </w:rPr>
      </w:pPr>
      <w:r>
        <w:rPr>
          <w:szCs w:val="28"/>
        </w:rPr>
        <w:t xml:space="preserve">Результаты аукциона № 261217/0347705/05 по Лоту № 4 зафиксированы в протоколе об итогах аукциона от 26.01.2018 года и опубликованы на официальном сайте в сети Интернет </w:t>
      </w:r>
      <w:hyperlink r:id="rId43" w:history="1">
        <w:r>
          <w:rPr>
            <w:rStyle w:val="af8"/>
            <w:szCs w:val="28"/>
          </w:rPr>
          <w:t>www.torgi.gov.ru</w:t>
        </w:r>
      </w:hyperlink>
      <w:r>
        <w:rPr>
          <w:szCs w:val="28"/>
        </w:rPr>
        <w:t xml:space="preserve"> 26.01.2018 года.</w:t>
      </w:r>
    </w:p>
    <w:p w:rsidR="00FE59A7" w:rsidRDefault="00FE59A7" w:rsidP="00FE59A7">
      <w:pPr>
        <w:autoSpaceDE w:val="0"/>
        <w:autoSpaceDN w:val="0"/>
        <w:adjustRightInd w:val="0"/>
        <w:ind w:firstLine="567"/>
        <w:jc w:val="both"/>
        <w:rPr>
          <w:szCs w:val="28"/>
        </w:rPr>
      </w:pPr>
      <w:r>
        <w:rPr>
          <w:szCs w:val="28"/>
        </w:rPr>
        <w:t xml:space="preserve">Как указано выше, договор купли-продажи земельного участка № 050-кп с ИП </w:t>
      </w:r>
      <w:r w:rsidR="004C19CF">
        <w:rPr>
          <w:szCs w:val="28"/>
        </w:rPr>
        <w:t>К.</w:t>
      </w:r>
      <w:r>
        <w:rPr>
          <w:szCs w:val="28"/>
        </w:rPr>
        <w:t xml:space="preserve"> заключен 03.02.2018 года.</w:t>
      </w:r>
    </w:p>
    <w:p w:rsidR="00FE59A7" w:rsidRDefault="00FE59A7" w:rsidP="00FE59A7">
      <w:pPr>
        <w:autoSpaceDE w:val="0"/>
        <w:autoSpaceDN w:val="0"/>
        <w:adjustRightInd w:val="0"/>
        <w:ind w:firstLine="567"/>
        <w:jc w:val="both"/>
        <w:rPr>
          <w:szCs w:val="28"/>
        </w:rPr>
      </w:pPr>
      <w:r>
        <w:rPr>
          <w:szCs w:val="28"/>
        </w:rPr>
        <w:t xml:space="preserve">При таких обстоятельствах, указанный договор купли-продажи земельного участка заключен на 8 день после размещения на официальном сайте в сети Интернет </w:t>
      </w:r>
      <w:hyperlink r:id="rId44" w:history="1">
        <w:r>
          <w:rPr>
            <w:rStyle w:val="af8"/>
            <w:szCs w:val="28"/>
          </w:rPr>
          <w:t>www.torgi.gov.ru</w:t>
        </w:r>
      </w:hyperlink>
      <w:r>
        <w:rPr>
          <w:szCs w:val="28"/>
        </w:rPr>
        <w:t xml:space="preserve"> информации о результатах аукциона № 261217/0347705/05 по Лоту № 4.</w:t>
      </w:r>
    </w:p>
    <w:p w:rsidR="00FE59A7" w:rsidRDefault="00FE59A7" w:rsidP="00FE59A7">
      <w:pPr>
        <w:autoSpaceDE w:val="0"/>
        <w:autoSpaceDN w:val="0"/>
        <w:adjustRightInd w:val="0"/>
        <w:ind w:firstLine="567"/>
        <w:jc w:val="both"/>
        <w:rPr>
          <w:szCs w:val="28"/>
        </w:rPr>
      </w:pPr>
      <w:r>
        <w:rPr>
          <w:szCs w:val="28"/>
        </w:rPr>
        <w:t xml:space="preserve">Таким образом, Министерством земельных и имущественных отношений Республики Тыва в нарушение части 20 статьи 39.12 ЗК РФ договор купли-продажи земельного участка по результатам аукциона № 261217/0347705/05 по Лоту № 4 заключен ранее чем через десять дней со дня размещения протокола об итогах аукциона от 26.01.2018 года на официальном сайте в сети Интернет </w:t>
      </w:r>
      <w:hyperlink r:id="rId45" w:history="1">
        <w:r>
          <w:rPr>
            <w:rStyle w:val="af8"/>
            <w:szCs w:val="28"/>
          </w:rPr>
          <w:t>www.torgi.gov.ru</w:t>
        </w:r>
      </w:hyperlink>
      <w:r>
        <w:rPr>
          <w:szCs w:val="28"/>
        </w:rPr>
        <w:t xml:space="preserve">. </w:t>
      </w:r>
    </w:p>
    <w:p w:rsidR="00FE59A7" w:rsidRDefault="00FE59A7" w:rsidP="00FE59A7">
      <w:pPr>
        <w:ind w:right="-1" w:firstLine="567"/>
        <w:jc w:val="both"/>
      </w:pPr>
      <w:r>
        <w:rPr>
          <w:szCs w:val="28"/>
        </w:rPr>
        <w:t xml:space="preserve">Решением Арбитражного суда Республики Тыва от 05.09.2018 года по делу № А69-866/2018 </w:t>
      </w:r>
      <w:r>
        <w:t xml:space="preserve">исковые требования </w:t>
      </w:r>
      <w:r w:rsidR="000F7584">
        <w:t>Ты</w:t>
      </w:r>
      <w:r>
        <w:t xml:space="preserve">винского УФАС России удовлетворены полностью. </w:t>
      </w:r>
    </w:p>
    <w:p w:rsidR="00FE59A7" w:rsidRDefault="00FE59A7" w:rsidP="00FE59A7">
      <w:pPr>
        <w:ind w:right="-1" w:firstLine="567"/>
        <w:jc w:val="both"/>
      </w:pPr>
      <w:r>
        <w:t>Лот № 4 открытого аукциона № 26</w:t>
      </w:r>
      <w:r w:rsidR="000F7584">
        <w:t>1217/0347705/05 от 26.12.2017 года</w:t>
      </w:r>
      <w:r>
        <w:t xml:space="preserve"> на право заключения договора купли-продажи земельного участка с кадастровым </w:t>
      </w:r>
      <w:r>
        <w:lastRenderedPageBreak/>
        <w:t xml:space="preserve">номером </w:t>
      </w:r>
      <w:r w:rsidR="004C19CF">
        <w:t>«…»</w:t>
      </w:r>
      <w:r>
        <w:t xml:space="preserve">, общей площадью 882 кв.м., расположенного по адресу: Республика Тыва, г. Кызыл, </w:t>
      </w:r>
      <w:r w:rsidR="004C19CF">
        <w:t>«…»</w:t>
      </w:r>
      <w:r>
        <w:t xml:space="preserve"> и договор купли-продажи земельного у</w:t>
      </w:r>
      <w:r w:rsidR="000F7584">
        <w:t xml:space="preserve">частка № </w:t>
      </w:r>
      <w:r w:rsidR="004C19CF">
        <w:t>«…»</w:t>
      </w:r>
      <w:r w:rsidR="000F7584">
        <w:t xml:space="preserve"> от </w:t>
      </w:r>
      <w:r w:rsidR="004C19CF">
        <w:t>«…»</w:t>
      </w:r>
      <w:r w:rsidR="000F7584">
        <w:t xml:space="preserve"> года</w:t>
      </w:r>
      <w:r>
        <w:t xml:space="preserve">, заключённый между Министерством земельных и имущественных отношений Республики Тыва и индивидуальным предпринимателем </w:t>
      </w:r>
      <w:r w:rsidR="004C19CF">
        <w:t>К.</w:t>
      </w:r>
      <w:r>
        <w:t>,</w:t>
      </w:r>
      <w:r w:rsidR="000F7584">
        <w:t xml:space="preserve"> признаны</w:t>
      </w:r>
      <w:r>
        <w:t xml:space="preserve"> недействительным</w:t>
      </w:r>
      <w:r w:rsidR="000F7584">
        <w:t>и</w:t>
      </w:r>
      <w:r>
        <w:t xml:space="preserve">. </w:t>
      </w:r>
    </w:p>
    <w:p w:rsidR="001A21BD" w:rsidRDefault="00FE59A7" w:rsidP="00FE59A7">
      <w:pPr>
        <w:ind w:right="-1" w:firstLine="567"/>
        <w:jc w:val="both"/>
      </w:pPr>
      <w:r>
        <w:t xml:space="preserve">Применены последствия недействительной сделки в виде обязания Департамент архитектуры, градостроительства и земельных отношений Мэрии г. Кызыла возвратить индивидуальному предпринимателю </w:t>
      </w:r>
      <w:r w:rsidR="004C19CF">
        <w:t>К.</w:t>
      </w:r>
      <w:r>
        <w:t xml:space="preserve"> денежные средства в размере 1713480 руб., внесенны</w:t>
      </w:r>
      <w:r w:rsidR="000F7584">
        <w:t>х</w:t>
      </w:r>
      <w:r>
        <w:t xml:space="preserve"> в качестве оплаты за продажу земельного участка по договору купли-продажи земельного участка № 050-кп от 03.02.2018 года. Обязания индивидуального предпринимателя </w:t>
      </w:r>
      <w:r w:rsidR="004C19CF">
        <w:t>К.</w:t>
      </w:r>
      <w:r>
        <w:t xml:space="preserve"> возвратить Министерству земельных и имущественных отношений Республики Тыва земельный участок с кадастровым номером 17:18:0105060:3330 с общей площадью 882 кв.м., расположенный по адресу: Республика Тыва, г. Кызыл, </w:t>
      </w:r>
      <w:r w:rsidR="004C19CF">
        <w:t>«…»</w:t>
      </w:r>
      <w:r>
        <w:t>.</w:t>
      </w:r>
    </w:p>
    <w:p w:rsidR="00FE59A7" w:rsidRDefault="00FE59A7" w:rsidP="00FE59A7">
      <w:pPr>
        <w:ind w:right="-1" w:firstLine="567"/>
        <w:jc w:val="both"/>
        <w:rPr>
          <w:szCs w:val="28"/>
        </w:rPr>
      </w:pPr>
      <w:r>
        <w:rPr>
          <w:szCs w:val="28"/>
        </w:rPr>
        <w:t>Решение Арбитражного суда Республики Тыва от 05.09.2018 года по делу № А69-866/2018 на отчетную дату вступило в законную силу.</w:t>
      </w:r>
    </w:p>
    <w:p w:rsidR="00FE59A7" w:rsidRDefault="00FE59A7" w:rsidP="00AE0BCE">
      <w:pPr>
        <w:pStyle w:val="1"/>
        <w:spacing w:before="0" w:after="0"/>
        <w:ind w:firstLine="567"/>
        <w:jc w:val="center"/>
        <w:rPr>
          <w:rFonts w:ascii="Times New Roman" w:hAnsi="Times New Roman"/>
        </w:rPr>
      </w:pPr>
    </w:p>
    <w:p w:rsidR="00AE0BCE" w:rsidRDefault="00ED565C" w:rsidP="00AE0BCE">
      <w:pPr>
        <w:pStyle w:val="1"/>
        <w:spacing w:before="0" w:after="0"/>
        <w:ind w:firstLine="567"/>
        <w:jc w:val="center"/>
        <w:rPr>
          <w:rFonts w:ascii="Times New Roman" w:hAnsi="Times New Roman"/>
        </w:rPr>
      </w:pPr>
      <w:r>
        <w:rPr>
          <w:rFonts w:ascii="Times New Roman" w:hAnsi="Times New Roman"/>
        </w:rPr>
        <w:t xml:space="preserve">Раздел </w:t>
      </w:r>
      <w:r w:rsidR="004C19CF">
        <w:rPr>
          <w:rFonts w:ascii="Times New Roman" w:hAnsi="Times New Roman"/>
        </w:rPr>
        <w:t>8</w:t>
      </w:r>
      <w:r>
        <w:rPr>
          <w:rFonts w:ascii="Times New Roman" w:hAnsi="Times New Roman"/>
        </w:rPr>
        <w:t>. Контроль соблюдения законодательства о градостроительной деятельности</w:t>
      </w:r>
    </w:p>
    <w:p w:rsidR="00ED565C" w:rsidRDefault="00ED565C" w:rsidP="00AE0BCE">
      <w:pPr>
        <w:pStyle w:val="1"/>
        <w:spacing w:before="0" w:after="0"/>
        <w:ind w:firstLine="567"/>
        <w:jc w:val="center"/>
        <w:rPr>
          <w:rFonts w:ascii="Times New Roman" w:hAnsi="Times New Roman"/>
        </w:rPr>
      </w:pPr>
    </w:p>
    <w:p w:rsidR="00ED565C" w:rsidRDefault="00ED565C" w:rsidP="00ED565C">
      <w:pPr>
        <w:pStyle w:val="Textbody"/>
        <w:spacing w:after="0"/>
        <w:ind w:firstLine="600"/>
        <w:jc w:val="both"/>
        <w:rPr>
          <w:sz w:val="28"/>
          <w:szCs w:val="28"/>
        </w:rPr>
      </w:pPr>
      <w:r>
        <w:rPr>
          <w:sz w:val="28"/>
          <w:szCs w:val="28"/>
        </w:rPr>
        <w:t xml:space="preserve">В </w:t>
      </w:r>
      <w:r w:rsidR="004C19CF">
        <w:rPr>
          <w:sz w:val="28"/>
          <w:szCs w:val="28"/>
        </w:rPr>
        <w:t>рассматриваемом</w:t>
      </w:r>
      <w:r>
        <w:rPr>
          <w:sz w:val="28"/>
          <w:szCs w:val="28"/>
        </w:rPr>
        <w:t xml:space="preserve"> периоде</w:t>
      </w:r>
      <w:r w:rsidR="00BC7BFF">
        <w:rPr>
          <w:sz w:val="28"/>
          <w:szCs w:val="28"/>
        </w:rPr>
        <w:t>, так же, как и в 201</w:t>
      </w:r>
      <w:r w:rsidR="00A22932">
        <w:rPr>
          <w:sz w:val="28"/>
          <w:szCs w:val="28"/>
        </w:rPr>
        <w:t>7</w:t>
      </w:r>
      <w:r w:rsidR="00BC7BFF">
        <w:rPr>
          <w:sz w:val="28"/>
          <w:szCs w:val="28"/>
        </w:rPr>
        <w:t xml:space="preserve"> году</w:t>
      </w:r>
      <w:r>
        <w:rPr>
          <w:sz w:val="28"/>
          <w:szCs w:val="28"/>
        </w:rPr>
        <w:t xml:space="preserve"> жалобы в соответствии с пунктами 2 и 3 части 1 статьи 18</w:t>
      </w:r>
      <w:r w:rsidRPr="00FB29EC">
        <w:rPr>
          <w:sz w:val="28"/>
          <w:szCs w:val="28"/>
          <w:vertAlign w:val="superscript"/>
        </w:rPr>
        <w:t>1</w:t>
      </w:r>
      <w:r>
        <w:rPr>
          <w:sz w:val="28"/>
          <w:szCs w:val="28"/>
        </w:rPr>
        <w:t xml:space="preserve"> Федерального закона от 26.07.2006 № 135-ФЗ «О защите конкуренции», (административное обжалование в строительстве) в адрес Тывинского УФАС России не поступали.</w:t>
      </w:r>
    </w:p>
    <w:p w:rsidR="00ED565C" w:rsidRPr="00ED565C" w:rsidRDefault="00ED565C" w:rsidP="00ED565C">
      <w:pPr>
        <w:ind w:firstLine="567"/>
        <w:jc w:val="both"/>
      </w:pPr>
    </w:p>
    <w:p w:rsidR="00AE0BCE" w:rsidRDefault="00AE0BCE" w:rsidP="00AE0BCE">
      <w:pPr>
        <w:pStyle w:val="1"/>
        <w:spacing w:before="0" w:after="0"/>
        <w:ind w:firstLine="567"/>
        <w:jc w:val="center"/>
        <w:rPr>
          <w:rFonts w:ascii="Times New Roman" w:hAnsi="Times New Roman"/>
        </w:rPr>
      </w:pPr>
      <w:r w:rsidRPr="00BF5CF4">
        <w:rPr>
          <w:rFonts w:ascii="Times New Roman" w:hAnsi="Times New Roman"/>
        </w:rPr>
        <w:t xml:space="preserve">Раздел </w:t>
      </w:r>
      <w:r w:rsidR="004C19CF">
        <w:rPr>
          <w:rFonts w:ascii="Times New Roman" w:hAnsi="Times New Roman"/>
        </w:rPr>
        <w:t>9</w:t>
      </w:r>
      <w:r w:rsidRPr="00BF5CF4">
        <w:rPr>
          <w:rFonts w:ascii="Times New Roman" w:hAnsi="Times New Roman"/>
        </w:rPr>
        <w:t>. Практика оспаривания в судебном порядке решений антимонопольного органа</w:t>
      </w:r>
      <w:r>
        <w:rPr>
          <w:rFonts w:ascii="Times New Roman" w:hAnsi="Times New Roman"/>
        </w:rPr>
        <w:t>, принятых в порядке статьи 18.1 Закона «О защите конкуренции»</w:t>
      </w:r>
      <w:r w:rsidRPr="00BF5CF4">
        <w:rPr>
          <w:rFonts w:ascii="Times New Roman" w:hAnsi="Times New Roman"/>
        </w:rPr>
        <w:t xml:space="preserve"> и обращени</w:t>
      </w:r>
      <w:r>
        <w:rPr>
          <w:rFonts w:ascii="Times New Roman" w:hAnsi="Times New Roman"/>
        </w:rPr>
        <w:t>я антимонопольных органов в суде с исковыми требованиями</w:t>
      </w:r>
    </w:p>
    <w:p w:rsidR="00AE0BCE" w:rsidRDefault="00AE0BCE" w:rsidP="00AE0BCE">
      <w:pPr>
        <w:ind w:right="-1" w:firstLine="567"/>
        <w:jc w:val="both"/>
        <w:rPr>
          <w:szCs w:val="28"/>
        </w:rPr>
      </w:pPr>
    </w:p>
    <w:p w:rsidR="00C31208" w:rsidRDefault="00AE0BCE" w:rsidP="00AE0BCE">
      <w:pPr>
        <w:tabs>
          <w:tab w:val="left" w:pos="9781"/>
        </w:tabs>
        <w:ind w:firstLine="567"/>
        <w:jc w:val="both"/>
      </w:pPr>
      <w:r>
        <w:t xml:space="preserve">Из </w:t>
      </w:r>
      <w:r w:rsidR="00C31208">
        <w:t>1</w:t>
      </w:r>
      <w:r w:rsidR="000A0C75">
        <w:t>7</w:t>
      </w:r>
      <w:r>
        <w:t xml:space="preserve"> принятых Тывинским УФАС России в отчетном периоде решений, </w:t>
      </w:r>
      <w:r w:rsidRPr="009409EC">
        <w:t xml:space="preserve">принятых в порядке статьи 18.1 Закона </w:t>
      </w:r>
      <w:r>
        <w:t>«О</w:t>
      </w:r>
      <w:r w:rsidRPr="009409EC">
        <w:t xml:space="preserve"> защите конкуренции</w:t>
      </w:r>
      <w:r>
        <w:t xml:space="preserve">» обжаловано в судебном порядке </w:t>
      </w:r>
      <w:r w:rsidR="00C31208">
        <w:t>3</w:t>
      </w:r>
      <w:r>
        <w:t xml:space="preserve"> решени</w:t>
      </w:r>
      <w:r w:rsidR="00C31208">
        <w:t>я</w:t>
      </w:r>
      <w:r>
        <w:t xml:space="preserve"> и предписани</w:t>
      </w:r>
      <w:r w:rsidR="00C31208">
        <w:t>я</w:t>
      </w:r>
      <w:r>
        <w:t>.</w:t>
      </w:r>
      <w:r w:rsidR="00C31208">
        <w:t xml:space="preserve"> </w:t>
      </w:r>
    </w:p>
    <w:p w:rsidR="00AE0BCE" w:rsidRDefault="00C31208" w:rsidP="00AE0BCE">
      <w:pPr>
        <w:tabs>
          <w:tab w:val="left" w:pos="9781"/>
        </w:tabs>
        <w:ind w:firstLine="567"/>
        <w:jc w:val="both"/>
      </w:pPr>
      <w:r>
        <w:t>По результатам обжалования 1 решение и предписание признаны законными в полном объеме</w:t>
      </w:r>
      <w:r w:rsidR="000A0C75">
        <w:t xml:space="preserve"> с принятием окончательного судебного акта</w:t>
      </w:r>
      <w:r>
        <w:t>, 2 решения находятся в стадии судебного обжалования</w:t>
      </w:r>
      <w:r w:rsidR="00AE0BCE">
        <w:t>.</w:t>
      </w:r>
    </w:p>
    <w:p w:rsidR="00D73241" w:rsidRDefault="00AE0BCE" w:rsidP="00AE0BCE">
      <w:pPr>
        <w:tabs>
          <w:tab w:val="left" w:pos="9781"/>
        </w:tabs>
        <w:ind w:firstLine="567"/>
        <w:jc w:val="both"/>
      </w:pPr>
      <w:r>
        <w:t>В отчетном периоде Тывинским УФАС России иски в суд не подавались.</w:t>
      </w:r>
    </w:p>
    <w:p w:rsidR="00C31208" w:rsidRDefault="00C31208" w:rsidP="00C31208">
      <w:pPr>
        <w:ind w:firstLine="567"/>
        <w:jc w:val="both"/>
        <w:rPr>
          <w:szCs w:val="28"/>
        </w:rPr>
      </w:pPr>
    </w:p>
    <w:p w:rsidR="00C31208" w:rsidRPr="00CF1A14" w:rsidRDefault="00C31208" w:rsidP="00C31208">
      <w:pPr>
        <w:ind w:firstLine="567"/>
        <w:jc w:val="both"/>
        <w:rPr>
          <w:szCs w:val="28"/>
        </w:rPr>
      </w:pPr>
      <w:r>
        <w:rPr>
          <w:szCs w:val="28"/>
        </w:rPr>
        <w:t>Примеры дел:</w:t>
      </w:r>
    </w:p>
    <w:p w:rsidR="00C31208" w:rsidRDefault="00C31208" w:rsidP="00C31208">
      <w:pPr>
        <w:autoSpaceDE w:val="0"/>
        <w:autoSpaceDN w:val="0"/>
        <w:adjustRightInd w:val="0"/>
        <w:ind w:firstLine="540"/>
        <w:jc w:val="both"/>
        <w:rPr>
          <w:szCs w:val="28"/>
        </w:rPr>
      </w:pPr>
      <w:r>
        <w:rPr>
          <w:szCs w:val="28"/>
        </w:rPr>
        <w:t xml:space="preserve">В адрес Тывинского УФАС России поступила жалоба </w:t>
      </w:r>
      <w:r>
        <w:rPr>
          <w:color w:val="000000"/>
          <w:szCs w:val="28"/>
        </w:rPr>
        <w:t xml:space="preserve">(вх. № 5455 от 26.12.2017 года) </w:t>
      </w:r>
      <w:r w:rsidR="004C19CF">
        <w:rPr>
          <w:color w:val="000000"/>
          <w:szCs w:val="28"/>
        </w:rPr>
        <w:t>С.</w:t>
      </w:r>
      <w:r>
        <w:rPr>
          <w:color w:val="000000"/>
          <w:szCs w:val="28"/>
        </w:rPr>
        <w:t xml:space="preserve"> на действия организатора торгов при проведении открытого аукциона по продаже имущества МУП г. Кызыла «Городские тепловые сети» (номер сообщения 2101576, Лот № 1)</w:t>
      </w:r>
      <w:r>
        <w:rPr>
          <w:szCs w:val="28"/>
        </w:rPr>
        <w:t>.</w:t>
      </w:r>
    </w:p>
    <w:p w:rsidR="00C31208" w:rsidRDefault="00C31208" w:rsidP="00C31208">
      <w:pPr>
        <w:ind w:firstLine="567"/>
        <w:jc w:val="both"/>
        <w:rPr>
          <w:szCs w:val="28"/>
        </w:rPr>
      </w:pPr>
      <w:r>
        <w:rPr>
          <w:color w:val="000000"/>
          <w:szCs w:val="28"/>
        </w:rPr>
        <w:lastRenderedPageBreak/>
        <w:t xml:space="preserve">Жалоба была подана в Тывинское УФАС России в срок, установленный частью 4 статьи 18.1 Закон </w:t>
      </w:r>
      <w:r w:rsidR="000A0C75">
        <w:rPr>
          <w:color w:val="000000"/>
          <w:szCs w:val="28"/>
        </w:rPr>
        <w:t>«О защите конкуренции»</w:t>
      </w:r>
      <w:r>
        <w:rPr>
          <w:color w:val="000000"/>
          <w:szCs w:val="28"/>
        </w:rPr>
        <w:t xml:space="preserve">. Подготовлена в соответствии с требованиями части 6 </w:t>
      </w:r>
      <w:r>
        <w:rPr>
          <w:bCs/>
          <w:szCs w:val="28"/>
        </w:rPr>
        <w:t>статьи</w:t>
      </w:r>
      <w:r>
        <w:rPr>
          <w:color w:val="000000"/>
          <w:szCs w:val="28"/>
        </w:rPr>
        <w:t xml:space="preserve"> 18.1 указанного Закона, в связи с чем, была принята к рассмотрению.</w:t>
      </w:r>
    </w:p>
    <w:p w:rsidR="00C31208" w:rsidRDefault="00C31208" w:rsidP="00C31208">
      <w:pPr>
        <w:ind w:firstLine="567"/>
        <w:jc w:val="both"/>
        <w:rPr>
          <w:color w:val="000000"/>
          <w:szCs w:val="28"/>
        </w:rPr>
      </w:pPr>
      <w:r>
        <w:rPr>
          <w:color w:val="000000"/>
          <w:szCs w:val="28"/>
        </w:rPr>
        <w:t xml:space="preserve">Как установлено Комиссией Тывинского УФАС России, организатором торгов – конкурсным управляющим </w:t>
      </w:r>
      <w:r w:rsidR="004C19CF">
        <w:rPr>
          <w:color w:val="000000"/>
          <w:szCs w:val="28"/>
        </w:rPr>
        <w:t>Х.</w:t>
      </w:r>
      <w:r>
        <w:rPr>
          <w:color w:val="000000"/>
          <w:szCs w:val="28"/>
        </w:rPr>
        <w:t xml:space="preserve"> в Едином федеральном реестре сведений о банкротстве </w:t>
      </w:r>
      <w:hyperlink r:id="rId46" w:history="1">
        <w:r>
          <w:rPr>
            <w:rStyle w:val="af8"/>
            <w:szCs w:val="28"/>
            <w:lang w:val="en-US"/>
          </w:rPr>
          <w:t>www</w:t>
        </w:r>
        <w:r>
          <w:rPr>
            <w:rStyle w:val="af8"/>
            <w:szCs w:val="28"/>
          </w:rPr>
          <w:t>.bankrot.fedresurs.ru</w:t>
        </w:r>
      </w:hyperlink>
      <w:r>
        <w:rPr>
          <w:color w:val="000000"/>
          <w:szCs w:val="28"/>
        </w:rPr>
        <w:t xml:space="preserve"> (далее – ЕФРСБ) 10.11.2017 года опубликовано сообщение о продаже имущества МУП г. Кызыла «Городские тепловые сети» посредством открытого аукциона с открытой формой (номер сообщения 2101576).</w:t>
      </w:r>
    </w:p>
    <w:p w:rsidR="00C31208" w:rsidRDefault="00C31208" w:rsidP="00C31208">
      <w:pPr>
        <w:ind w:firstLine="567"/>
        <w:jc w:val="both"/>
        <w:rPr>
          <w:color w:val="000000"/>
          <w:szCs w:val="28"/>
        </w:rPr>
      </w:pPr>
      <w:r>
        <w:rPr>
          <w:color w:val="000000"/>
          <w:szCs w:val="28"/>
        </w:rPr>
        <w:t>Указанное сообщение также опубликовано в газете «Коммерсантъ» № 210 от 11.11.2017 года на странице 18.</w:t>
      </w:r>
    </w:p>
    <w:p w:rsidR="00C31208" w:rsidRDefault="00C31208" w:rsidP="00C31208">
      <w:pPr>
        <w:ind w:firstLine="567"/>
        <w:jc w:val="both"/>
        <w:rPr>
          <w:color w:val="000000"/>
          <w:szCs w:val="28"/>
        </w:rPr>
      </w:pPr>
      <w:r>
        <w:rPr>
          <w:color w:val="000000"/>
          <w:szCs w:val="28"/>
        </w:rPr>
        <w:t>Торги проводятся в двух лотах.</w:t>
      </w:r>
    </w:p>
    <w:p w:rsidR="00C31208" w:rsidRDefault="00C31208" w:rsidP="00C31208">
      <w:pPr>
        <w:ind w:firstLine="567"/>
        <w:jc w:val="both"/>
        <w:rPr>
          <w:color w:val="000000"/>
          <w:szCs w:val="28"/>
        </w:rPr>
      </w:pPr>
      <w:r>
        <w:rPr>
          <w:color w:val="000000"/>
          <w:szCs w:val="28"/>
        </w:rPr>
        <w:t>По лоту № 1 выставлено на продажу дебиторская задолженность, принадлежащая МУП г. Кызыла «Городские тепловые сети», как кредитору по неисполненным денежным обязательствам МУП г. Кызыла «Благоустройство».</w:t>
      </w:r>
    </w:p>
    <w:p w:rsidR="00C31208" w:rsidRDefault="00C31208" w:rsidP="00C31208">
      <w:pPr>
        <w:ind w:firstLine="567"/>
        <w:jc w:val="both"/>
        <w:rPr>
          <w:color w:val="000000"/>
          <w:szCs w:val="28"/>
        </w:rPr>
      </w:pPr>
      <w:r>
        <w:rPr>
          <w:color w:val="000000"/>
          <w:szCs w:val="28"/>
        </w:rPr>
        <w:t>Начальная цена по лоту № 1 определена в размере 1 658 211 рублей, шаг аукциона – 5%, задаток – 20%.</w:t>
      </w:r>
    </w:p>
    <w:p w:rsidR="00C31208" w:rsidRDefault="00C31208" w:rsidP="00C31208">
      <w:pPr>
        <w:autoSpaceDE w:val="0"/>
        <w:autoSpaceDN w:val="0"/>
        <w:adjustRightInd w:val="0"/>
        <w:ind w:firstLine="567"/>
        <w:jc w:val="both"/>
        <w:rPr>
          <w:szCs w:val="28"/>
        </w:rPr>
      </w:pPr>
      <w:r>
        <w:rPr>
          <w:szCs w:val="28"/>
        </w:rPr>
        <w:t xml:space="preserve">Согласно протоколу об определении участников торгов от 15.12.2017 года № 5479-ОАОФ/1/1 на момент окончания срока подачи заявок по лоту № 1 поступила одна заявка от </w:t>
      </w:r>
      <w:r w:rsidR="004C19CF">
        <w:rPr>
          <w:szCs w:val="28"/>
        </w:rPr>
        <w:t>З.</w:t>
      </w:r>
      <w:r>
        <w:rPr>
          <w:szCs w:val="28"/>
        </w:rPr>
        <w:t xml:space="preserve">, действующего от имени и в интересах </w:t>
      </w:r>
      <w:r w:rsidR="004C19CF">
        <w:rPr>
          <w:color w:val="000000"/>
          <w:szCs w:val="28"/>
        </w:rPr>
        <w:t>С.</w:t>
      </w:r>
      <w:r>
        <w:rPr>
          <w:color w:val="000000"/>
          <w:szCs w:val="28"/>
        </w:rPr>
        <w:t>, который был допущен и признан участником торгов.</w:t>
      </w:r>
    </w:p>
    <w:p w:rsidR="00C31208" w:rsidRDefault="00C31208" w:rsidP="00C31208">
      <w:pPr>
        <w:autoSpaceDE w:val="0"/>
        <w:autoSpaceDN w:val="0"/>
        <w:adjustRightInd w:val="0"/>
        <w:ind w:firstLine="567"/>
        <w:jc w:val="both"/>
        <w:rPr>
          <w:szCs w:val="28"/>
        </w:rPr>
      </w:pPr>
      <w:r>
        <w:rPr>
          <w:szCs w:val="28"/>
        </w:rPr>
        <w:t>Согласно протоколу о результатах торгов от 16.12.2017 года № 5479-ОАОФ/2/1 лот № 1 признан несостоявшимся, в связи с тем, что на участие в торгах допущен только один участник.</w:t>
      </w:r>
    </w:p>
    <w:p w:rsidR="00C31208" w:rsidRDefault="00C31208" w:rsidP="00C31208">
      <w:pPr>
        <w:autoSpaceDE w:val="0"/>
        <w:autoSpaceDN w:val="0"/>
        <w:adjustRightInd w:val="0"/>
        <w:ind w:firstLine="540"/>
        <w:jc w:val="both"/>
        <w:rPr>
          <w:szCs w:val="28"/>
        </w:rPr>
      </w:pPr>
      <w:r>
        <w:rPr>
          <w:szCs w:val="28"/>
        </w:rPr>
        <w:t xml:space="preserve">Решением Комиссии Тывинского УФАС России </w:t>
      </w:r>
      <w:r>
        <w:rPr>
          <w:rFonts w:eastAsia="Courier New CYR" w:cs="Courier New CYR"/>
          <w:szCs w:val="28"/>
        </w:rPr>
        <w:t xml:space="preserve">от 15.01.2018 года </w:t>
      </w:r>
      <w:r w:rsidR="000A0C75">
        <w:rPr>
          <w:rFonts w:eastAsia="Courier New CYR" w:cs="Courier New CYR"/>
          <w:szCs w:val="28"/>
        </w:rPr>
        <w:t>по делу</w:t>
      </w:r>
      <w:r>
        <w:rPr>
          <w:rFonts w:eastAsia="Courier New CYR" w:cs="Courier New CYR"/>
          <w:szCs w:val="28"/>
        </w:rPr>
        <w:t xml:space="preserve"> № 05-13-01/15-18.1-17 </w:t>
      </w:r>
      <w:r>
        <w:rPr>
          <w:szCs w:val="28"/>
        </w:rPr>
        <w:t xml:space="preserve">жалоба </w:t>
      </w:r>
      <w:r w:rsidR="004C19CF">
        <w:rPr>
          <w:szCs w:val="28"/>
        </w:rPr>
        <w:t>С.</w:t>
      </w:r>
      <w:r>
        <w:rPr>
          <w:szCs w:val="28"/>
        </w:rPr>
        <w:t xml:space="preserve"> </w:t>
      </w:r>
      <w:r w:rsidR="000A0C75">
        <w:rPr>
          <w:szCs w:val="28"/>
        </w:rPr>
        <w:t xml:space="preserve">признана </w:t>
      </w:r>
      <w:r>
        <w:rPr>
          <w:szCs w:val="28"/>
        </w:rPr>
        <w:t xml:space="preserve">обоснованной. В действиях конкурсного управляющего </w:t>
      </w:r>
      <w:r w:rsidR="004C19CF">
        <w:rPr>
          <w:szCs w:val="28"/>
        </w:rPr>
        <w:t>Х.</w:t>
      </w:r>
      <w:r>
        <w:rPr>
          <w:szCs w:val="28"/>
        </w:rPr>
        <w:t xml:space="preserve"> установлено нарушение части 17 статьи 110 Федерального закона от 26.10.2002 года № 127-ФЗ "О несостоятельности (банкротстве)" (далее – Закон о банкротстве), в части не совершения действий по заключению договора купли-продажи по результатам открытого аукциона по продаже имущества МУП г. Кызыла «Городские тепловые сети» (номер сообщения 2101576, Лот № 1) с единственным участником – </w:t>
      </w:r>
      <w:r w:rsidR="004C19CF">
        <w:rPr>
          <w:szCs w:val="28"/>
        </w:rPr>
        <w:t>С.</w:t>
      </w:r>
    </w:p>
    <w:p w:rsidR="00C31208" w:rsidRDefault="00C31208" w:rsidP="00C31208">
      <w:pPr>
        <w:autoSpaceDE w:val="0"/>
        <w:autoSpaceDN w:val="0"/>
        <w:adjustRightInd w:val="0"/>
        <w:ind w:firstLine="540"/>
        <w:jc w:val="both"/>
        <w:rPr>
          <w:szCs w:val="28"/>
        </w:rPr>
      </w:pPr>
      <w:r>
        <w:rPr>
          <w:szCs w:val="28"/>
        </w:rPr>
        <w:t xml:space="preserve">На основании решения Комиссии Тывинского УФАС России от 15.01.2018 года по жалобе № 05-13-01/15-18.1-17 конкурсному управляющему </w:t>
      </w:r>
      <w:r w:rsidR="004C19CF">
        <w:rPr>
          <w:szCs w:val="28"/>
        </w:rPr>
        <w:t>Х.</w:t>
      </w:r>
      <w:r>
        <w:rPr>
          <w:szCs w:val="28"/>
        </w:rPr>
        <w:t xml:space="preserve"> выдано предписание об устранении допущенных нарушений законодательства путем совершения исчерпывающих действий по заключению договора купли-продажи по результатам указанного аукциона.</w:t>
      </w:r>
    </w:p>
    <w:p w:rsidR="00C31208" w:rsidRDefault="00C31208" w:rsidP="00C31208">
      <w:pPr>
        <w:autoSpaceDE w:val="0"/>
        <w:autoSpaceDN w:val="0"/>
        <w:adjustRightInd w:val="0"/>
        <w:ind w:firstLine="540"/>
        <w:jc w:val="both"/>
        <w:rPr>
          <w:rFonts w:eastAsia="Courier New CYR" w:cs="Courier New CYR"/>
          <w:szCs w:val="28"/>
        </w:rPr>
      </w:pPr>
      <w:r>
        <w:rPr>
          <w:szCs w:val="28"/>
        </w:rPr>
        <w:t xml:space="preserve">Конкурсный управляющий Муниципального унитарного предприятия г. Кызыла «Городские тепловые сети» </w:t>
      </w:r>
      <w:r w:rsidR="004C19CF">
        <w:rPr>
          <w:szCs w:val="28"/>
        </w:rPr>
        <w:t>Х.</w:t>
      </w:r>
      <w:r>
        <w:rPr>
          <w:szCs w:val="28"/>
        </w:rPr>
        <w:t xml:space="preserve"> не согласившись с решением и предписание</w:t>
      </w:r>
      <w:r w:rsidR="000A0C75">
        <w:rPr>
          <w:szCs w:val="28"/>
        </w:rPr>
        <w:t>м</w:t>
      </w:r>
      <w:r>
        <w:rPr>
          <w:szCs w:val="28"/>
        </w:rPr>
        <w:t xml:space="preserve"> Тывинского УФАС России </w:t>
      </w:r>
      <w:r>
        <w:rPr>
          <w:rFonts w:eastAsia="Courier New CYR" w:cs="Courier New CYR"/>
          <w:szCs w:val="28"/>
        </w:rPr>
        <w:t xml:space="preserve">обратился в Арбитражный суд Республики Тыва с исковым заявлением о признании их недействительными. </w:t>
      </w:r>
    </w:p>
    <w:p w:rsidR="00C31208" w:rsidRDefault="00C31208" w:rsidP="00C31208">
      <w:pPr>
        <w:autoSpaceDE w:val="0"/>
        <w:autoSpaceDN w:val="0"/>
        <w:adjustRightInd w:val="0"/>
        <w:ind w:firstLine="540"/>
        <w:jc w:val="both"/>
        <w:rPr>
          <w:szCs w:val="28"/>
        </w:rPr>
      </w:pPr>
      <w:r>
        <w:rPr>
          <w:szCs w:val="28"/>
        </w:rPr>
        <w:t xml:space="preserve">Решением Арбитражного суда Республики Тыва от 23.04.2018 года по делу № А69-341/2018 в удовлетворении заявления </w:t>
      </w:r>
      <w:r w:rsidR="004C19CF">
        <w:rPr>
          <w:szCs w:val="28"/>
        </w:rPr>
        <w:t>Х.</w:t>
      </w:r>
      <w:r>
        <w:rPr>
          <w:szCs w:val="28"/>
        </w:rPr>
        <w:t xml:space="preserve"> отказано.</w:t>
      </w:r>
    </w:p>
    <w:p w:rsidR="00C31208" w:rsidRDefault="00C31208" w:rsidP="00C31208">
      <w:pPr>
        <w:autoSpaceDE w:val="0"/>
        <w:autoSpaceDN w:val="0"/>
        <w:adjustRightInd w:val="0"/>
        <w:ind w:firstLine="540"/>
        <w:jc w:val="both"/>
        <w:rPr>
          <w:szCs w:val="28"/>
        </w:rPr>
      </w:pPr>
      <w:r>
        <w:rPr>
          <w:szCs w:val="28"/>
        </w:rPr>
        <w:lastRenderedPageBreak/>
        <w:t xml:space="preserve">Не согласившись с решением Арбитражного суда Республики Тыва от 23.04.2018 года по делу № А69-341/2018 </w:t>
      </w:r>
      <w:r w:rsidR="004C19CF">
        <w:rPr>
          <w:szCs w:val="28"/>
        </w:rPr>
        <w:t>Х.</w:t>
      </w:r>
      <w:r>
        <w:rPr>
          <w:szCs w:val="28"/>
        </w:rPr>
        <w:t xml:space="preserve"> обратился с жалобой в Третий арбитражный апелляционный суд.</w:t>
      </w:r>
    </w:p>
    <w:p w:rsidR="00D73241" w:rsidRDefault="00C31208" w:rsidP="00AE0BCE">
      <w:pPr>
        <w:tabs>
          <w:tab w:val="left" w:pos="9781"/>
        </w:tabs>
        <w:ind w:firstLine="567"/>
        <w:jc w:val="both"/>
        <w:rPr>
          <w:szCs w:val="28"/>
        </w:rPr>
      </w:pPr>
      <w:r>
        <w:t xml:space="preserve">Постановлением Третьего арбитражного апелляционного суда от 30.07.2018 года </w:t>
      </w:r>
      <w:r>
        <w:rPr>
          <w:szCs w:val="28"/>
        </w:rPr>
        <w:t xml:space="preserve">решение Арбитражного суда Республики Тыва от 23.04.2018 года по делу № А69-341/2018 оставлено без изменения, а апелляционная жалоба </w:t>
      </w:r>
      <w:r w:rsidR="004C19CF">
        <w:rPr>
          <w:szCs w:val="28"/>
        </w:rPr>
        <w:t>Х.</w:t>
      </w:r>
      <w:r>
        <w:rPr>
          <w:szCs w:val="28"/>
        </w:rPr>
        <w:t xml:space="preserve"> без удовлетворения.</w:t>
      </w:r>
    </w:p>
    <w:p w:rsidR="000A0C75" w:rsidRDefault="00C31208" w:rsidP="00AE0BCE">
      <w:pPr>
        <w:tabs>
          <w:tab w:val="left" w:pos="9781"/>
        </w:tabs>
        <w:ind w:firstLine="567"/>
        <w:jc w:val="both"/>
      </w:pPr>
      <w:r>
        <w:t xml:space="preserve">Суд первой инстанции, а вслед за ним и суд апелляционной инстанции отклонили довод заявителя о том, что по смыслу статьи 110 Закона о банкротстве договор с единственным участником торгов, признанных несостоявшимися, заключается только при условии проведения торгов в форме конкурса, поскольку положения статьи 110 Закона о банкротстве не ставят возможность заключения договора с единственным участником торгов в зависимость от формы торгов (аукцион или конкурс) и формы представления предложений о цене продажи имущества в случае проведения аукциона (закрытая или открытая). </w:t>
      </w:r>
    </w:p>
    <w:p w:rsidR="00C31208" w:rsidRDefault="00C31208" w:rsidP="00AE0BCE">
      <w:pPr>
        <w:tabs>
          <w:tab w:val="left" w:pos="9781"/>
        </w:tabs>
        <w:ind w:firstLine="567"/>
        <w:jc w:val="both"/>
      </w:pPr>
      <w:r>
        <w:t>Условием заключения договора с единственным участником торгов, признанных несостоявшимися, является соответствие его заявки на участие в торгах условиям торгов (в случае конкурса) или указание в заявке на предложение о цене имущества не ниже установленной начальной цены его продажи. В такой ситуации заключение договора купли-продажи в случае признания торгов несостоявшимися является установленной законом обязанностью для конкурсного управляющего.</w:t>
      </w:r>
    </w:p>
    <w:p w:rsidR="000A0C75" w:rsidRDefault="000A0C75" w:rsidP="00AE0BCE">
      <w:pPr>
        <w:tabs>
          <w:tab w:val="left" w:pos="9781"/>
        </w:tabs>
        <w:ind w:firstLine="567"/>
        <w:jc w:val="both"/>
      </w:pPr>
      <w:r>
        <w:t xml:space="preserve">Постановление Третьего арбитражного апелляционного суда от 30.07.2018 года </w:t>
      </w:r>
      <w:r>
        <w:rPr>
          <w:szCs w:val="28"/>
        </w:rPr>
        <w:t>по делу № А69-341/2018 в суд кассационной инстанции не обжаловано.</w:t>
      </w:r>
    </w:p>
    <w:p w:rsidR="00C31208" w:rsidRDefault="00C31208" w:rsidP="00A22932">
      <w:pPr>
        <w:tabs>
          <w:tab w:val="left" w:pos="9781"/>
        </w:tabs>
        <w:ind w:firstLine="567"/>
        <w:jc w:val="center"/>
        <w:rPr>
          <w:b/>
        </w:rPr>
      </w:pPr>
    </w:p>
    <w:p w:rsidR="00D73241" w:rsidRPr="00D73241" w:rsidRDefault="00D73241" w:rsidP="00D73241">
      <w:pPr>
        <w:pStyle w:val="a9"/>
        <w:spacing w:after="0"/>
        <w:ind w:right="-1" w:firstLine="709"/>
        <w:jc w:val="center"/>
        <w:rPr>
          <w:b/>
          <w:szCs w:val="28"/>
        </w:rPr>
      </w:pPr>
      <w:r w:rsidRPr="00D73241">
        <w:rPr>
          <w:b/>
        </w:rPr>
        <w:t>Раздел 10. Сведения о результатах работы по контролю соблюдения антимонопольных требований в сфере государственного оборонного заказа</w:t>
      </w:r>
    </w:p>
    <w:p w:rsidR="00D73241" w:rsidRDefault="00D73241" w:rsidP="00D73241">
      <w:pPr>
        <w:tabs>
          <w:tab w:val="left" w:pos="9781"/>
        </w:tabs>
        <w:ind w:firstLine="567"/>
        <w:jc w:val="both"/>
        <w:rPr>
          <w:b/>
        </w:rPr>
      </w:pPr>
    </w:p>
    <w:p w:rsidR="00D73241" w:rsidRPr="00D73241" w:rsidRDefault="001D58D8" w:rsidP="00D73241">
      <w:pPr>
        <w:tabs>
          <w:tab w:val="left" w:pos="9781"/>
        </w:tabs>
        <w:ind w:firstLine="567"/>
        <w:jc w:val="both"/>
        <w:rPr>
          <w:b/>
        </w:rPr>
      </w:pPr>
      <w:r w:rsidRPr="001D58D8">
        <w:t>В</w:t>
      </w:r>
      <w:r w:rsidRPr="001D58D8">
        <w:rPr>
          <w:bCs/>
          <w:color w:val="000000"/>
          <w:szCs w:val="28"/>
        </w:rPr>
        <w:t xml:space="preserve"> соответствии</w:t>
      </w:r>
      <w:r>
        <w:rPr>
          <w:bCs/>
          <w:color w:val="000000"/>
          <w:szCs w:val="28"/>
        </w:rPr>
        <w:t xml:space="preserve"> с приказом ФАС России от 13.10.2015 года № 955/15 «О координации деятельности центрального аппарата ФАС России и территориальных органов ФАС России при осуществлении контроля в сфере закупок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а также при осуществлении полномочий по ведению реестра недобросовестных поставщиков (подрядчиков, исполнителей)» у </w:t>
      </w:r>
      <w:r w:rsidRPr="001D58D8">
        <w:rPr>
          <w:bCs/>
          <w:color w:val="000000"/>
          <w:szCs w:val="28"/>
        </w:rPr>
        <w:t xml:space="preserve">Тывинского УФАС России отсутствуют полномочия </w:t>
      </w:r>
      <w:r w:rsidRPr="001D58D8">
        <w:t>по контролю соблюдения антимонопольных требований в сфере государственного оборонного заказа.</w:t>
      </w:r>
    </w:p>
    <w:p w:rsidR="00AE0BCE" w:rsidRPr="00D73241" w:rsidRDefault="00AE0BCE" w:rsidP="00D73241">
      <w:pPr>
        <w:tabs>
          <w:tab w:val="left" w:pos="9781"/>
        </w:tabs>
        <w:ind w:firstLine="567"/>
        <w:jc w:val="center"/>
        <w:rPr>
          <w:b/>
        </w:rPr>
      </w:pPr>
    </w:p>
    <w:p w:rsidR="00C150B5" w:rsidRPr="00CA7049" w:rsidRDefault="00C150B5" w:rsidP="00C150B5">
      <w:pPr>
        <w:autoSpaceDE w:val="0"/>
        <w:autoSpaceDN w:val="0"/>
        <w:adjustRightInd w:val="0"/>
        <w:ind w:firstLine="709"/>
        <w:jc w:val="both"/>
        <w:rPr>
          <w:szCs w:val="28"/>
        </w:rPr>
      </w:pPr>
    </w:p>
    <w:sectPr w:rsidR="00C150B5" w:rsidRPr="00CA7049" w:rsidSect="00506CDD">
      <w:headerReference w:type="even" r:id="rId47"/>
      <w:headerReference w:type="default" r:id="rId48"/>
      <w:footerReference w:type="even" r:id="rId49"/>
      <w:footerReference w:type="default" r:id="rId50"/>
      <w:pgSz w:w="11906" w:h="16838"/>
      <w:pgMar w:top="1134" w:right="849" w:bottom="709"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EA0" w:rsidRDefault="00A40EA0">
      <w:r>
        <w:separator/>
      </w:r>
    </w:p>
  </w:endnote>
  <w:endnote w:type="continuationSeparator" w:id="0">
    <w:p w:rsidR="00A40EA0" w:rsidRDefault="00A4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5" w:rsidRDefault="00152D15">
    <w:pPr>
      <w:pStyle w:val="a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152D15" w:rsidRDefault="00152D15">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5" w:rsidRDefault="00152D15">
    <w:pPr>
      <w:pStyle w:val="af1"/>
      <w:framePr w:wrap="around" w:vAnchor="text" w:hAnchor="margin" w:xAlign="right" w:y="1"/>
      <w:rPr>
        <w:rStyle w:val="a7"/>
      </w:rPr>
    </w:pPr>
  </w:p>
  <w:p w:rsidR="00152D15" w:rsidRDefault="00152D15">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EA0" w:rsidRDefault="00A40EA0">
      <w:r>
        <w:separator/>
      </w:r>
    </w:p>
  </w:footnote>
  <w:footnote w:type="continuationSeparator" w:id="0">
    <w:p w:rsidR="00A40EA0" w:rsidRDefault="00A4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5" w:rsidRDefault="00152D15" w:rsidP="00CF0D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152D15" w:rsidRDefault="00152D1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D15" w:rsidRDefault="00152D15" w:rsidP="00CF0D7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F4999">
      <w:rPr>
        <w:rStyle w:val="a7"/>
        <w:noProof/>
      </w:rPr>
      <w:t>2</w:t>
    </w:r>
    <w:r>
      <w:rPr>
        <w:rStyle w:val="a7"/>
      </w:rPr>
      <w:fldChar w:fldCharType="end"/>
    </w:r>
  </w:p>
  <w:p w:rsidR="00152D15" w:rsidRDefault="00152D1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lvl w:ilvl="0">
      <w:start w:val="1"/>
      <w:numFmt w:val="bullet"/>
      <w:suff w:val="nothing"/>
      <w:lvlText w:val="–"/>
      <w:lvlJc w:val="left"/>
      <w:pPr>
        <w:tabs>
          <w:tab w:val="num" w:pos="0"/>
        </w:tabs>
        <w:ind w:left="0" w:firstLine="0"/>
      </w:pPr>
      <w:rPr>
        <w:rFonts w:cs="OpenSymbol"/>
      </w:rPr>
    </w:lvl>
    <w:lvl w:ilvl="1">
      <w:start w:val="1"/>
      <w:numFmt w:val="bullet"/>
      <w:suff w:val="nothing"/>
      <w:lvlText w:val="–"/>
      <w:lvlJc w:val="left"/>
      <w:pPr>
        <w:tabs>
          <w:tab w:val="num" w:pos="0"/>
        </w:tabs>
        <w:ind w:left="0" w:firstLine="0"/>
      </w:pPr>
      <w:rPr>
        <w:rFonts w:cs="OpenSymbol"/>
      </w:rPr>
    </w:lvl>
    <w:lvl w:ilvl="2">
      <w:start w:val="1"/>
      <w:numFmt w:val="bullet"/>
      <w:suff w:val="nothing"/>
      <w:lvlText w:val="–"/>
      <w:lvlJc w:val="left"/>
      <w:pPr>
        <w:tabs>
          <w:tab w:val="num" w:pos="0"/>
        </w:tabs>
        <w:ind w:left="0" w:firstLine="0"/>
      </w:pPr>
      <w:rPr>
        <w:rFonts w:cs="OpenSymbol"/>
      </w:rPr>
    </w:lvl>
    <w:lvl w:ilvl="3">
      <w:start w:val="1"/>
      <w:numFmt w:val="bullet"/>
      <w:suff w:val="nothing"/>
      <w:lvlText w:val="–"/>
      <w:lvlJc w:val="left"/>
      <w:pPr>
        <w:tabs>
          <w:tab w:val="num" w:pos="0"/>
        </w:tabs>
        <w:ind w:left="0" w:firstLine="0"/>
      </w:pPr>
      <w:rPr>
        <w:rFonts w:cs="OpenSymbol"/>
      </w:rPr>
    </w:lvl>
    <w:lvl w:ilvl="4">
      <w:start w:val="1"/>
      <w:numFmt w:val="bullet"/>
      <w:suff w:val="nothing"/>
      <w:lvlText w:val="–"/>
      <w:lvlJc w:val="left"/>
      <w:pPr>
        <w:tabs>
          <w:tab w:val="num" w:pos="0"/>
        </w:tabs>
        <w:ind w:left="0" w:firstLine="0"/>
      </w:pPr>
      <w:rPr>
        <w:rFonts w:cs="OpenSymbol"/>
      </w:rPr>
    </w:lvl>
    <w:lvl w:ilvl="5">
      <w:start w:val="1"/>
      <w:numFmt w:val="bullet"/>
      <w:suff w:val="nothing"/>
      <w:lvlText w:val="–"/>
      <w:lvlJc w:val="left"/>
      <w:pPr>
        <w:tabs>
          <w:tab w:val="num" w:pos="0"/>
        </w:tabs>
        <w:ind w:left="0" w:firstLine="0"/>
      </w:pPr>
      <w:rPr>
        <w:rFonts w:cs="OpenSymbol"/>
      </w:rPr>
    </w:lvl>
    <w:lvl w:ilvl="6">
      <w:start w:val="1"/>
      <w:numFmt w:val="bullet"/>
      <w:suff w:val="nothing"/>
      <w:lvlText w:val="–"/>
      <w:lvlJc w:val="left"/>
      <w:pPr>
        <w:tabs>
          <w:tab w:val="num" w:pos="0"/>
        </w:tabs>
        <w:ind w:left="0" w:firstLine="0"/>
      </w:pPr>
      <w:rPr>
        <w:rFonts w:cs="OpenSymbol"/>
      </w:rPr>
    </w:lvl>
    <w:lvl w:ilvl="7">
      <w:start w:val="1"/>
      <w:numFmt w:val="bullet"/>
      <w:suff w:val="nothing"/>
      <w:lvlText w:val="–"/>
      <w:lvlJc w:val="left"/>
      <w:pPr>
        <w:tabs>
          <w:tab w:val="num" w:pos="0"/>
        </w:tabs>
        <w:ind w:left="0" w:firstLine="0"/>
      </w:pPr>
      <w:rPr>
        <w:rFonts w:cs="OpenSymbol"/>
      </w:rPr>
    </w:lvl>
    <w:lvl w:ilvl="8">
      <w:start w:val="1"/>
      <w:numFmt w:val="bullet"/>
      <w:suff w:val="nothing"/>
      <w:lvlText w:val="–"/>
      <w:lvlJc w:val="left"/>
      <w:pPr>
        <w:tabs>
          <w:tab w:val="num" w:pos="0"/>
        </w:tabs>
        <w:ind w:left="0" w:firstLine="0"/>
      </w:pPr>
      <w:rPr>
        <w:rFonts w:cs="OpenSymbol"/>
      </w:rPr>
    </w:lvl>
  </w:abstractNum>
  <w:abstractNum w:abstractNumId="1" w15:restartNumberingAfterBreak="0">
    <w:nsid w:val="01901BDA"/>
    <w:multiLevelType w:val="multilevel"/>
    <w:tmpl w:val="7F38E95A"/>
    <w:lvl w:ilvl="0">
      <w:start w:val="1"/>
      <w:numFmt w:val="decimal"/>
      <w:lvlText w:val="%1."/>
      <w:lvlJc w:val="left"/>
      <w:pPr>
        <w:ind w:left="1069" w:hanging="360"/>
      </w:pPr>
      <w:rPr>
        <w:rFonts w:hint="default"/>
      </w:rPr>
    </w:lvl>
    <w:lvl w:ilvl="1">
      <w:start w:val="1"/>
      <w:numFmt w:val="decimal"/>
      <w:isLgl/>
      <w:lvlText w:val="%1.%2."/>
      <w:lvlJc w:val="left"/>
      <w:pPr>
        <w:ind w:left="1519" w:hanging="810"/>
      </w:pPr>
      <w:rPr>
        <w:rFonts w:hint="default"/>
      </w:rPr>
    </w:lvl>
    <w:lvl w:ilvl="2">
      <w:start w:val="12"/>
      <w:numFmt w:val="decimal"/>
      <w:isLgl/>
      <w:lvlText w:val="%1.%2.%3."/>
      <w:lvlJc w:val="left"/>
      <w:pPr>
        <w:ind w:left="1519" w:hanging="81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2B46934"/>
    <w:multiLevelType w:val="multilevel"/>
    <w:tmpl w:val="9808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127602"/>
    <w:multiLevelType w:val="multilevel"/>
    <w:tmpl w:val="F5F6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B598A"/>
    <w:multiLevelType w:val="hybridMultilevel"/>
    <w:tmpl w:val="9DE03ED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071B4A57"/>
    <w:multiLevelType w:val="multilevel"/>
    <w:tmpl w:val="7F8202D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89F6D7C"/>
    <w:multiLevelType w:val="hybridMultilevel"/>
    <w:tmpl w:val="B6BA766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E1E534C"/>
    <w:multiLevelType w:val="hybridMultilevel"/>
    <w:tmpl w:val="5DE208C4"/>
    <w:lvl w:ilvl="0" w:tplc="04190011">
      <w:start w:val="1"/>
      <w:numFmt w:val="bullet"/>
      <w:lvlText w:val=""/>
      <w:lvlJc w:val="left"/>
      <w:pPr>
        <w:tabs>
          <w:tab w:val="num" w:pos="719"/>
        </w:tabs>
        <w:ind w:firstLine="284"/>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8677E"/>
    <w:multiLevelType w:val="hybridMultilevel"/>
    <w:tmpl w:val="FA205060"/>
    <w:lvl w:ilvl="0" w:tplc="B4B8AC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15:restartNumberingAfterBreak="0">
    <w:nsid w:val="240E6C2A"/>
    <w:multiLevelType w:val="hybridMultilevel"/>
    <w:tmpl w:val="BE068EBC"/>
    <w:lvl w:ilvl="0" w:tplc="04190001">
      <w:start w:val="1"/>
      <w:numFmt w:val="decimal"/>
      <w:lvlText w:val="%1."/>
      <w:lvlJc w:val="left"/>
      <w:pPr>
        <w:tabs>
          <w:tab w:val="num" w:pos="765"/>
        </w:tabs>
        <w:ind w:left="765" w:hanging="405"/>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2B9B16C4"/>
    <w:multiLevelType w:val="hybridMultilevel"/>
    <w:tmpl w:val="064609EA"/>
    <w:lvl w:ilvl="0" w:tplc="B33CA0C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D28096B"/>
    <w:multiLevelType w:val="hybridMultilevel"/>
    <w:tmpl w:val="EB46A226"/>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1C5717"/>
    <w:multiLevelType w:val="hybridMultilevel"/>
    <w:tmpl w:val="B042763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15:restartNumberingAfterBreak="0">
    <w:nsid w:val="39900CB5"/>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3C5B2DEB"/>
    <w:multiLevelType w:val="hybridMultilevel"/>
    <w:tmpl w:val="5F607C64"/>
    <w:lvl w:ilvl="0" w:tplc="FFFFFFFF">
      <w:start w:val="1"/>
      <w:numFmt w:val="bullet"/>
      <w:lvlText w:val=""/>
      <w:lvlJc w:val="left"/>
      <w:pPr>
        <w:tabs>
          <w:tab w:val="num" w:pos="1004"/>
        </w:tabs>
        <w:ind w:left="1004" w:hanging="360"/>
      </w:pPr>
      <w:rPr>
        <w:rFonts w:ascii="Wingdings" w:hAnsi="Wingdings" w:hint="default"/>
      </w:rPr>
    </w:lvl>
    <w:lvl w:ilvl="1" w:tplc="FFFFFFFF">
      <w:start w:val="1"/>
      <w:numFmt w:val="bullet"/>
      <w:lvlText w:val=""/>
      <w:lvlJc w:val="left"/>
      <w:pPr>
        <w:tabs>
          <w:tab w:val="num" w:pos="1799"/>
        </w:tabs>
        <w:ind w:left="1080" w:firstLine="284"/>
      </w:pPr>
      <w:rPr>
        <w:rFonts w:ascii="Symbol" w:hAnsi="Symbol"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E0918A5"/>
    <w:multiLevelType w:val="hybridMultilevel"/>
    <w:tmpl w:val="466E782A"/>
    <w:lvl w:ilvl="0" w:tplc="C7F24AC4">
      <w:start w:val="1"/>
      <w:numFmt w:val="decimal"/>
      <w:lvlText w:val="%1."/>
      <w:lvlJc w:val="left"/>
      <w:pPr>
        <w:ind w:left="92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12D2E94"/>
    <w:multiLevelType w:val="multilevel"/>
    <w:tmpl w:val="226CFA72"/>
    <w:lvl w:ilvl="0">
      <w:start w:val="1"/>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55E7211"/>
    <w:multiLevelType w:val="multilevel"/>
    <w:tmpl w:val="A8E4E4F8"/>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643487C"/>
    <w:multiLevelType w:val="hybridMultilevel"/>
    <w:tmpl w:val="FCC48C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69B672A"/>
    <w:multiLevelType w:val="hybridMultilevel"/>
    <w:tmpl w:val="F71A3C70"/>
    <w:lvl w:ilvl="0" w:tplc="2436A896">
      <w:start w:val="1"/>
      <w:numFmt w:val="decimal"/>
      <w:lvlText w:val="%1."/>
      <w:lvlJc w:val="left"/>
      <w:pPr>
        <w:ind w:left="9999" w:hanging="360"/>
      </w:pPr>
      <w:rPr>
        <w:rFonts w:hint="default"/>
      </w:rPr>
    </w:lvl>
    <w:lvl w:ilvl="1" w:tplc="04190019" w:tentative="1">
      <w:start w:val="1"/>
      <w:numFmt w:val="lowerLetter"/>
      <w:lvlText w:val="%2."/>
      <w:lvlJc w:val="left"/>
      <w:pPr>
        <w:ind w:left="10719" w:hanging="360"/>
      </w:pPr>
    </w:lvl>
    <w:lvl w:ilvl="2" w:tplc="0419001B" w:tentative="1">
      <w:start w:val="1"/>
      <w:numFmt w:val="lowerRoman"/>
      <w:lvlText w:val="%3."/>
      <w:lvlJc w:val="right"/>
      <w:pPr>
        <w:ind w:left="11439" w:hanging="180"/>
      </w:pPr>
    </w:lvl>
    <w:lvl w:ilvl="3" w:tplc="0419000F" w:tentative="1">
      <w:start w:val="1"/>
      <w:numFmt w:val="decimal"/>
      <w:lvlText w:val="%4."/>
      <w:lvlJc w:val="left"/>
      <w:pPr>
        <w:ind w:left="12159" w:hanging="360"/>
      </w:pPr>
    </w:lvl>
    <w:lvl w:ilvl="4" w:tplc="04190019" w:tentative="1">
      <w:start w:val="1"/>
      <w:numFmt w:val="lowerLetter"/>
      <w:lvlText w:val="%5."/>
      <w:lvlJc w:val="left"/>
      <w:pPr>
        <w:ind w:left="12879" w:hanging="360"/>
      </w:pPr>
    </w:lvl>
    <w:lvl w:ilvl="5" w:tplc="0419001B" w:tentative="1">
      <w:start w:val="1"/>
      <w:numFmt w:val="lowerRoman"/>
      <w:lvlText w:val="%6."/>
      <w:lvlJc w:val="right"/>
      <w:pPr>
        <w:ind w:left="13599" w:hanging="180"/>
      </w:pPr>
    </w:lvl>
    <w:lvl w:ilvl="6" w:tplc="0419000F" w:tentative="1">
      <w:start w:val="1"/>
      <w:numFmt w:val="decimal"/>
      <w:lvlText w:val="%7."/>
      <w:lvlJc w:val="left"/>
      <w:pPr>
        <w:ind w:left="14319" w:hanging="360"/>
      </w:pPr>
    </w:lvl>
    <w:lvl w:ilvl="7" w:tplc="04190019" w:tentative="1">
      <w:start w:val="1"/>
      <w:numFmt w:val="lowerLetter"/>
      <w:lvlText w:val="%8."/>
      <w:lvlJc w:val="left"/>
      <w:pPr>
        <w:ind w:left="15039" w:hanging="360"/>
      </w:pPr>
    </w:lvl>
    <w:lvl w:ilvl="8" w:tplc="0419001B" w:tentative="1">
      <w:start w:val="1"/>
      <w:numFmt w:val="lowerRoman"/>
      <w:lvlText w:val="%9."/>
      <w:lvlJc w:val="right"/>
      <w:pPr>
        <w:ind w:left="15759" w:hanging="180"/>
      </w:pPr>
    </w:lvl>
  </w:abstractNum>
  <w:abstractNum w:abstractNumId="20" w15:restartNumberingAfterBreak="0">
    <w:nsid w:val="484C5D5A"/>
    <w:multiLevelType w:val="hybridMultilevel"/>
    <w:tmpl w:val="65D63082"/>
    <w:lvl w:ilvl="0" w:tplc="1804990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560C5515"/>
    <w:multiLevelType w:val="hybridMultilevel"/>
    <w:tmpl w:val="51189C2C"/>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57564C2C"/>
    <w:multiLevelType w:val="multilevel"/>
    <w:tmpl w:val="D23CBF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D550BB"/>
    <w:multiLevelType w:val="hybridMultilevel"/>
    <w:tmpl w:val="DB829690"/>
    <w:lvl w:ilvl="0" w:tplc="5CDA98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15:restartNumberingAfterBreak="0">
    <w:nsid w:val="5F894ECF"/>
    <w:multiLevelType w:val="multilevel"/>
    <w:tmpl w:val="BCB4F7C6"/>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5FD94F25"/>
    <w:multiLevelType w:val="hybridMultilevel"/>
    <w:tmpl w:val="D46A6038"/>
    <w:lvl w:ilvl="0" w:tplc="EF4E0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28B27ED"/>
    <w:multiLevelType w:val="hybridMultilevel"/>
    <w:tmpl w:val="25C8EDBA"/>
    <w:lvl w:ilvl="0" w:tplc="B232C8B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645904AD"/>
    <w:multiLevelType w:val="multilevel"/>
    <w:tmpl w:val="021C285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8060165"/>
    <w:multiLevelType w:val="hybridMultilevel"/>
    <w:tmpl w:val="51189C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15:restartNumberingAfterBreak="0">
    <w:nsid w:val="69ED7737"/>
    <w:multiLevelType w:val="hybridMultilevel"/>
    <w:tmpl w:val="9CAE4FA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3833D9"/>
    <w:multiLevelType w:val="hybridMultilevel"/>
    <w:tmpl w:val="7746260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D4D7AC0"/>
    <w:multiLevelType w:val="hybridMultilevel"/>
    <w:tmpl w:val="51189C2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15:restartNumberingAfterBreak="0">
    <w:nsid w:val="71B87955"/>
    <w:multiLevelType w:val="multilevel"/>
    <w:tmpl w:val="F8DC9F8A"/>
    <w:lvl w:ilvl="0">
      <w:start w:val="2"/>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C8206B"/>
    <w:multiLevelType w:val="hybridMultilevel"/>
    <w:tmpl w:val="F140B47A"/>
    <w:lvl w:ilvl="0" w:tplc="04190001">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4" w15:restartNumberingAfterBreak="0">
    <w:nsid w:val="777C2E2F"/>
    <w:multiLevelType w:val="hybridMultilevel"/>
    <w:tmpl w:val="91A2598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C617246"/>
    <w:multiLevelType w:val="hybridMultilevel"/>
    <w:tmpl w:val="53A20164"/>
    <w:lvl w:ilvl="0" w:tplc="6F0C959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3"/>
  </w:num>
  <w:num w:numId="2">
    <w:abstractNumId w:val="22"/>
    <w:lvlOverride w:ilvl="0">
      <w:lvl w:ilvl="0">
        <w:numFmt w:val="decimal"/>
        <w:lvlText w:val="%1."/>
        <w:lvlJc w:val="left"/>
        <w:rPr>
          <w:rFonts w:cs="Times New Roman"/>
        </w:rPr>
      </w:lvl>
    </w:lvlOverride>
  </w:num>
  <w:num w:numId="3">
    <w:abstractNumId w:val="22"/>
    <w:lvlOverride w:ilvl="0">
      <w:lvl w:ilvl="0">
        <w:numFmt w:val="decimal"/>
        <w:lvlText w:val="%1."/>
        <w:lvlJc w:val="left"/>
        <w:rPr>
          <w:rFonts w:cs="Times New Roman"/>
        </w:rPr>
      </w:lvl>
    </w:lvlOverride>
    <w:lvlOverride w:ilvl="1">
      <w:lvl w:ilvl="1">
        <w:numFmt w:val="decimal"/>
        <w:lvlText w:val="%2."/>
        <w:lvlJc w:val="left"/>
        <w:rPr>
          <w:rFonts w:cs="Times New Roman"/>
        </w:rPr>
      </w:lvl>
    </w:lvlOverride>
  </w:num>
  <w:num w:numId="4">
    <w:abstractNumId w:val="0"/>
  </w:num>
  <w:num w:numId="5">
    <w:abstractNumId w:val="30"/>
  </w:num>
  <w:num w:numId="6">
    <w:abstractNumId w:val="11"/>
  </w:num>
  <w:num w:numId="7">
    <w:abstractNumId w:val="14"/>
  </w:num>
  <w:num w:numId="8">
    <w:abstractNumId w:val="7"/>
  </w:num>
  <w:num w:numId="9">
    <w:abstractNumId w:val="4"/>
  </w:num>
  <w:num w:numId="10">
    <w:abstractNumId w:val="10"/>
  </w:num>
  <w:num w:numId="11">
    <w:abstractNumId w:val="9"/>
  </w:num>
  <w:num w:numId="12">
    <w:abstractNumId w:val="29"/>
  </w:num>
  <w:num w:numId="13">
    <w:abstractNumId w:val="33"/>
  </w:num>
  <w:num w:numId="14">
    <w:abstractNumId w:val="23"/>
  </w:num>
  <w:num w:numId="15">
    <w:abstractNumId w:val="26"/>
  </w:num>
  <w:num w:numId="16">
    <w:abstractNumId w:val="34"/>
  </w:num>
  <w:num w:numId="17">
    <w:abstractNumId w:val="6"/>
  </w:num>
  <w:num w:numId="18">
    <w:abstractNumId w:val="28"/>
  </w:num>
  <w:num w:numId="19">
    <w:abstractNumId w:val="31"/>
  </w:num>
  <w:num w:numId="20">
    <w:abstractNumId w:val="24"/>
  </w:num>
  <w:num w:numId="21">
    <w:abstractNumId w:val="12"/>
  </w:num>
  <w:num w:numId="22">
    <w:abstractNumId w:val="27"/>
  </w:num>
  <w:num w:numId="23">
    <w:abstractNumId w:val="25"/>
  </w:num>
  <w:num w:numId="24">
    <w:abstractNumId w:val="18"/>
  </w:num>
  <w:num w:numId="25">
    <w:abstractNumId w:val="20"/>
  </w:num>
  <w:num w:numId="26">
    <w:abstractNumId w:val="8"/>
  </w:num>
  <w:num w:numId="27">
    <w:abstractNumId w:val="16"/>
  </w:num>
  <w:num w:numId="28">
    <w:abstractNumId w:val="5"/>
  </w:num>
  <w:num w:numId="29">
    <w:abstractNumId w:val="15"/>
  </w:num>
  <w:num w:numId="30">
    <w:abstractNumId w:val="1"/>
  </w:num>
  <w:num w:numId="31">
    <w:abstractNumId w:val="1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7"/>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1B7"/>
    <w:rsid w:val="00002B08"/>
    <w:rsid w:val="000173F0"/>
    <w:rsid w:val="000327C3"/>
    <w:rsid w:val="000921FC"/>
    <w:rsid w:val="000A0C75"/>
    <w:rsid w:val="000A383A"/>
    <w:rsid w:val="000D60EC"/>
    <w:rsid w:val="000F635F"/>
    <w:rsid w:val="000F7584"/>
    <w:rsid w:val="0010064D"/>
    <w:rsid w:val="00107FF8"/>
    <w:rsid w:val="00131C9D"/>
    <w:rsid w:val="00142D5B"/>
    <w:rsid w:val="00152D15"/>
    <w:rsid w:val="00166EA1"/>
    <w:rsid w:val="0017026A"/>
    <w:rsid w:val="00171BCD"/>
    <w:rsid w:val="00176B2B"/>
    <w:rsid w:val="001839DD"/>
    <w:rsid w:val="001A21BD"/>
    <w:rsid w:val="001A6F53"/>
    <w:rsid w:val="001C79B1"/>
    <w:rsid w:val="001D58D8"/>
    <w:rsid w:val="001D6920"/>
    <w:rsid w:val="00207DCE"/>
    <w:rsid w:val="00212AF1"/>
    <w:rsid w:val="00213826"/>
    <w:rsid w:val="00214973"/>
    <w:rsid w:val="0023712A"/>
    <w:rsid w:val="002411BC"/>
    <w:rsid w:val="00255D43"/>
    <w:rsid w:val="00262270"/>
    <w:rsid w:val="00266758"/>
    <w:rsid w:val="00291964"/>
    <w:rsid w:val="002A60E4"/>
    <w:rsid w:val="002B6FA8"/>
    <w:rsid w:val="002D4C37"/>
    <w:rsid w:val="002E4C7A"/>
    <w:rsid w:val="00322F14"/>
    <w:rsid w:val="0033145B"/>
    <w:rsid w:val="0033187F"/>
    <w:rsid w:val="003623BB"/>
    <w:rsid w:val="003662EC"/>
    <w:rsid w:val="00375A29"/>
    <w:rsid w:val="00393111"/>
    <w:rsid w:val="003A6F30"/>
    <w:rsid w:val="003A711F"/>
    <w:rsid w:val="003B05AD"/>
    <w:rsid w:val="003C2AD3"/>
    <w:rsid w:val="003D2AFA"/>
    <w:rsid w:val="003E1080"/>
    <w:rsid w:val="003E5EC5"/>
    <w:rsid w:val="003F33AC"/>
    <w:rsid w:val="004062F1"/>
    <w:rsid w:val="00426FA7"/>
    <w:rsid w:val="0043142C"/>
    <w:rsid w:val="004330D5"/>
    <w:rsid w:val="00433AD5"/>
    <w:rsid w:val="004437E5"/>
    <w:rsid w:val="00443E6F"/>
    <w:rsid w:val="004500C6"/>
    <w:rsid w:val="00486A0A"/>
    <w:rsid w:val="004B5088"/>
    <w:rsid w:val="004C1794"/>
    <w:rsid w:val="004C19CF"/>
    <w:rsid w:val="004D06F7"/>
    <w:rsid w:val="004D265F"/>
    <w:rsid w:val="00506CDD"/>
    <w:rsid w:val="00511EE5"/>
    <w:rsid w:val="00522E17"/>
    <w:rsid w:val="00527CC1"/>
    <w:rsid w:val="00572927"/>
    <w:rsid w:val="0058371A"/>
    <w:rsid w:val="005C1D36"/>
    <w:rsid w:val="005D0477"/>
    <w:rsid w:val="0060054A"/>
    <w:rsid w:val="00600C62"/>
    <w:rsid w:val="00625BB5"/>
    <w:rsid w:val="00626384"/>
    <w:rsid w:val="00640F88"/>
    <w:rsid w:val="00644928"/>
    <w:rsid w:val="0064791A"/>
    <w:rsid w:val="006515A8"/>
    <w:rsid w:val="00651F10"/>
    <w:rsid w:val="006561B0"/>
    <w:rsid w:val="00672499"/>
    <w:rsid w:val="006A7E76"/>
    <w:rsid w:val="006D5CD5"/>
    <w:rsid w:val="006E48EF"/>
    <w:rsid w:val="006F2192"/>
    <w:rsid w:val="006F4999"/>
    <w:rsid w:val="00703A73"/>
    <w:rsid w:val="00704D91"/>
    <w:rsid w:val="00707FE7"/>
    <w:rsid w:val="007101B7"/>
    <w:rsid w:val="00725996"/>
    <w:rsid w:val="00731449"/>
    <w:rsid w:val="007370AF"/>
    <w:rsid w:val="0075043D"/>
    <w:rsid w:val="00773143"/>
    <w:rsid w:val="00785A4B"/>
    <w:rsid w:val="007B4172"/>
    <w:rsid w:val="007E70CD"/>
    <w:rsid w:val="007E7816"/>
    <w:rsid w:val="0082516D"/>
    <w:rsid w:val="0087530D"/>
    <w:rsid w:val="00895819"/>
    <w:rsid w:val="008B52B2"/>
    <w:rsid w:val="008C47DD"/>
    <w:rsid w:val="008C5403"/>
    <w:rsid w:val="008D27C6"/>
    <w:rsid w:val="008D2972"/>
    <w:rsid w:val="008E2223"/>
    <w:rsid w:val="008E31B1"/>
    <w:rsid w:val="008E793B"/>
    <w:rsid w:val="008F1061"/>
    <w:rsid w:val="008F10DA"/>
    <w:rsid w:val="0091170A"/>
    <w:rsid w:val="0092567E"/>
    <w:rsid w:val="00963319"/>
    <w:rsid w:val="00995000"/>
    <w:rsid w:val="0099705E"/>
    <w:rsid w:val="009A7A43"/>
    <w:rsid w:val="009E5656"/>
    <w:rsid w:val="00A1075A"/>
    <w:rsid w:val="00A14C4D"/>
    <w:rsid w:val="00A22932"/>
    <w:rsid w:val="00A25368"/>
    <w:rsid w:val="00A40EA0"/>
    <w:rsid w:val="00A46D3C"/>
    <w:rsid w:val="00A515CF"/>
    <w:rsid w:val="00A559D0"/>
    <w:rsid w:val="00A71DE9"/>
    <w:rsid w:val="00A7371D"/>
    <w:rsid w:val="00A8205F"/>
    <w:rsid w:val="00A9483F"/>
    <w:rsid w:val="00AB79E8"/>
    <w:rsid w:val="00AD36CC"/>
    <w:rsid w:val="00AE0BCE"/>
    <w:rsid w:val="00AE33EC"/>
    <w:rsid w:val="00AE688B"/>
    <w:rsid w:val="00AE7D59"/>
    <w:rsid w:val="00AF2A6B"/>
    <w:rsid w:val="00B02AF5"/>
    <w:rsid w:val="00B04808"/>
    <w:rsid w:val="00B11478"/>
    <w:rsid w:val="00B14B78"/>
    <w:rsid w:val="00B54CF1"/>
    <w:rsid w:val="00B565CD"/>
    <w:rsid w:val="00B73B04"/>
    <w:rsid w:val="00B867C4"/>
    <w:rsid w:val="00B87BD6"/>
    <w:rsid w:val="00BC7BFF"/>
    <w:rsid w:val="00BE528E"/>
    <w:rsid w:val="00BE75CB"/>
    <w:rsid w:val="00BE7E74"/>
    <w:rsid w:val="00C01434"/>
    <w:rsid w:val="00C14284"/>
    <w:rsid w:val="00C150B5"/>
    <w:rsid w:val="00C2039D"/>
    <w:rsid w:val="00C31208"/>
    <w:rsid w:val="00C9238B"/>
    <w:rsid w:val="00CE0CE2"/>
    <w:rsid w:val="00CF0D7E"/>
    <w:rsid w:val="00D022FB"/>
    <w:rsid w:val="00D040D4"/>
    <w:rsid w:val="00D23239"/>
    <w:rsid w:val="00D45BFE"/>
    <w:rsid w:val="00D73241"/>
    <w:rsid w:val="00D76952"/>
    <w:rsid w:val="00D81155"/>
    <w:rsid w:val="00D83BDB"/>
    <w:rsid w:val="00D84667"/>
    <w:rsid w:val="00DE76B5"/>
    <w:rsid w:val="00DF2C9D"/>
    <w:rsid w:val="00DF7A67"/>
    <w:rsid w:val="00E15298"/>
    <w:rsid w:val="00E31D91"/>
    <w:rsid w:val="00E341C2"/>
    <w:rsid w:val="00E373FC"/>
    <w:rsid w:val="00E4608A"/>
    <w:rsid w:val="00E47E55"/>
    <w:rsid w:val="00E6190C"/>
    <w:rsid w:val="00E72759"/>
    <w:rsid w:val="00E76A80"/>
    <w:rsid w:val="00E97716"/>
    <w:rsid w:val="00E97F3A"/>
    <w:rsid w:val="00ED1F6C"/>
    <w:rsid w:val="00ED3BEF"/>
    <w:rsid w:val="00ED565C"/>
    <w:rsid w:val="00EE3642"/>
    <w:rsid w:val="00F05483"/>
    <w:rsid w:val="00F10427"/>
    <w:rsid w:val="00F160BE"/>
    <w:rsid w:val="00F239F2"/>
    <w:rsid w:val="00F46357"/>
    <w:rsid w:val="00F605B9"/>
    <w:rsid w:val="00F60815"/>
    <w:rsid w:val="00F60A0B"/>
    <w:rsid w:val="00F755E0"/>
    <w:rsid w:val="00F75B11"/>
    <w:rsid w:val="00FA6A46"/>
    <w:rsid w:val="00FB0E5B"/>
    <w:rsid w:val="00FD3F91"/>
    <w:rsid w:val="00FD6CD1"/>
    <w:rsid w:val="00FE59A7"/>
    <w:rsid w:val="00FF53E8"/>
    <w:rsid w:val="00FF7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74DDB-0AF1-47AA-A449-472A73B9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D3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C1D36"/>
    <w:pPr>
      <w:keepNext/>
      <w:spacing w:before="240" w:after="60"/>
      <w:outlineLvl w:val="0"/>
    </w:pPr>
    <w:rPr>
      <w:rFonts w:ascii="Arial" w:hAnsi="Arial"/>
      <w:b/>
      <w:kern w:val="28"/>
    </w:rPr>
  </w:style>
  <w:style w:type="paragraph" w:styleId="2">
    <w:name w:val="heading 2"/>
    <w:basedOn w:val="a"/>
    <w:next w:val="a"/>
    <w:link w:val="20"/>
    <w:qFormat/>
    <w:rsid w:val="005C1D36"/>
    <w:pPr>
      <w:keepNext/>
      <w:ind w:left="5103"/>
      <w:outlineLvl w:val="1"/>
    </w:pPr>
    <w:rPr>
      <w:b/>
      <w:sz w:val="32"/>
    </w:rPr>
  </w:style>
  <w:style w:type="paragraph" w:styleId="3">
    <w:name w:val="heading 3"/>
    <w:basedOn w:val="a"/>
    <w:next w:val="a"/>
    <w:link w:val="30"/>
    <w:qFormat/>
    <w:rsid w:val="005C1D36"/>
    <w:pPr>
      <w:keepNext/>
      <w:jc w:val="center"/>
      <w:outlineLvl w:val="2"/>
    </w:pPr>
    <w:rPr>
      <w:b/>
    </w:rPr>
  </w:style>
  <w:style w:type="paragraph" w:styleId="4">
    <w:name w:val="heading 4"/>
    <w:basedOn w:val="a"/>
    <w:next w:val="a"/>
    <w:link w:val="40"/>
    <w:qFormat/>
    <w:rsid w:val="005C1D36"/>
    <w:pPr>
      <w:keepNext/>
      <w:jc w:val="center"/>
      <w:outlineLvl w:val="3"/>
    </w:pPr>
    <w:rPr>
      <w:b/>
      <w:sz w:val="24"/>
    </w:rPr>
  </w:style>
  <w:style w:type="paragraph" w:styleId="5">
    <w:name w:val="heading 5"/>
    <w:basedOn w:val="a"/>
    <w:next w:val="a"/>
    <w:link w:val="50"/>
    <w:qFormat/>
    <w:rsid w:val="005C1D36"/>
    <w:pPr>
      <w:keepNext/>
      <w:ind w:firstLine="720"/>
      <w:jc w:val="both"/>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1D3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5C1D36"/>
    <w:rPr>
      <w:rFonts w:ascii="Times New Roman" w:eastAsia="Times New Roman" w:hAnsi="Times New Roman" w:cs="Times New Roman"/>
      <w:b/>
      <w:sz w:val="32"/>
      <w:szCs w:val="20"/>
      <w:lang w:eastAsia="ru-RU"/>
    </w:rPr>
  </w:style>
  <w:style w:type="character" w:customStyle="1" w:styleId="30">
    <w:name w:val="Заголовок 3 Знак"/>
    <w:basedOn w:val="a0"/>
    <w:link w:val="3"/>
    <w:rsid w:val="005C1D3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C1D3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C1D36"/>
    <w:rPr>
      <w:rFonts w:ascii="Times New Roman" w:eastAsia="Times New Roman" w:hAnsi="Times New Roman" w:cs="Times New Roman"/>
      <w:b/>
      <w:sz w:val="28"/>
      <w:szCs w:val="20"/>
      <w:lang w:eastAsia="ru-RU"/>
    </w:rPr>
  </w:style>
  <w:style w:type="paragraph" w:styleId="a3">
    <w:name w:val="Body Text Indent"/>
    <w:basedOn w:val="a"/>
    <w:link w:val="a4"/>
    <w:rsid w:val="005C1D36"/>
    <w:pPr>
      <w:ind w:left="3912"/>
    </w:pPr>
  </w:style>
  <w:style w:type="character" w:customStyle="1" w:styleId="a4">
    <w:name w:val="Основной текст с отступом Знак"/>
    <w:basedOn w:val="a0"/>
    <w:link w:val="a3"/>
    <w:rsid w:val="005C1D36"/>
    <w:rPr>
      <w:rFonts w:ascii="Times New Roman" w:eastAsia="Times New Roman" w:hAnsi="Times New Roman" w:cs="Times New Roman"/>
      <w:sz w:val="28"/>
      <w:szCs w:val="20"/>
      <w:lang w:eastAsia="ru-RU"/>
    </w:rPr>
  </w:style>
  <w:style w:type="paragraph" w:styleId="21">
    <w:name w:val="Body Text Indent 2"/>
    <w:basedOn w:val="a"/>
    <w:link w:val="22"/>
    <w:uiPriority w:val="99"/>
    <w:rsid w:val="005C1D36"/>
    <w:pPr>
      <w:ind w:firstLine="720"/>
      <w:jc w:val="both"/>
    </w:pPr>
  </w:style>
  <w:style w:type="character" w:customStyle="1" w:styleId="22">
    <w:name w:val="Основной текст с отступом 2 Знак"/>
    <w:basedOn w:val="a0"/>
    <w:link w:val="21"/>
    <w:uiPriority w:val="99"/>
    <w:rsid w:val="005C1D36"/>
    <w:rPr>
      <w:rFonts w:ascii="Times New Roman" w:eastAsia="Times New Roman" w:hAnsi="Times New Roman" w:cs="Times New Roman"/>
      <w:sz w:val="28"/>
      <w:szCs w:val="20"/>
      <w:lang w:eastAsia="ru-RU"/>
    </w:rPr>
  </w:style>
  <w:style w:type="paragraph" w:styleId="a5">
    <w:name w:val="header"/>
    <w:basedOn w:val="a"/>
    <w:link w:val="a6"/>
    <w:rsid w:val="005C1D36"/>
    <w:pPr>
      <w:tabs>
        <w:tab w:val="center" w:pos="4153"/>
        <w:tab w:val="right" w:pos="8306"/>
      </w:tabs>
    </w:pPr>
  </w:style>
  <w:style w:type="character" w:customStyle="1" w:styleId="a6">
    <w:name w:val="Верхний колонтитул Знак"/>
    <w:basedOn w:val="a0"/>
    <w:link w:val="a5"/>
    <w:rsid w:val="005C1D36"/>
    <w:rPr>
      <w:rFonts w:ascii="Times New Roman" w:eastAsia="Times New Roman" w:hAnsi="Times New Roman" w:cs="Times New Roman"/>
      <w:sz w:val="28"/>
      <w:szCs w:val="20"/>
      <w:lang w:eastAsia="ru-RU"/>
    </w:rPr>
  </w:style>
  <w:style w:type="character" w:styleId="a7">
    <w:name w:val="page number"/>
    <w:basedOn w:val="a0"/>
    <w:rsid w:val="005C1D36"/>
  </w:style>
  <w:style w:type="paragraph" w:styleId="23">
    <w:name w:val="List 2"/>
    <w:basedOn w:val="a"/>
    <w:rsid w:val="005C1D36"/>
    <w:pPr>
      <w:ind w:left="566" w:hanging="283"/>
    </w:pPr>
  </w:style>
  <w:style w:type="paragraph" w:styleId="a8">
    <w:name w:val="List Bullet"/>
    <w:basedOn w:val="a"/>
    <w:autoRedefine/>
    <w:rsid w:val="005C1D36"/>
    <w:pPr>
      <w:keepNext/>
      <w:jc w:val="both"/>
    </w:pPr>
    <w:rPr>
      <w:b/>
    </w:rPr>
  </w:style>
  <w:style w:type="paragraph" w:styleId="24">
    <w:name w:val="List Bullet 2"/>
    <w:basedOn w:val="a"/>
    <w:autoRedefine/>
    <w:rsid w:val="005C1D36"/>
    <w:pPr>
      <w:jc w:val="both"/>
    </w:pPr>
  </w:style>
  <w:style w:type="paragraph" w:styleId="31">
    <w:name w:val="List Bullet 3"/>
    <w:basedOn w:val="a"/>
    <w:autoRedefine/>
    <w:rsid w:val="005C1D36"/>
    <w:pPr>
      <w:ind w:firstLine="720"/>
      <w:jc w:val="both"/>
    </w:pPr>
  </w:style>
  <w:style w:type="paragraph" w:styleId="25">
    <w:name w:val="List Continue 2"/>
    <w:basedOn w:val="a"/>
    <w:rsid w:val="005C1D36"/>
    <w:pPr>
      <w:spacing w:after="120"/>
      <w:ind w:left="566"/>
    </w:pPr>
  </w:style>
  <w:style w:type="paragraph" w:styleId="32">
    <w:name w:val="List Continue 3"/>
    <w:basedOn w:val="a"/>
    <w:rsid w:val="005C1D36"/>
    <w:pPr>
      <w:spacing w:after="120"/>
      <w:ind w:left="849"/>
    </w:pPr>
  </w:style>
  <w:style w:type="paragraph" w:styleId="a9">
    <w:name w:val="Body Text"/>
    <w:basedOn w:val="a"/>
    <w:link w:val="aa"/>
    <w:rsid w:val="005C1D36"/>
    <w:pPr>
      <w:spacing w:after="120"/>
    </w:pPr>
  </w:style>
  <w:style w:type="character" w:customStyle="1" w:styleId="aa">
    <w:name w:val="Основной текст Знак"/>
    <w:basedOn w:val="a0"/>
    <w:link w:val="a9"/>
    <w:rsid w:val="005C1D36"/>
    <w:rPr>
      <w:rFonts w:ascii="Times New Roman" w:eastAsia="Times New Roman" w:hAnsi="Times New Roman" w:cs="Times New Roman"/>
      <w:sz w:val="28"/>
      <w:szCs w:val="20"/>
      <w:lang w:eastAsia="ru-RU"/>
    </w:rPr>
  </w:style>
  <w:style w:type="paragraph" w:styleId="33">
    <w:name w:val="Body Text Indent 3"/>
    <w:basedOn w:val="a"/>
    <w:link w:val="34"/>
    <w:rsid w:val="005C1D36"/>
    <w:pPr>
      <w:ind w:firstLine="720"/>
    </w:pPr>
  </w:style>
  <w:style w:type="character" w:customStyle="1" w:styleId="34">
    <w:name w:val="Основной текст с отступом 3 Знак"/>
    <w:basedOn w:val="a0"/>
    <w:link w:val="33"/>
    <w:rsid w:val="005C1D36"/>
    <w:rPr>
      <w:rFonts w:ascii="Times New Roman" w:eastAsia="Times New Roman" w:hAnsi="Times New Roman" w:cs="Times New Roman"/>
      <w:sz w:val="28"/>
      <w:szCs w:val="20"/>
      <w:lang w:eastAsia="ru-RU"/>
    </w:rPr>
  </w:style>
  <w:style w:type="paragraph" w:styleId="26">
    <w:name w:val="Body Text 2"/>
    <w:basedOn w:val="a"/>
    <w:link w:val="27"/>
    <w:rsid w:val="005C1D36"/>
    <w:pPr>
      <w:jc w:val="center"/>
    </w:pPr>
  </w:style>
  <w:style w:type="character" w:customStyle="1" w:styleId="27">
    <w:name w:val="Основной текст 2 Знак"/>
    <w:basedOn w:val="a0"/>
    <w:link w:val="26"/>
    <w:rsid w:val="005C1D36"/>
    <w:rPr>
      <w:rFonts w:ascii="Times New Roman" w:eastAsia="Times New Roman" w:hAnsi="Times New Roman" w:cs="Times New Roman"/>
      <w:sz w:val="28"/>
      <w:szCs w:val="20"/>
      <w:lang w:eastAsia="ru-RU"/>
    </w:rPr>
  </w:style>
  <w:style w:type="paragraph" w:styleId="ab">
    <w:name w:val="Title"/>
    <w:basedOn w:val="a"/>
    <w:link w:val="ac"/>
    <w:qFormat/>
    <w:rsid w:val="005C1D36"/>
    <w:pPr>
      <w:jc w:val="center"/>
    </w:pPr>
    <w:rPr>
      <w:lang w:val="en-US"/>
    </w:rPr>
  </w:style>
  <w:style w:type="character" w:customStyle="1" w:styleId="ac">
    <w:name w:val="Название Знак"/>
    <w:basedOn w:val="a0"/>
    <w:link w:val="ab"/>
    <w:rsid w:val="005C1D36"/>
    <w:rPr>
      <w:rFonts w:ascii="Times New Roman" w:eastAsia="Times New Roman" w:hAnsi="Times New Roman" w:cs="Times New Roman"/>
      <w:sz w:val="28"/>
      <w:szCs w:val="20"/>
      <w:lang w:val="en-US" w:eastAsia="ru-RU"/>
    </w:rPr>
  </w:style>
  <w:style w:type="paragraph" w:styleId="ad">
    <w:name w:val="footnote text"/>
    <w:basedOn w:val="a"/>
    <w:link w:val="ae"/>
    <w:semiHidden/>
    <w:rsid w:val="005C1D36"/>
    <w:rPr>
      <w:sz w:val="20"/>
    </w:rPr>
  </w:style>
  <w:style w:type="character" w:customStyle="1" w:styleId="ae">
    <w:name w:val="Текст сноски Знак"/>
    <w:basedOn w:val="a0"/>
    <w:link w:val="ad"/>
    <w:semiHidden/>
    <w:rsid w:val="005C1D36"/>
    <w:rPr>
      <w:rFonts w:ascii="Times New Roman" w:eastAsia="Times New Roman" w:hAnsi="Times New Roman" w:cs="Times New Roman"/>
      <w:sz w:val="20"/>
      <w:szCs w:val="20"/>
      <w:lang w:eastAsia="ru-RU"/>
    </w:rPr>
  </w:style>
  <w:style w:type="character" w:styleId="af">
    <w:name w:val="footnote reference"/>
    <w:semiHidden/>
    <w:rsid w:val="005C1D36"/>
    <w:rPr>
      <w:vertAlign w:val="superscript"/>
    </w:rPr>
  </w:style>
  <w:style w:type="paragraph" w:styleId="af0">
    <w:name w:val="Block Text"/>
    <w:basedOn w:val="a"/>
    <w:rsid w:val="005C1D36"/>
    <w:pPr>
      <w:ind w:left="-45" w:right="-124"/>
      <w:jc w:val="center"/>
    </w:pPr>
    <w:rPr>
      <w:lang w:val="en-US"/>
    </w:rPr>
  </w:style>
  <w:style w:type="paragraph" w:styleId="af1">
    <w:name w:val="footer"/>
    <w:basedOn w:val="a"/>
    <w:link w:val="af2"/>
    <w:rsid w:val="005C1D36"/>
    <w:pPr>
      <w:tabs>
        <w:tab w:val="center" w:pos="4153"/>
        <w:tab w:val="right" w:pos="8306"/>
      </w:tabs>
    </w:pPr>
  </w:style>
  <w:style w:type="character" w:customStyle="1" w:styleId="af2">
    <w:name w:val="Нижний колонтитул Знак"/>
    <w:basedOn w:val="a0"/>
    <w:link w:val="af1"/>
    <w:rsid w:val="005C1D36"/>
    <w:rPr>
      <w:rFonts w:ascii="Times New Roman" w:eastAsia="Times New Roman" w:hAnsi="Times New Roman" w:cs="Times New Roman"/>
      <w:sz w:val="28"/>
      <w:szCs w:val="20"/>
      <w:lang w:eastAsia="ru-RU"/>
    </w:rPr>
  </w:style>
  <w:style w:type="paragraph" w:styleId="35">
    <w:name w:val="Body Text 3"/>
    <w:basedOn w:val="a"/>
    <w:link w:val="36"/>
    <w:rsid w:val="005C1D36"/>
    <w:pPr>
      <w:jc w:val="center"/>
    </w:pPr>
    <w:rPr>
      <w:b/>
    </w:rPr>
  </w:style>
  <w:style w:type="character" w:customStyle="1" w:styleId="36">
    <w:name w:val="Основной текст 3 Знак"/>
    <w:basedOn w:val="a0"/>
    <w:link w:val="35"/>
    <w:rsid w:val="005C1D36"/>
    <w:rPr>
      <w:rFonts w:ascii="Times New Roman" w:eastAsia="Times New Roman" w:hAnsi="Times New Roman" w:cs="Times New Roman"/>
      <w:b/>
      <w:sz w:val="28"/>
      <w:szCs w:val="20"/>
      <w:lang w:eastAsia="ru-RU"/>
    </w:rPr>
  </w:style>
  <w:style w:type="paragraph" w:styleId="af3">
    <w:name w:val="List"/>
    <w:basedOn w:val="a"/>
    <w:rsid w:val="005C1D36"/>
    <w:pPr>
      <w:ind w:left="283" w:hanging="283"/>
    </w:pPr>
  </w:style>
  <w:style w:type="paragraph" w:styleId="37">
    <w:name w:val="List 3"/>
    <w:basedOn w:val="a"/>
    <w:rsid w:val="005C1D36"/>
    <w:pPr>
      <w:ind w:left="849" w:hanging="283"/>
    </w:pPr>
  </w:style>
  <w:style w:type="paragraph" w:styleId="41">
    <w:name w:val="List 4"/>
    <w:basedOn w:val="a"/>
    <w:rsid w:val="005C1D36"/>
    <w:pPr>
      <w:ind w:left="1132" w:hanging="283"/>
    </w:pPr>
  </w:style>
  <w:style w:type="paragraph" w:styleId="af4">
    <w:name w:val="Date"/>
    <w:basedOn w:val="a"/>
    <w:next w:val="a"/>
    <w:link w:val="af5"/>
    <w:rsid w:val="005C1D36"/>
  </w:style>
  <w:style w:type="character" w:customStyle="1" w:styleId="af5">
    <w:name w:val="Дата Знак"/>
    <w:basedOn w:val="a0"/>
    <w:link w:val="af4"/>
    <w:rsid w:val="005C1D36"/>
    <w:rPr>
      <w:rFonts w:ascii="Times New Roman" w:eastAsia="Times New Roman" w:hAnsi="Times New Roman" w:cs="Times New Roman"/>
      <w:sz w:val="28"/>
      <w:szCs w:val="20"/>
      <w:lang w:eastAsia="ru-RU"/>
    </w:rPr>
  </w:style>
  <w:style w:type="paragraph" w:styleId="af6">
    <w:name w:val="Subtitle"/>
    <w:basedOn w:val="a"/>
    <w:link w:val="af7"/>
    <w:qFormat/>
    <w:rsid w:val="005C1D36"/>
    <w:pPr>
      <w:spacing w:after="60"/>
      <w:jc w:val="center"/>
      <w:outlineLvl w:val="1"/>
    </w:pPr>
    <w:rPr>
      <w:rFonts w:ascii="Arial" w:hAnsi="Arial"/>
      <w:sz w:val="24"/>
    </w:rPr>
  </w:style>
  <w:style w:type="character" w:customStyle="1" w:styleId="af7">
    <w:name w:val="Подзаголовок Знак"/>
    <w:basedOn w:val="a0"/>
    <w:link w:val="af6"/>
    <w:rsid w:val="005C1D36"/>
    <w:rPr>
      <w:rFonts w:ascii="Arial" w:eastAsia="Times New Roman" w:hAnsi="Arial" w:cs="Times New Roman"/>
      <w:sz w:val="24"/>
      <w:szCs w:val="20"/>
      <w:lang w:eastAsia="ru-RU"/>
    </w:rPr>
  </w:style>
  <w:style w:type="character" w:styleId="af8">
    <w:name w:val="Hyperlink"/>
    <w:rsid w:val="005C1D36"/>
    <w:rPr>
      <w:color w:val="0000FF"/>
      <w:u w:val="single"/>
    </w:rPr>
  </w:style>
  <w:style w:type="character" w:styleId="af9">
    <w:name w:val="FollowedHyperlink"/>
    <w:rsid w:val="005C1D36"/>
    <w:rPr>
      <w:color w:val="800080"/>
      <w:u w:val="single"/>
    </w:rPr>
  </w:style>
  <w:style w:type="table" w:styleId="afa">
    <w:name w:val="Table Grid"/>
    <w:basedOn w:val="a1"/>
    <w:rsid w:val="005C1D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
    <w:link w:val="afc"/>
    <w:semiHidden/>
    <w:rsid w:val="005C1D36"/>
    <w:rPr>
      <w:rFonts w:ascii="Tahoma" w:hAnsi="Tahoma" w:cs="Tahoma"/>
      <w:sz w:val="16"/>
      <w:szCs w:val="16"/>
    </w:rPr>
  </w:style>
  <w:style w:type="character" w:customStyle="1" w:styleId="afc">
    <w:name w:val="Текст выноски Знак"/>
    <w:basedOn w:val="a0"/>
    <w:link w:val="afb"/>
    <w:semiHidden/>
    <w:rsid w:val="005C1D36"/>
    <w:rPr>
      <w:rFonts w:ascii="Tahoma" w:eastAsia="Times New Roman" w:hAnsi="Tahoma" w:cs="Tahoma"/>
      <w:sz w:val="16"/>
      <w:szCs w:val="16"/>
      <w:lang w:eastAsia="ru-RU"/>
    </w:rPr>
  </w:style>
  <w:style w:type="paragraph" w:customStyle="1" w:styleId="CharChar">
    <w:name w:val="Char Char"/>
    <w:basedOn w:val="a"/>
    <w:rsid w:val="005C1D36"/>
    <w:pPr>
      <w:spacing w:before="100" w:beforeAutospacing="1" w:after="100" w:afterAutospacing="1"/>
      <w:jc w:val="both"/>
    </w:pPr>
    <w:rPr>
      <w:rFonts w:ascii="Tahoma" w:hAnsi="Tahoma"/>
      <w:sz w:val="20"/>
      <w:lang w:val="en-US" w:eastAsia="en-US"/>
    </w:rPr>
  </w:style>
  <w:style w:type="paragraph" w:customStyle="1" w:styleId="11">
    <w:name w:val="Знак1"/>
    <w:basedOn w:val="a"/>
    <w:rsid w:val="005C1D36"/>
    <w:pPr>
      <w:spacing w:after="160" w:line="240" w:lineRule="exact"/>
    </w:pPr>
    <w:rPr>
      <w:rFonts w:ascii="Verdana" w:hAnsi="Verdana" w:cs="Verdana"/>
      <w:sz w:val="20"/>
      <w:lang w:val="en-US" w:eastAsia="en-US"/>
    </w:rPr>
  </w:style>
  <w:style w:type="paragraph" w:customStyle="1" w:styleId="310">
    <w:name w:val="Основной текст с отступом 31"/>
    <w:basedOn w:val="a"/>
    <w:rsid w:val="005C1D36"/>
    <w:pPr>
      <w:widowControl w:val="0"/>
      <w:suppressAutoHyphens/>
      <w:ind w:firstLine="540"/>
      <w:jc w:val="both"/>
    </w:pPr>
    <w:rPr>
      <w:rFonts w:ascii="Arial" w:eastAsia="Arial Unicode MS" w:hAnsi="Arial"/>
      <w:kern w:val="1"/>
      <w:sz w:val="22"/>
      <w:szCs w:val="24"/>
    </w:rPr>
  </w:style>
  <w:style w:type="paragraph" w:customStyle="1" w:styleId="12">
    <w:name w:val="Абзац списка1"/>
    <w:basedOn w:val="a"/>
    <w:rsid w:val="005C1D36"/>
    <w:pPr>
      <w:spacing w:after="200" w:line="276" w:lineRule="auto"/>
      <w:ind w:left="720"/>
      <w:contextualSpacing/>
    </w:pPr>
    <w:rPr>
      <w:rFonts w:ascii="Calibri" w:hAnsi="Calibri"/>
      <w:sz w:val="22"/>
      <w:szCs w:val="22"/>
      <w:lang w:eastAsia="en-US"/>
    </w:rPr>
  </w:style>
  <w:style w:type="paragraph" w:styleId="afd">
    <w:name w:val="Normal (Web)"/>
    <w:basedOn w:val="a"/>
    <w:uiPriority w:val="99"/>
    <w:rsid w:val="005C1D36"/>
    <w:pPr>
      <w:spacing w:before="100" w:beforeAutospacing="1" w:after="100" w:afterAutospacing="1"/>
    </w:pPr>
    <w:rPr>
      <w:sz w:val="24"/>
      <w:szCs w:val="24"/>
    </w:rPr>
  </w:style>
  <w:style w:type="paragraph" w:customStyle="1" w:styleId="ConsPlusNonformat">
    <w:name w:val="ConsPlusNonformat"/>
    <w:rsid w:val="005C1D36"/>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210">
    <w:name w:val="Список 21"/>
    <w:basedOn w:val="a"/>
    <w:rsid w:val="005C1D36"/>
    <w:pPr>
      <w:widowControl w:val="0"/>
      <w:suppressAutoHyphens/>
      <w:ind w:left="566" w:hanging="283"/>
    </w:pPr>
    <w:rPr>
      <w:rFonts w:ascii="Arial" w:eastAsia="Lucida Sans Unicode" w:hAnsi="Arial"/>
      <w:kern w:val="2"/>
    </w:rPr>
  </w:style>
  <w:style w:type="paragraph" w:customStyle="1" w:styleId="ConsPlusNormal">
    <w:name w:val="ConsPlusNormal"/>
    <w:link w:val="ConsPlusNormal0"/>
    <w:rsid w:val="005C1D36"/>
    <w:pPr>
      <w:autoSpaceDE w:val="0"/>
      <w:autoSpaceDN w:val="0"/>
      <w:adjustRightInd w:val="0"/>
      <w:spacing w:after="0" w:line="240" w:lineRule="auto"/>
    </w:pPr>
    <w:rPr>
      <w:rFonts w:ascii="Arial" w:eastAsia="Times New Roman" w:hAnsi="Arial" w:cs="Arial"/>
      <w:sz w:val="20"/>
      <w:szCs w:val="20"/>
      <w:lang w:eastAsia="ru-RU"/>
    </w:rPr>
  </w:style>
  <w:style w:type="character" w:styleId="afe">
    <w:name w:val="Strong"/>
    <w:qFormat/>
    <w:rsid w:val="005C1D36"/>
    <w:rPr>
      <w:b/>
      <w:bCs/>
    </w:rPr>
  </w:style>
  <w:style w:type="character" w:customStyle="1" w:styleId="apple-converted-space">
    <w:name w:val="apple-converted-space"/>
    <w:rsid w:val="005C1D36"/>
  </w:style>
  <w:style w:type="character" w:customStyle="1" w:styleId="ConsPlusNormal0">
    <w:name w:val="ConsPlusNormal Знак"/>
    <w:link w:val="ConsPlusNormal"/>
    <w:rsid w:val="005C1D36"/>
    <w:rPr>
      <w:rFonts w:ascii="Arial" w:eastAsia="Times New Roman" w:hAnsi="Arial" w:cs="Arial"/>
      <w:sz w:val="20"/>
      <w:szCs w:val="20"/>
      <w:lang w:eastAsia="ru-RU"/>
    </w:rPr>
  </w:style>
  <w:style w:type="character" w:customStyle="1" w:styleId="apple-style-span">
    <w:name w:val="apple-style-span"/>
    <w:basedOn w:val="a0"/>
    <w:rsid w:val="005C1D36"/>
  </w:style>
  <w:style w:type="character" w:customStyle="1" w:styleId="w">
    <w:name w:val="w"/>
    <w:basedOn w:val="a0"/>
    <w:rsid w:val="005C1D36"/>
  </w:style>
  <w:style w:type="paragraph" w:styleId="aff">
    <w:name w:val="List Paragraph"/>
    <w:basedOn w:val="a"/>
    <w:uiPriority w:val="34"/>
    <w:qFormat/>
    <w:rsid w:val="005C1D36"/>
    <w:pPr>
      <w:ind w:left="720"/>
      <w:contextualSpacing/>
    </w:pPr>
    <w:rPr>
      <w:sz w:val="24"/>
      <w:szCs w:val="24"/>
    </w:rPr>
  </w:style>
  <w:style w:type="paragraph" w:customStyle="1" w:styleId="Textbody">
    <w:name w:val="Text body"/>
    <w:basedOn w:val="a"/>
    <w:rsid w:val="00ED565C"/>
    <w:pPr>
      <w:widowControl w:val="0"/>
      <w:suppressAutoHyphens/>
      <w:autoSpaceDN w:val="0"/>
      <w:spacing w:after="120"/>
      <w:textAlignment w:val="baseline"/>
    </w:pPr>
    <w:rPr>
      <w:rFonts w:eastAsia="SimSun" w:cs="Mangal"/>
      <w:kern w:val="3"/>
      <w:sz w:val="24"/>
      <w:szCs w:val="24"/>
      <w:lang w:eastAsia="zh-CN" w:bidi="hi-IN"/>
    </w:rPr>
  </w:style>
  <w:style w:type="character" w:customStyle="1" w:styleId="blk">
    <w:name w:val="blk"/>
    <w:rsid w:val="003A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204">
      <w:bodyDiv w:val="1"/>
      <w:marLeft w:val="0"/>
      <w:marRight w:val="0"/>
      <w:marTop w:val="0"/>
      <w:marBottom w:val="0"/>
      <w:divBdr>
        <w:top w:val="none" w:sz="0" w:space="0" w:color="auto"/>
        <w:left w:val="none" w:sz="0" w:space="0" w:color="auto"/>
        <w:bottom w:val="none" w:sz="0" w:space="0" w:color="auto"/>
        <w:right w:val="none" w:sz="0" w:space="0" w:color="auto"/>
      </w:divBdr>
    </w:div>
    <w:div w:id="107552514">
      <w:bodyDiv w:val="1"/>
      <w:marLeft w:val="0"/>
      <w:marRight w:val="0"/>
      <w:marTop w:val="0"/>
      <w:marBottom w:val="0"/>
      <w:divBdr>
        <w:top w:val="none" w:sz="0" w:space="0" w:color="auto"/>
        <w:left w:val="none" w:sz="0" w:space="0" w:color="auto"/>
        <w:bottom w:val="none" w:sz="0" w:space="0" w:color="auto"/>
        <w:right w:val="none" w:sz="0" w:space="0" w:color="auto"/>
      </w:divBdr>
    </w:div>
    <w:div w:id="158740231">
      <w:bodyDiv w:val="1"/>
      <w:marLeft w:val="0"/>
      <w:marRight w:val="0"/>
      <w:marTop w:val="0"/>
      <w:marBottom w:val="0"/>
      <w:divBdr>
        <w:top w:val="none" w:sz="0" w:space="0" w:color="auto"/>
        <w:left w:val="none" w:sz="0" w:space="0" w:color="auto"/>
        <w:bottom w:val="none" w:sz="0" w:space="0" w:color="auto"/>
        <w:right w:val="none" w:sz="0" w:space="0" w:color="auto"/>
      </w:divBdr>
    </w:div>
    <w:div w:id="210118453">
      <w:bodyDiv w:val="1"/>
      <w:marLeft w:val="0"/>
      <w:marRight w:val="0"/>
      <w:marTop w:val="0"/>
      <w:marBottom w:val="0"/>
      <w:divBdr>
        <w:top w:val="none" w:sz="0" w:space="0" w:color="auto"/>
        <w:left w:val="none" w:sz="0" w:space="0" w:color="auto"/>
        <w:bottom w:val="none" w:sz="0" w:space="0" w:color="auto"/>
        <w:right w:val="none" w:sz="0" w:space="0" w:color="auto"/>
      </w:divBdr>
    </w:div>
    <w:div w:id="213734972">
      <w:bodyDiv w:val="1"/>
      <w:marLeft w:val="0"/>
      <w:marRight w:val="0"/>
      <w:marTop w:val="0"/>
      <w:marBottom w:val="0"/>
      <w:divBdr>
        <w:top w:val="none" w:sz="0" w:space="0" w:color="auto"/>
        <w:left w:val="none" w:sz="0" w:space="0" w:color="auto"/>
        <w:bottom w:val="none" w:sz="0" w:space="0" w:color="auto"/>
        <w:right w:val="none" w:sz="0" w:space="0" w:color="auto"/>
      </w:divBdr>
    </w:div>
    <w:div w:id="214242499">
      <w:bodyDiv w:val="1"/>
      <w:marLeft w:val="0"/>
      <w:marRight w:val="0"/>
      <w:marTop w:val="0"/>
      <w:marBottom w:val="0"/>
      <w:divBdr>
        <w:top w:val="none" w:sz="0" w:space="0" w:color="auto"/>
        <w:left w:val="none" w:sz="0" w:space="0" w:color="auto"/>
        <w:bottom w:val="none" w:sz="0" w:space="0" w:color="auto"/>
        <w:right w:val="none" w:sz="0" w:space="0" w:color="auto"/>
      </w:divBdr>
    </w:div>
    <w:div w:id="270087783">
      <w:bodyDiv w:val="1"/>
      <w:marLeft w:val="0"/>
      <w:marRight w:val="0"/>
      <w:marTop w:val="0"/>
      <w:marBottom w:val="0"/>
      <w:divBdr>
        <w:top w:val="none" w:sz="0" w:space="0" w:color="auto"/>
        <w:left w:val="none" w:sz="0" w:space="0" w:color="auto"/>
        <w:bottom w:val="none" w:sz="0" w:space="0" w:color="auto"/>
        <w:right w:val="none" w:sz="0" w:space="0" w:color="auto"/>
      </w:divBdr>
    </w:div>
    <w:div w:id="340859438">
      <w:bodyDiv w:val="1"/>
      <w:marLeft w:val="0"/>
      <w:marRight w:val="0"/>
      <w:marTop w:val="0"/>
      <w:marBottom w:val="0"/>
      <w:divBdr>
        <w:top w:val="none" w:sz="0" w:space="0" w:color="auto"/>
        <w:left w:val="none" w:sz="0" w:space="0" w:color="auto"/>
        <w:bottom w:val="none" w:sz="0" w:space="0" w:color="auto"/>
        <w:right w:val="none" w:sz="0" w:space="0" w:color="auto"/>
      </w:divBdr>
    </w:div>
    <w:div w:id="472606507">
      <w:bodyDiv w:val="1"/>
      <w:marLeft w:val="0"/>
      <w:marRight w:val="0"/>
      <w:marTop w:val="0"/>
      <w:marBottom w:val="0"/>
      <w:divBdr>
        <w:top w:val="none" w:sz="0" w:space="0" w:color="auto"/>
        <w:left w:val="none" w:sz="0" w:space="0" w:color="auto"/>
        <w:bottom w:val="none" w:sz="0" w:space="0" w:color="auto"/>
        <w:right w:val="none" w:sz="0" w:space="0" w:color="auto"/>
      </w:divBdr>
    </w:div>
    <w:div w:id="663820318">
      <w:bodyDiv w:val="1"/>
      <w:marLeft w:val="0"/>
      <w:marRight w:val="0"/>
      <w:marTop w:val="0"/>
      <w:marBottom w:val="0"/>
      <w:divBdr>
        <w:top w:val="none" w:sz="0" w:space="0" w:color="auto"/>
        <w:left w:val="none" w:sz="0" w:space="0" w:color="auto"/>
        <w:bottom w:val="none" w:sz="0" w:space="0" w:color="auto"/>
        <w:right w:val="none" w:sz="0" w:space="0" w:color="auto"/>
      </w:divBdr>
    </w:div>
    <w:div w:id="785537768">
      <w:bodyDiv w:val="1"/>
      <w:marLeft w:val="0"/>
      <w:marRight w:val="0"/>
      <w:marTop w:val="0"/>
      <w:marBottom w:val="0"/>
      <w:divBdr>
        <w:top w:val="none" w:sz="0" w:space="0" w:color="auto"/>
        <w:left w:val="none" w:sz="0" w:space="0" w:color="auto"/>
        <w:bottom w:val="none" w:sz="0" w:space="0" w:color="auto"/>
        <w:right w:val="none" w:sz="0" w:space="0" w:color="auto"/>
      </w:divBdr>
    </w:div>
    <w:div w:id="913516502">
      <w:bodyDiv w:val="1"/>
      <w:marLeft w:val="0"/>
      <w:marRight w:val="0"/>
      <w:marTop w:val="0"/>
      <w:marBottom w:val="0"/>
      <w:divBdr>
        <w:top w:val="none" w:sz="0" w:space="0" w:color="auto"/>
        <w:left w:val="none" w:sz="0" w:space="0" w:color="auto"/>
        <w:bottom w:val="none" w:sz="0" w:space="0" w:color="auto"/>
        <w:right w:val="none" w:sz="0" w:space="0" w:color="auto"/>
      </w:divBdr>
    </w:div>
    <w:div w:id="1090198486">
      <w:bodyDiv w:val="1"/>
      <w:marLeft w:val="0"/>
      <w:marRight w:val="0"/>
      <w:marTop w:val="0"/>
      <w:marBottom w:val="0"/>
      <w:divBdr>
        <w:top w:val="none" w:sz="0" w:space="0" w:color="auto"/>
        <w:left w:val="none" w:sz="0" w:space="0" w:color="auto"/>
        <w:bottom w:val="none" w:sz="0" w:space="0" w:color="auto"/>
        <w:right w:val="none" w:sz="0" w:space="0" w:color="auto"/>
      </w:divBdr>
    </w:div>
    <w:div w:id="1147667654">
      <w:bodyDiv w:val="1"/>
      <w:marLeft w:val="0"/>
      <w:marRight w:val="0"/>
      <w:marTop w:val="0"/>
      <w:marBottom w:val="0"/>
      <w:divBdr>
        <w:top w:val="none" w:sz="0" w:space="0" w:color="auto"/>
        <w:left w:val="none" w:sz="0" w:space="0" w:color="auto"/>
        <w:bottom w:val="none" w:sz="0" w:space="0" w:color="auto"/>
        <w:right w:val="none" w:sz="0" w:space="0" w:color="auto"/>
      </w:divBdr>
    </w:div>
    <w:div w:id="1154757949">
      <w:bodyDiv w:val="1"/>
      <w:marLeft w:val="0"/>
      <w:marRight w:val="0"/>
      <w:marTop w:val="0"/>
      <w:marBottom w:val="0"/>
      <w:divBdr>
        <w:top w:val="none" w:sz="0" w:space="0" w:color="auto"/>
        <w:left w:val="none" w:sz="0" w:space="0" w:color="auto"/>
        <w:bottom w:val="none" w:sz="0" w:space="0" w:color="auto"/>
        <w:right w:val="none" w:sz="0" w:space="0" w:color="auto"/>
      </w:divBdr>
    </w:div>
    <w:div w:id="1251542802">
      <w:bodyDiv w:val="1"/>
      <w:marLeft w:val="0"/>
      <w:marRight w:val="0"/>
      <w:marTop w:val="0"/>
      <w:marBottom w:val="0"/>
      <w:divBdr>
        <w:top w:val="none" w:sz="0" w:space="0" w:color="auto"/>
        <w:left w:val="none" w:sz="0" w:space="0" w:color="auto"/>
        <w:bottom w:val="none" w:sz="0" w:space="0" w:color="auto"/>
        <w:right w:val="none" w:sz="0" w:space="0" w:color="auto"/>
      </w:divBdr>
    </w:div>
    <w:div w:id="1352957171">
      <w:bodyDiv w:val="1"/>
      <w:marLeft w:val="0"/>
      <w:marRight w:val="0"/>
      <w:marTop w:val="0"/>
      <w:marBottom w:val="0"/>
      <w:divBdr>
        <w:top w:val="none" w:sz="0" w:space="0" w:color="auto"/>
        <w:left w:val="none" w:sz="0" w:space="0" w:color="auto"/>
        <w:bottom w:val="none" w:sz="0" w:space="0" w:color="auto"/>
        <w:right w:val="none" w:sz="0" w:space="0" w:color="auto"/>
      </w:divBdr>
    </w:div>
    <w:div w:id="1385374728">
      <w:bodyDiv w:val="1"/>
      <w:marLeft w:val="0"/>
      <w:marRight w:val="0"/>
      <w:marTop w:val="0"/>
      <w:marBottom w:val="0"/>
      <w:divBdr>
        <w:top w:val="none" w:sz="0" w:space="0" w:color="auto"/>
        <w:left w:val="none" w:sz="0" w:space="0" w:color="auto"/>
        <w:bottom w:val="none" w:sz="0" w:space="0" w:color="auto"/>
        <w:right w:val="none" w:sz="0" w:space="0" w:color="auto"/>
      </w:divBdr>
    </w:div>
    <w:div w:id="1482503797">
      <w:bodyDiv w:val="1"/>
      <w:marLeft w:val="0"/>
      <w:marRight w:val="0"/>
      <w:marTop w:val="0"/>
      <w:marBottom w:val="0"/>
      <w:divBdr>
        <w:top w:val="none" w:sz="0" w:space="0" w:color="auto"/>
        <w:left w:val="none" w:sz="0" w:space="0" w:color="auto"/>
        <w:bottom w:val="none" w:sz="0" w:space="0" w:color="auto"/>
        <w:right w:val="none" w:sz="0" w:space="0" w:color="auto"/>
      </w:divBdr>
    </w:div>
    <w:div w:id="1564439162">
      <w:bodyDiv w:val="1"/>
      <w:marLeft w:val="0"/>
      <w:marRight w:val="0"/>
      <w:marTop w:val="0"/>
      <w:marBottom w:val="0"/>
      <w:divBdr>
        <w:top w:val="none" w:sz="0" w:space="0" w:color="auto"/>
        <w:left w:val="none" w:sz="0" w:space="0" w:color="auto"/>
        <w:bottom w:val="none" w:sz="0" w:space="0" w:color="auto"/>
        <w:right w:val="none" w:sz="0" w:space="0" w:color="auto"/>
      </w:divBdr>
    </w:div>
    <w:div w:id="1601179025">
      <w:bodyDiv w:val="1"/>
      <w:marLeft w:val="0"/>
      <w:marRight w:val="0"/>
      <w:marTop w:val="0"/>
      <w:marBottom w:val="0"/>
      <w:divBdr>
        <w:top w:val="none" w:sz="0" w:space="0" w:color="auto"/>
        <w:left w:val="none" w:sz="0" w:space="0" w:color="auto"/>
        <w:bottom w:val="none" w:sz="0" w:space="0" w:color="auto"/>
        <w:right w:val="none" w:sz="0" w:space="0" w:color="auto"/>
      </w:divBdr>
    </w:div>
    <w:div w:id="1604259748">
      <w:bodyDiv w:val="1"/>
      <w:marLeft w:val="0"/>
      <w:marRight w:val="0"/>
      <w:marTop w:val="0"/>
      <w:marBottom w:val="0"/>
      <w:divBdr>
        <w:top w:val="none" w:sz="0" w:space="0" w:color="auto"/>
        <w:left w:val="none" w:sz="0" w:space="0" w:color="auto"/>
        <w:bottom w:val="none" w:sz="0" w:space="0" w:color="auto"/>
        <w:right w:val="none" w:sz="0" w:space="0" w:color="auto"/>
      </w:divBdr>
    </w:div>
    <w:div w:id="1800756729">
      <w:bodyDiv w:val="1"/>
      <w:marLeft w:val="0"/>
      <w:marRight w:val="0"/>
      <w:marTop w:val="0"/>
      <w:marBottom w:val="0"/>
      <w:divBdr>
        <w:top w:val="none" w:sz="0" w:space="0" w:color="auto"/>
        <w:left w:val="none" w:sz="0" w:space="0" w:color="auto"/>
        <w:bottom w:val="none" w:sz="0" w:space="0" w:color="auto"/>
        <w:right w:val="none" w:sz="0" w:space="0" w:color="auto"/>
      </w:divBdr>
    </w:div>
    <w:div w:id="1898778901">
      <w:bodyDiv w:val="1"/>
      <w:marLeft w:val="0"/>
      <w:marRight w:val="0"/>
      <w:marTop w:val="0"/>
      <w:marBottom w:val="0"/>
      <w:divBdr>
        <w:top w:val="none" w:sz="0" w:space="0" w:color="auto"/>
        <w:left w:val="none" w:sz="0" w:space="0" w:color="auto"/>
        <w:bottom w:val="none" w:sz="0" w:space="0" w:color="auto"/>
        <w:right w:val="none" w:sz="0" w:space="0" w:color="auto"/>
      </w:divBdr>
    </w:div>
    <w:div w:id="1931312529">
      <w:bodyDiv w:val="1"/>
      <w:marLeft w:val="0"/>
      <w:marRight w:val="0"/>
      <w:marTop w:val="0"/>
      <w:marBottom w:val="0"/>
      <w:divBdr>
        <w:top w:val="none" w:sz="0" w:space="0" w:color="auto"/>
        <w:left w:val="none" w:sz="0" w:space="0" w:color="auto"/>
        <w:bottom w:val="none" w:sz="0" w:space="0" w:color="auto"/>
        <w:right w:val="none" w:sz="0" w:space="0" w:color="auto"/>
      </w:divBdr>
    </w:div>
    <w:div w:id="21342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08FBD3AA88A531FFCC918F85614D7D16D8CF6C166E43D19C0A1E0B643C93BE95CD762D520D00E77DjDL" TargetMode="External"/><Relationship Id="rId18" Type="http://schemas.openxmlformats.org/officeDocument/2006/relationships/hyperlink" Target="http://www.rts-tender.ru" TargetMode="External"/><Relationship Id="rId26" Type="http://schemas.openxmlformats.org/officeDocument/2006/relationships/hyperlink" Target="http://www.torgi.gov.ru" TargetMode="External"/><Relationship Id="rId39" Type="http://schemas.openxmlformats.org/officeDocument/2006/relationships/hyperlink" Target="http://www.torgi.gov.ru" TargetMode="External"/><Relationship Id="rId21" Type="http://schemas.openxmlformats.org/officeDocument/2006/relationships/hyperlink" Target="http://www.torgi.gov.ru" TargetMode="External"/><Relationship Id="rId34" Type="http://schemas.openxmlformats.org/officeDocument/2006/relationships/hyperlink" Target="consultantplus://offline/ref=50B1A612CB6E124A58B7120CAA6F594606F8172D943B4404E72C2C5A772551837606A19021C9FDF2vCO2F" TargetMode="External"/><Relationship Id="rId42" Type="http://schemas.openxmlformats.org/officeDocument/2006/relationships/hyperlink" Target="http://www.torgi.gov.r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DAFF886CED58DE0F681D6F380BB984AE4B2B53FB0672ED4F7F73BD83926C8123AC06B8AF4262A2AC4DA69e3fAC" TargetMode="External"/><Relationship Id="rId29" Type="http://schemas.openxmlformats.org/officeDocument/2006/relationships/hyperlink" Target="http://www.tuvaenergo.ru/" TargetMode="External"/><Relationship Id="rId11" Type="http://schemas.openxmlformats.org/officeDocument/2006/relationships/hyperlink" Target="http://www.tuvaenergo.ru/" TargetMode="External"/><Relationship Id="rId24" Type="http://schemas.openxmlformats.org/officeDocument/2006/relationships/hyperlink" Target="http://www.torgi.gov.ru" TargetMode="External"/><Relationship Id="rId32" Type="http://schemas.openxmlformats.org/officeDocument/2006/relationships/hyperlink" Target="consultantplus://offline/ref=3AD275D3A20B7F5CD4C180BCC3418D4E02D7596FB59259B8CFFC3603835E8D576F9679B03B8275B3A3R5F" TargetMode="External"/><Relationship Id="rId37" Type="http://schemas.openxmlformats.org/officeDocument/2006/relationships/hyperlink" Target="http://www.torgi.gov.ru" TargetMode="External"/><Relationship Id="rId40" Type="http://schemas.openxmlformats.org/officeDocument/2006/relationships/hyperlink" Target="http://www.torgi.gov.ru" TargetMode="External"/><Relationship Id="rId45"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ref=ADAFF886CED58DE0F681D6F380BB984AE4B2B53FB0672ED4F7F73BD83926C8123AC06B8AF4262A2AC4DA6Ae3fEC" TargetMode="External"/><Relationship Id="rId23" Type="http://schemas.openxmlformats.org/officeDocument/2006/relationships/hyperlink" Target="consultantplus://offline/ref=5E437D8FF5D4D8EAA422790D7FC91E13EB88A3B7E36DE20EEDAAB40001DE5693E9023ECE59D93AC1R1D3H" TargetMode="External"/><Relationship Id="rId28" Type="http://schemas.openxmlformats.org/officeDocument/2006/relationships/hyperlink" Target="consultantplus://offline/ref=C69A1A0EA842E5EF6B7FF0560E677CB3AD79B12BC8CFA6AD8E82DC73F959E99B38C61E9Ab1UEL" TargetMode="External"/><Relationship Id="rId36" Type="http://schemas.openxmlformats.org/officeDocument/2006/relationships/hyperlink" Target="http://www.torgi.gov.ru" TargetMode="External"/><Relationship Id="rId49" Type="http://schemas.openxmlformats.org/officeDocument/2006/relationships/footer" Target="footer1.xml"/><Relationship Id="rId10" Type="http://schemas.openxmlformats.org/officeDocument/2006/relationships/hyperlink" Target="http://www.wipo.int" TargetMode="External"/><Relationship Id="rId19" Type="http://schemas.openxmlformats.org/officeDocument/2006/relationships/hyperlink" Target="http://www.torgi.gov.ru" TargetMode="External"/><Relationship Id="rId31" Type="http://schemas.openxmlformats.org/officeDocument/2006/relationships/hyperlink" Target="consultantplus://offline/ref=D132C051B6615AF58CB5C81F219D2129ED1475CEF3BF5D0F0EA4D92AF99543518D824E8C3DJ8P2I" TargetMode="External"/><Relationship Id="rId44" Type="http://schemas.openxmlformats.org/officeDocument/2006/relationships/hyperlink" Target="http://www.torgi.gov.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5408FBD3AA88A531FFCC918F85614D7D16D8CC6D1F6143D19C0A1E0B643C93BE95CD762D520D00E37DjBL"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uvaensb.ru/" TargetMode="External"/><Relationship Id="rId35" Type="http://schemas.openxmlformats.org/officeDocument/2006/relationships/hyperlink" Target="http://www.torgi.gov.ru" TargetMode="External"/><Relationship Id="rId43" Type="http://schemas.openxmlformats.org/officeDocument/2006/relationships/hyperlink" Target="http://www.torgi.gov.ru" TargetMode="External"/><Relationship Id="rId48" Type="http://schemas.openxmlformats.org/officeDocument/2006/relationships/header" Target="header2.xml"/><Relationship Id="rId8" Type="http://schemas.openxmlformats.org/officeDocument/2006/relationships/hyperlink" Target="http://www.zakupki.gov.ru"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tuvaensb.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consultantplus://offline/ref=14F06F8CDD8DC70840249DBBBB3FA1EFB481D94DB8255F8C58BC2F03F5BD64C6E7EC472938997B85sCk1F" TargetMode="External"/><Relationship Id="rId38" Type="http://schemas.openxmlformats.org/officeDocument/2006/relationships/hyperlink" Target="http://www.torgi.gov.ru" TargetMode="External"/><Relationship Id="rId46" Type="http://schemas.openxmlformats.org/officeDocument/2006/relationships/hyperlink" Target="http://www.bankrot.fedresurs.ru" TargetMode="External"/><Relationship Id="rId20" Type="http://schemas.openxmlformats.org/officeDocument/2006/relationships/hyperlink" Target="http://www.torgi.gov.ru" TargetMode="External"/><Relationship Id="rId41"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7602-0AEC-443A-8B7E-80DB10EC7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3461</TotalTime>
  <Pages>1</Pages>
  <Words>30682</Words>
  <Characters>174893</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Хаджиев Ф.А.</dc:creator>
  <cp:keywords/>
  <dc:description/>
  <cp:lastModifiedBy>to17-dospan</cp:lastModifiedBy>
  <cp:revision>128</cp:revision>
  <cp:lastPrinted>2019-03-01T04:34:00Z</cp:lastPrinted>
  <dcterms:created xsi:type="dcterms:W3CDTF">2018-01-17T06:16:00Z</dcterms:created>
  <dcterms:modified xsi:type="dcterms:W3CDTF">2019-03-01T05:54:00Z</dcterms:modified>
</cp:coreProperties>
</file>